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06446027"/>
        <w:docPartObj>
          <w:docPartGallery w:val="Cover Pages"/>
          <w:docPartUnique/>
        </w:docPartObj>
      </w:sdtPr>
      <w:sdtEndPr/>
      <w:sdtContent>
        <w:p w14:paraId="174F156F" w14:textId="77777777" w:rsidR="009A3179" w:rsidRPr="00E16843" w:rsidRDefault="009A3179" w:rsidP="009A3179">
          <w:r>
            <w:rPr>
              <w:noProof/>
            </w:rPr>
            <mc:AlternateContent>
              <mc:Choice Requires="wps">
                <w:drawing>
                  <wp:anchor distT="0" distB="0" distL="114300" distR="114300" simplePos="0" relativeHeight="251659264" behindDoc="0" locked="0" layoutInCell="1" allowOverlap="1" wp14:anchorId="51F66C03" wp14:editId="759A82C8">
                    <wp:simplePos x="0" y="0"/>
                    <wp:positionH relativeFrom="column">
                      <wp:posOffset>6985</wp:posOffset>
                    </wp:positionH>
                    <wp:positionV relativeFrom="paragraph">
                      <wp:posOffset>-106842</wp:posOffset>
                    </wp:positionV>
                    <wp:extent cx="5937885" cy="0"/>
                    <wp:effectExtent l="0" t="12700" r="31115" b="25400"/>
                    <wp:wrapNone/>
                    <wp:docPr id="1" name="Straight Connector 15"/>
                    <wp:cNvGraphicFramePr/>
                    <a:graphic xmlns:a="http://schemas.openxmlformats.org/drawingml/2006/main">
                      <a:graphicData uri="http://schemas.microsoft.com/office/word/2010/wordprocessingShape">
                        <wps:wsp>
                          <wps:cNvCnPr/>
                          <wps:spPr>
                            <a:xfrm>
                              <a:off x="0" y="0"/>
                              <a:ext cx="5937885" cy="0"/>
                            </a:xfrm>
                            <a:prstGeom prst="line">
                              <a:avLst/>
                            </a:prstGeom>
                            <a:ln w="31750">
                              <a:solidFill>
                                <a:schemeClr val="bg1"/>
                              </a:solidFill>
                            </a:ln>
                          </wps:spPr>
                          <wps:style>
                            <a:lnRef idx="2">
                              <a:schemeClr val="accent4"/>
                            </a:lnRef>
                            <a:fillRef idx="0">
                              <a:schemeClr val="accent4"/>
                            </a:fillRef>
                            <a:effectRef idx="1">
                              <a:schemeClr val="accent4"/>
                            </a:effectRef>
                            <a:fontRef idx="minor">
                              <a:schemeClr val="tx1"/>
                            </a:fontRef>
                          </wps:style>
                          <wps:bodyPr/>
                        </wps:wsp>
                      </a:graphicData>
                    </a:graphic>
                  </wp:anchor>
                </w:drawing>
              </mc:Choice>
              <mc:Fallback>
                <w:pict>
                  <v:line w14:anchorId="753D2130" id="Straight Connector 1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5pt,-8.4pt" to="468.1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Rd3gEAAA8EAAAOAAAAZHJzL2Uyb0RvYy54bWysU02P0zAQvSPxHyzfaZIuZUvUdA9dLRcE FQs/wHXsxJK/NDZN+u8ZO2m6AgQS4uLEnnlv5j2Pdw+j0eQsIChnG1qtSkqE5a5Vtmvot69Pb7aU hMhsy7SzoqEXEejD/vWr3eBrsXa9060AgiQ21INvaB+jr4si8F4YFlbOC4tB6cCwiFvoihbYgOxG F+uyfFcMDloPjosQ8PRxCtJ95pdS8PhZyiAi0Q3F3mJeIa+ntBb7Has7YL5XfG6D/UMXhimLRReq RxYZ+Q7qFyqjOLjgZFxxZwonpeIia0A1VfmTmueeeZG1oDnBLzaF/0fLP52PQFSLd7ehxDKDd/Qc gamuj+TgrEUHHRAMolODDzUCDvYI8y74IyTZowSTviiIjNndy+KuGCPheLh5f3e/3WIVfo0VN6CH ED8IZ0j6aahWNglnNTt/DBGLYeo1JR1rS4aG3lX3mzKnBadV+6S0TsE8POKggZwZXvupq1LzyPAi C3fa4mGSNInIf/GixcT/RUi0BdteTwXSQN44GefCxrczr7aYnWASO1iAc2d/As75CSrysC7g6u9V F0Su7GxcwEZZB78jiOPVCjnlXx2YdCcLTq695OvN1uDUZefmF5LG+uU+w2/veP8DAAD//wMAUEsD BBQABgAIAAAAIQC5o7SU3gAAAA4BAAAPAAAAZHJzL2Rvd25yZXYueG1sTE/baoNAEH0v9B+WKfSl JKuGSGNcQy/2A5KW5nV1Jyp1Z8VdE/v3nUKheRk4c2bOJd/NthdnHH3nSEG8jEAg1c501Cj4eH9b PILwQZPRvSNU8I0edsXtTa4z4y60x/MhNIJFyGdaQRvCkEnp6xat9ks3IDF3cqPVgeHYSDPqC4vb XiZRlEqrO2KHVg/40mL9dZisguexfvjcn7A5mnJau3VSripZKnV/N79ueTxtQQScw/8H/Hbg/FBw sMpNZLzoGcd8qGARp1yD+c0qTUBUfxtZ5PK6RvEDAAD//wMAUEsBAi0AFAAGAAgAAAAhALaDOJL+ AAAA4QEAABMAAAAAAAAAAAAAAAAAAAAAAFtDb250ZW50X1R5cGVzXS54bWxQSwECLQAUAAYACAAA ACEAOP0h/9YAAACUAQAACwAAAAAAAAAAAAAAAAAvAQAAX3JlbHMvLnJlbHNQSwECLQAUAAYACAAA ACEA/v30Xd4BAAAPBAAADgAAAAAAAAAAAAAAAAAuAgAAZHJzL2Uyb0RvYy54bWxQSwECLQAUAAYA CAAAACEAuaO0lN4AAAAOAQAADwAAAAAAAAAAAAAAAAA4BAAAZHJzL2Rvd25yZXYueG1sUEsFBgAA AAAEAAQA8wAAAEMFAAAAAA== " strokecolor="white [3212]" strokeweight="2.5pt"/>
                </w:pict>
              </mc:Fallback>
            </mc:AlternateContent>
          </w:r>
        </w:p>
        <w:tbl>
          <w:tblPr>
            <w:tblpPr w:leftFromText="180" w:rightFromText="180" w:vertAnchor="text" w:horzAnchor="margin" w:tblpY="179"/>
            <w:tblW w:w="9341" w:type="dxa"/>
            <w:tblLook w:val="04A0" w:firstRow="1" w:lastRow="0" w:firstColumn="1" w:lastColumn="0" w:noHBand="0" w:noVBand="1"/>
          </w:tblPr>
          <w:tblGrid>
            <w:gridCol w:w="2544"/>
            <w:gridCol w:w="6797"/>
          </w:tblGrid>
          <w:tr w:rsidR="009A3179" w:rsidRPr="00BC3751" w14:paraId="4CDCDFD1" w14:textId="77777777" w:rsidTr="00E27370">
            <w:trPr>
              <w:trHeight w:val="426"/>
            </w:trPr>
            <w:tc>
              <w:tcPr>
                <w:tcW w:w="1984" w:type="dxa"/>
                <w:vAlign w:val="center"/>
              </w:tcPr>
              <w:p w14:paraId="4FF61239" w14:textId="77777777" w:rsidR="009A3179" w:rsidRPr="005C31C8" w:rsidRDefault="009A3179" w:rsidP="00E27370">
                <w:pPr>
                  <w:pStyle w:val="NoSpacing"/>
                </w:pPr>
                <w:r>
                  <w:rPr>
                    <w:noProof/>
                  </w:rPr>
                  <w:drawing>
                    <wp:inline distT="0" distB="0" distL="0" distR="0" wp14:anchorId="43982EBD" wp14:editId="4045DAB5">
                      <wp:extent cx="1478499" cy="528034"/>
                      <wp:effectExtent l="0" t="0" r="0" b="5715"/>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orange.svg"/>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1483203" cy="529714"/>
                              </a:xfrm>
                              <a:prstGeom prst="rect">
                                <a:avLst/>
                              </a:prstGeom>
                            </pic:spPr>
                          </pic:pic>
                        </a:graphicData>
                      </a:graphic>
                    </wp:inline>
                  </w:drawing>
                </w:r>
              </w:p>
            </w:tc>
            <w:tc>
              <w:tcPr>
                <w:tcW w:w="7357" w:type="dxa"/>
                <w:vAlign w:val="center"/>
              </w:tcPr>
              <w:p w14:paraId="2E25F8D0" w14:textId="77777777" w:rsidR="009A3179" w:rsidRDefault="009A3179" w:rsidP="00E27370">
                <w:pPr>
                  <w:pStyle w:val="Title"/>
                  <w:spacing w:before="360"/>
                </w:pPr>
                <w:bookmarkStart w:id="0" w:name="_Toc20235824"/>
                <w:bookmarkStart w:id="1" w:name="_Toc20236858"/>
                <w:bookmarkStart w:id="2" w:name="_Toc97211728"/>
                <w:r>
                  <w:t>|   Process Definition Document</w:t>
                </w:r>
                <w:bookmarkEnd w:id="0"/>
                <w:bookmarkEnd w:id="1"/>
                <w:bookmarkEnd w:id="2"/>
              </w:p>
              <w:p w14:paraId="01C710D1" w14:textId="77777777" w:rsidR="009A3179" w:rsidRPr="005C31C8" w:rsidRDefault="009A3179" w:rsidP="00E27370">
                <w:pPr>
                  <w:pStyle w:val="NoSpacing"/>
                </w:pPr>
              </w:p>
            </w:tc>
          </w:tr>
        </w:tbl>
        <w:p w14:paraId="5083301D" w14:textId="77777777" w:rsidR="009A3179" w:rsidRDefault="009A3179" w:rsidP="009A3179"/>
        <w:p w14:paraId="53D9BB8D" w14:textId="77777777" w:rsidR="009A3179" w:rsidRDefault="009A3179" w:rsidP="009A3179"/>
        <w:p w14:paraId="1AA0E584" w14:textId="77777777" w:rsidR="009A3179" w:rsidRDefault="009A3179" w:rsidP="009A3179"/>
        <w:p w14:paraId="2991AB9B" w14:textId="77777777" w:rsidR="009A3179" w:rsidRDefault="009A3179" w:rsidP="009A3179"/>
        <w:p w14:paraId="54712B0E" w14:textId="77777777" w:rsidR="009A3179" w:rsidRDefault="009A3179" w:rsidP="009A3179"/>
        <w:p w14:paraId="148D9872" w14:textId="77777777" w:rsidR="009A3179" w:rsidRPr="00921A55" w:rsidRDefault="009A3179" w:rsidP="009A3179"/>
        <w:p w14:paraId="171E1785" w14:textId="6599D5AA" w:rsidR="009A3179" w:rsidRPr="00AB6DA8" w:rsidRDefault="00E97809" w:rsidP="00316ADD">
          <w:pPr>
            <w:pStyle w:val="GuideName"/>
            <w:framePr w:w="7576" w:h="5641" w:hRule="exact" w:wrap="around" w:y="91"/>
            <w:spacing w:line="192" w:lineRule="auto"/>
          </w:pPr>
          <w:r>
            <w:t>UIBANK – Login, Apply for a Loan, Check Loan</w:t>
          </w:r>
        </w:p>
        <w:p w14:paraId="78791571" w14:textId="77777777" w:rsidR="009A3179" w:rsidRDefault="009A3179" w:rsidP="009A3179">
          <w:pPr>
            <w:pStyle w:val="Name"/>
          </w:pPr>
        </w:p>
        <w:p w14:paraId="58387EDE" w14:textId="77777777" w:rsidR="009A3179" w:rsidRDefault="009A3179" w:rsidP="009A3179">
          <w:pPr>
            <w:pStyle w:val="Subtitle"/>
          </w:pPr>
        </w:p>
        <w:p w14:paraId="0A67FD5E" w14:textId="77777777" w:rsidR="009A3179" w:rsidRDefault="009A3179" w:rsidP="009A3179">
          <w:pPr>
            <w:pStyle w:val="Subtitle"/>
          </w:pPr>
        </w:p>
        <w:p w14:paraId="38A10BAC" w14:textId="77777777" w:rsidR="009A3179" w:rsidRDefault="009A3179" w:rsidP="009A3179">
          <w:pPr>
            <w:pStyle w:val="Subtitle"/>
            <w:jc w:val="both"/>
          </w:pPr>
        </w:p>
        <w:p w14:paraId="38612CFD" w14:textId="77777777" w:rsidR="007F2169" w:rsidRDefault="007F2169" w:rsidP="009A3179">
          <w:pPr>
            <w:pStyle w:val="Subtitle"/>
            <w:jc w:val="both"/>
          </w:pPr>
        </w:p>
        <w:p w14:paraId="58CA57A6" w14:textId="77777777" w:rsidR="007F2169" w:rsidRDefault="007F2169" w:rsidP="009A3179">
          <w:pPr>
            <w:pStyle w:val="Subtitle"/>
            <w:jc w:val="both"/>
          </w:pPr>
        </w:p>
        <w:p w14:paraId="15034388" w14:textId="77777777" w:rsidR="007F2169" w:rsidRDefault="007F2169" w:rsidP="009A3179">
          <w:pPr>
            <w:pStyle w:val="Subtitle"/>
            <w:jc w:val="both"/>
          </w:pPr>
        </w:p>
        <w:p w14:paraId="45036555" w14:textId="77777777" w:rsidR="007F2169" w:rsidRDefault="007F2169" w:rsidP="009A3179">
          <w:pPr>
            <w:pStyle w:val="Subtitle"/>
            <w:jc w:val="both"/>
          </w:pPr>
        </w:p>
        <w:p w14:paraId="4CCAC5D1" w14:textId="77777777" w:rsidR="007F2169" w:rsidRDefault="007F2169" w:rsidP="009A3179">
          <w:pPr>
            <w:pStyle w:val="Subtitle"/>
            <w:jc w:val="both"/>
          </w:pPr>
        </w:p>
        <w:p w14:paraId="01D8E168" w14:textId="77777777" w:rsidR="007F2169" w:rsidRDefault="007F2169" w:rsidP="009A3179">
          <w:pPr>
            <w:pStyle w:val="Subtitle"/>
            <w:jc w:val="both"/>
          </w:pPr>
        </w:p>
        <w:p w14:paraId="6A73AC69" w14:textId="77777777" w:rsidR="00316ADD" w:rsidRDefault="00316ADD" w:rsidP="009A3179">
          <w:pPr>
            <w:pStyle w:val="Subtitle"/>
            <w:jc w:val="both"/>
          </w:pPr>
        </w:p>
        <w:p w14:paraId="072F40C9" w14:textId="77777777" w:rsidR="00316ADD" w:rsidRDefault="00316ADD" w:rsidP="009A3179">
          <w:pPr>
            <w:pStyle w:val="Subtitle"/>
            <w:jc w:val="both"/>
          </w:pPr>
        </w:p>
        <w:p w14:paraId="1916FC20" w14:textId="77777777" w:rsidR="00316ADD" w:rsidRDefault="00316ADD" w:rsidP="009A3179">
          <w:pPr>
            <w:pStyle w:val="Subtitle"/>
            <w:jc w:val="both"/>
          </w:pPr>
        </w:p>
        <w:p w14:paraId="396BE9F6" w14:textId="77777777" w:rsidR="00316ADD" w:rsidRDefault="00316ADD" w:rsidP="009A3179">
          <w:pPr>
            <w:pStyle w:val="Subtitle"/>
            <w:jc w:val="both"/>
          </w:pPr>
        </w:p>
        <w:p w14:paraId="746C362A" w14:textId="77777777" w:rsidR="00316ADD" w:rsidRDefault="00316ADD" w:rsidP="009A3179">
          <w:pPr>
            <w:pStyle w:val="Subtitle"/>
            <w:jc w:val="both"/>
          </w:pPr>
        </w:p>
        <w:p w14:paraId="6522A518" w14:textId="77777777" w:rsidR="00316ADD" w:rsidRDefault="00316ADD" w:rsidP="009A3179">
          <w:pPr>
            <w:pStyle w:val="Subtitle"/>
            <w:jc w:val="both"/>
          </w:pPr>
        </w:p>
        <w:p w14:paraId="526FB625" w14:textId="7666E9C2" w:rsidR="009A3179" w:rsidRPr="009A6EA3" w:rsidRDefault="009A3179" w:rsidP="009A3179">
          <w:pPr>
            <w:pStyle w:val="Subtitle"/>
            <w:jc w:val="both"/>
          </w:pPr>
        </w:p>
        <w:p w14:paraId="22AB8FB8" w14:textId="77777777" w:rsidR="009A3179" w:rsidRDefault="009A3179" w:rsidP="009A3179">
          <w:pPr>
            <w:pStyle w:val="Name"/>
          </w:pPr>
        </w:p>
        <w:p w14:paraId="2AB55D5D" w14:textId="77777777" w:rsidR="009A3179" w:rsidRPr="00AB6DA8" w:rsidRDefault="009A3179" w:rsidP="009A3179"/>
        <w:p w14:paraId="0ACB7242" w14:textId="77777777" w:rsidR="009A3179" w:rsidRDefault="009A3179" w:rsidP="009A3179">
          <w:pPr>
            <w:sectPr w:rsidR="009A3179" w:rsidSect="00E27370">
              <w:footerReference w:type="first" r:id="rId10"/>
              <w:type w:val="continuous"/>
              <w:pgSz w:w="12240" w:h="15840" w:code="1"/>
              <w:pgMar w:top="1440" w:right="1440" w:bottom="1440" w:left="1440" w:header="720" w:footer="0" w:gutter="0"/>
              <w:pgNumType w:start="0"/>
              <w:cols w:space="720"/>
              <w:titlePg/>
              <w:docGrid w:linePitch="360"/>
            </w:sectPr>
          </w:pPr>
        </w:p>
        <w:p w14:paraId="2BF3871E" w14:textId="2EB29B8E" w:rsidR="00363CD8" w:rsidRPr="00316ADD" w:rsidRDefault="00C94788" w:rsidP="00316ADD"/>
      </w:sdtContent>
    </w:sdt>
    <w:bookmarkStart w:id="3" w:name="_Toc21516078" w:displacedByCustomXml="next"/>
    <w:bookmarkStart w:id="4" w:name="_Toc97211729" w:displacedByCustomXml="next"/>
    <w:sdt>
      <w:sdtPr>
        <w:rPr>
          <w:rFonts w:eastAsiaTheme="minorEastAsia" w:cstheme="minorBidi"/>
          <w:b/>
          <w:bCs w:val="0"/>
          <w:color w:val="ACCBF9" w:themeColor="background2"/>
          <w:sz w:val="20"/>
          <w:szCs w:val="20"/>
          <w14:textFill>
            <w14:solidFill>
              <w14:schemeClr w14:val="bg2">
                <w14:lumMod w14:val="10000"/>
                <w14:lumMod w14:val="85000"/>
                <w14:lumOff w14:val="15000"/>
              </w14:schemeClr>
            </w14:solidFill>
          </w14:textFill>
        </w:rPr>
        <w:id w:val="1794240075"/>
        <w:docPartObj>
          <w:docPartGallery w:val="Table of Contents"/>
          <w:docPartUnique/>
        </w:docPartObj>
      </w:sdtPr>
      <w:sdtEndPr>
        <w:rPr>
          <w:b w:val="0"/>
          <w:noProof/>
          <w:color w:val="000000" w:themeColor="text1"/>
          <w:sz w:val="18"/>
          <w14:textFill>
            <w14:solidFill>
              <w14:schemeClr w14:val="tx1">
                <w14:lumMod w14:val="85000"/>
                <w14:lumOff w14:val="15000"/>
                <w14:lumMod w14:val="10000"/>
                <w14:lumMod w14:val="85000"/>
                <w14:lumOff w14:val="15000"/>
              </w14:schemeClr>
            </w14:solidFill>
          </w14:textFill>
        </w:rPr>
      </w:sdtEndPr>
      <w:sdtContent>
        <w:p w14:paraId="28E18863" w14:textId="0D8E56E1" w:rsidR="00E93F5E" w:rsidRPr="007D577F" w:rsidRDefault="00AF6AEC" w:rsidP="00FB63FC">
          <w:pPr>
            <w:pStyle w:val="Heading1"/>
          </w:pPr>
          <w:r>
            <w:t>Table of Contents</w:t>
          </w:r>
          <w:bookmarkEnd w:id="4"/>
          <w:bookmarkEnd w:id="3"/>
        </w:p>
        <w:p w14:paraId="2149F4DF" w14:textId="77777777" w:rsidR="002F4626" w:rsidRDefault="002F4626" w:rsidP="00E27370">
          <w:pPr>
            <w:pStyle w:val="TOC1"/>
            <w:tabs>
              <w:tab w:val="right" w:leader="dot" w:pos="9350"/>
            </w:tabs>
            <w:rPr>
              <w:rFonts w:asciiTheme="minorHAnsi" w:hAnsiTheme="minorHAnsi"/>
              <w:i/>
            </w:rPr>
          </w:pPr>
        </w:p>
        <w:p w14:paraId="0444922F" w14:textId="066CF1B9" w:rsidR="00F55C91" w:rsidRDefault="009A7D64">
          <w:pPr>
            <w:pStyle w:val="TOC1"/>
            <w:tabs>
              <w:tab w:val="right" w:leader="dot" w:pos="9350"/>
            </w:tabs>
            <w:rPr>
              <w:rFonts w:asciiTheme="minorHAnsi" w:hAnsiTheme="minorHAnsi"/>
              <w:b w:val="0"/>
              <w:bCs w:val="0"/>
              <w:iCs w:val="0"/>
              <w:noProof/>
              <w:color w:val="auto"/>
              <w:sz w:val="22"/>
              <w:szCs w:val="22"/>
            </w:rPr>
          </w:pPr>
          <w:r>
            <w:rPr>
              <w:rFonts w:asciiTheme="minorHAnsi" w:hAnsiTheme="minorHAnsi"/>
              <w:i/>
            </w:rPr>
            <w:fldChar w:fldCharType="begin"/>
            <w:instrText xml:space="preserve"> TOC \o "1-2" \h \z \u </w:instrText>
            <w:fldChar w:fldCharType="separate"/>
          </w:r>
          <w:hyperlink w:anchor="_Toc97211728" w:history="1">
            <w:r>
              <w:rPr>
                <w:rStyle w:val="Hyperlink"/>
                <w:noProof/>
              </w:rPr>
              <w:t>|   Process Definition Document</w:t>
            </w:r>
            <w:r>
              <w:rPr>
                <w:noProof/>
                <w:webHidden/>
              </w:rPr>
              <w:tab/>
              <w:fldChar w:fldCharType="begin"/>
              <w:instrText xml:space="preserve"> PAGEREF _Toc97211728 \h </w:instrText>
              <w:fldChar w:fldCharType="separate"/>
              <w:t>0</w:t>
              <w:fldChar w:fldCharType="end"/>
            </w:r>
          </w:hyperlink>
        </w:p>
        <w:p w14:paraId="55A8D7D6" w14:textId="7DE24AD7" w:rsidR="00F55C91" w:rsidRDefault="00F55C91">
          <w:pPr>
            <w:pStyle w:val="TOC1"/>
            <w:tabs>
              <w:tab w:val="right" w:leader="dot" w:pos="9350"/>
            </w:tabs>
            <w:rPr>
              <w:rFonts w:asciiTheme="minorHAnsi" w:hAnsiTheme="minorHAnsi"/>
              <w:b w:val="0"/>
              <w:bCs w:val="0"/>
              <w:iCs w:val="0"/>
              <w:noProof/>
              <w:color w:val="auto"/>
              <w:sz w:val="22"/>
              <w:szCs w:val="22"/>
            </w:rPr>
          </w:pPr>
          <w:hyperlink w:anchor="_Toc97211729" w:history="1">
            <w:r>
              <w:rPr>
                <w:rStyle w:val="Hyperlink"/>
                <w:noProof/>
              </w:rPr>
              <w:t>Table of Contents</w:t>
            </w:r>
            <w:r>
              <w:rPr>
                <w:noProof/>
                <w:webHidden/>
              </w:rPr>
              <w:tab/>
              <w:fldChar w:fldCharType="begin"/>
              <w:instrText xml:space="preserve"> PAGEREF _Toc97211729 \h </w:instrText>
              <w:fldChar w:fldCharType="separate"/>
              <w:t>1</w:t>
              <w:fldChar w:fldCharType="end"/>
            </w:r>
          </w:hyperlink>
        </w:p>
        <w:p w14:paraId="496D0083" w14:textId="69D52A3B" w:rsidR="00F55C91" w:rsidRDefault="00F55C91">
          <w:pPr>
            <w:pStyle w:val="TOC1"/>
            <w:tabs>
              <w:tab w:val="left" w:pos="400"/>
              <w:tab w:val="right" w:leader="dot" w:pos="9350"/>
            </w:tabs>
            <w:rPr>
              <w:rFonts w:asciiTheme="minorHAnsi" w:hAnsiTheme="minorHAnsi"/>
              <w:b w:val="0"/>
              <w:bCs w:val="0"/>
              <w:iCs w:val="0"/>
              <w:noProof/>
              <w:color w:val="auto"/>
              <w:sz w:val="22"/>
              <w:szCs w:val="22"/>
            </w:rPr>
          </w:pPr>
          <w:hyperlink w:anchor="_Toc97211730" w:history="1">
            <w:r>
              <w:rPr>
                <w:rStyle w:val="Hyperlink"/>
                <w:noProof/>
              </w:rPr>
              <w:t>I.</w:t>
            </w:r>
            <w:r>
              <w:rPr>
                <w:rFonts w:asciiTheme="minorHAnsi" w:hAnsiTheme="minorHAnsi"/>
                <w:b w:val="0"/>
                <w:bCs w:val="0"/>
                <w:iCs w:val="0"/>
                <w:noProof/>
                <w:color w:val="auto"/>
                <w:sz w:val="22"/>
                <w:szCs w:val="22"/>
              </w:rPr>
              <w:tab/>
            </w:r>
            <w:r>
              <w:rPr>
                <w:rStyle w:val="Hyperlink"/>
                <w:noProof/>
              </w:rPr>
              <w:t>Introduction</w:t>
            </w:r>
            <w:r>
              <w:rPr>
                <w:noProof/>
                <w:webHidden/>
              </w:rPr>
              <w:tab/>
              <w:fldChar w:fldCharType="begin"/>
              <w:instrText xml:space="preserve"> PAGEREF _Toc97211730 \h </w:instrText>
              <w:fldChar w:fldCharType="separate"/>
              <w:t>2</w:t>
              <w:fldChar w:fldCharType="end"/>
            </w:r>
          </w:hyperlink>
        </w:p>
        <w:p w14:paraId="75B97E46" w14:textId="67AF7B0A" w:rsidR="00F55C91" w:rsidRDefault="00F55C91">
          <w:pPr>
            <w:pStyle w:val="TOC2"/>
            <w:tabs>
              <w:tab w:val="right" w:leader="dot" w:pos="9350"/>
            </w:tabs>
            <w:rPr>
              <w:rFonts w:asciiTheme="minorHAnsi" w:hAnsiTheme="minorHAnsi"/>
              <w:bCs w:val="0"/>
              <w:noProof/>
              <w:color w:val="auto"/>
              <w:sz w:val="22"/>
            </w:rPr>
          </w:pPr>
          <w:hyperlink w:anchor="_Toc97211731" w:history="1">
            <w:r>
              <w:rPr>
                <w:rStyle w:val="Hyperlink"/>
                <w:noProof/>
              </w:rPr>
              <w:t>I.1 Purpose of the document</w:t>
            </w:r>
            <w:r>
              <w:rPr>
                <w:noProof/>
                <w:webHidden/>
              </w:rPr>
              <w:tab/>
              <w:fldChar w:fldCharType="begin"/>
              <w:instrText xml:space="preserve"> PAGEREF _Toc97211731 \h </w:instrText>
              <w:fldChar w:fldCharType="separate"/>
              <w:t>2</w:t>
              <w:fldChar w:fldCharType="end"/>
            </w:r>
          </w:hyperlink>
        </w:p>
        <w:p w14:paraId="682E37B7" w14:textId="56DA7B8B" w:rsidR="00F55C91" w:rsidRDefault="00F55C91">
          <w:pPr>
            <w:pStyle w:val="TOC2"/>
            <w:tabs>
              <w:tab w:val="right" w:leader="dot" w:pos="9350"/>
            </w:tabs>
            <w:rPr>
              <w:rFonts w:asciiTheme="minorHAnsi" w:hAnsiTheme="minorHAnsi"/>
              <w:bCs w:val="0"/>
              <w:noProof/>
              <w:color w:val="auto"/>
              <w:sz w:val="22"/>
            </w:rPr>
          </w:pPr>
          <w:hyperlink w:anchor="_Toc97211732" w:history="1">
            <w:r>
              <w:rPr>
                <w:rStyle w:val="Hyperlink"/>
                <w:noProof/>
              </w:rPr>
              <w:t>I.2 Objectives</w:t>
            </w:r>
            <w:r>
              <w:rPr>
                <w:noProof/>
                <w:webHidden/>
              </w:rPr>
              <w:tab/>
              <w:fldChar w:fldCharType="begin"/>
              <w:instrText xml:space="preserve"> PAGEREF _Toc97211732 \h </w:instrText>
              <w:fldChar w:fldCharType="separate"/>
              <w:t>2</w:t>
              <w:fldChar w:fldCharType="end"/>
            </w:r>
          </w:hyperlink>
        </w:p>
        <w:p w14:paraId="501C6416" w14:textId="29ED75E4" w:rsidR="00F55C91" w:rsidRDefault="00F55C91">
          <w:pPr>
            <w:pStyle w:val="TOC2"/>
            <w:tabs>
              <w:tab w:val="right" w:leader="dot" w:pos="9350"/>
            </w:tabs>
            <w:rPr>
              <w:rFonts w:asciiTheme="minorHAnsi" w:hAnsiTheme="minorHAnsi"/>
              <w:bCs w:val="0"/>
              <w:noProof/>
              <w:color w:val="auto"/>
              <w:sz w:val="22"/>
            </w:rPr>
          </w:pPr>
          <w:hyperlink w:anchor="_Toc97211733" w:history="1">
            <w:r>
              <w:rPr>
                <w:rStyle w:val="Hyperlink"/>
                <w:noProof/>
              </w:rPr>
              <w:t>I.3 Process key contact</w:t>
            </w:r>
            <w:r>
              <w:rPr>
                <w:noProof/>
                <w:webHidden/>
              </w:rPr>
              <w:tab/>
              <w:fldChar w:fldCharType="begin"/>
              <w:instrText xml:space="preserve"> PAGEREF _Toc97211733 \h </w:instrText>
              <w:fldChar w:fldCharType="separate"/>
              <w:t>2</w:t>
              <w:fldChar w:fldCharType="end"/>
            </w:r>
          </w:hyperlink>
        </w:p>
        <w:p w14:paraId="6C387C74" w14:textId="2F1528C1" w:rsidR="00F55C91" w:rsidRDefault="00F55C91">
          <w:pPr>
            <w:pStyle w:val="TOC2"/>
            <w:tabs>
              <w:tab w:val="right" w:leader="dot" w:pos="9350"/>
            </w:tabs>
            <w:rPr>
              <w:rFonts w:asciiTheme="minorHAnsi" w:hAnsiTheme="minorHAnsi"/>
              <w:bCs w:val="0"/>
              <w:noProof/>
              <w:color w:val="auto"/>
              <w:sz w:val="22"/>
            </w:rPr>
          </w:pPr>
          <w:hyperlink w:anchor="_Toc97211734" w:history="1">
            <w:r>
              <w:rPr>
                <w:rStyle w:val="Hyperlink"/>
                <w:noProof/>
              </w:rPr>
              <w:t>I.4 Minimum Pre-requisites for automation</w:t>
            </w:r>
            <w:r>
              <w:rPr>
                <w:noProof/>
                <w:webHidden/>
              </w:rPr>
              <w:tab/>
              <w:fldChar w:fldCharType="begin"/>
              <w:instrText xml:space="preserve"> PAGEREF _Toc97211734 \h </w:instrText>
              <w:fldChar w:fldCharType="separate"/>
              <w:t>2</w:t>
              <w:fldChar w:fldCharType="end"/>
            </w:r>
          </w:hyperlink>
        </w:p>
        <w:p w14:paraId="4E0B4D86" w14:textId="6995F605" w:rsidR="00F55C91" w:rsidRDefault="00F55C91">
          <w:pPr>
            <w:pStyle w:val="TOC1"/>
            <w:tabs>
              <w:tab w:val="left" w:pos="600"/>
              <w:tab w:val="right" w:leader="dot" w:pos="9350"/>
            </w:tabs>
            <w:rPr>
              <w:rFonts w:asciiTheme="minorHAnsi" w:hAnsiTheme="minorHAnsi"/>
              <w:b w:val="0"/>
              <w:bCs w:val="0"/>
              <w:iCs w:val="0"/>
              <w:noProof/>
              <w:color w:val="auto"/>
              <w:sz w:val="22"/>
              <w:szCs w:val="22"/>
            </w:rPr>
          </w:pPr>
          <w:hyperlink w:anchor="_Toc97211735" w:history="1">
            <w:r>
              <w:rPr>
                <w:rStyle w:val="Hyperlink"/>
                <w:noProof/>
                <w14:scene3d>
                  <w14:camera w14:prst="orthographicFront"/>
                  <w14:lightRig w14:rig="threePt" w14:dir="t">
                    <w14:rot w14:lat="0" w14:lon="0" w14:rev="0"/>
                  </w14:lightRig>
                </w14:scene3d>
              </w:rPr>
              <w:t>II.</w:t>
            </w:r>
            <w:r>
              <w:rPr>
                <w:rFonts w:asciiTheme="minorHAnsi" w:hAnsiTheme="minorHAnsi"/>
                <w:b w:val="0"/>
                <w:bCs w:val="0"/>
                <w:iCs w:val="0"/>
                <w:noProof/>
                <w:color w:val="auto"/>
                <w:sz w:val="22"/>
                <w:szCs w:val="22"/>
              </w:rPr>
              <w:tab/>
            </w:r>
            <w:r>
              <w:rPr>
                <w:rStyle w:val="Hyperlink"/>
                <w:noProof/>
              </w:rPr>
              <w:t>As-Is process description</w:t>
            </w:r>
            <w:r>
              <w:rPr>
                <w:noProof/>
                <w:webHidden/>
              </w:rPr>
              <w:tab/>
              <w:fldChar w:fldCharType="begin"/>
              <w:instrText xml:space="preserve"> PAGEREF _Toc97211735 \h </w:instrText>
              <w:fldChar w:fldCharType="separate"/>
              <w:t>3</w:t>
              <w:fldChar w:fldCharType="end"/>
            </w:r>
          </w:hyperlink>
        </w:p>
        <w:p w14:paraId="22A9F05D" w14:textId="00F2BF58" w:rsidR="00F55C91" w:rsidRDefault="00F55C91">
          <w:pPr>
            <w:pStyle w:val="TOC2"/>
            <w:tabs>
              <w:tab w:val="right" w:leader="dot" w:pos="9350"/>
            </w:tabs>
            <w:rPr>
              <w:rFonts w:asciiTheme="minorHAnsi" w:hAnsiTheme="minorHAnsi"/>
              <w:bCs w:val="0"/>
              <w:noProof/>
              <w:color w:val="auto"/>
              <w:sz w:val="22"/>
            </w:rPr>
          </w:pPr>
          <w:hyperlink w:anchor="_Toc97211736" w:history="1">
            <w:r>
              <w:rPr>
                <w:rStyle w:val="Hyperlink"/>
                <w:noProof/>
              </w:rPr>
              <w:t>II.1 Process Overview</w:t>
            </w:r>
            <w:r>
              <w:rPr>
                <w:noProof/>
                <w:webHidden/>
              </w:rPr>
              <w:tab/>
              <w:fldChar w:fldCharType="begin"/>
              <w:instrText xml:space="preserve"> PAGEREF _Toc97211736 \h </w:instrText>
              <w:fldChar w:fldCharType="separate"/>
              <w:t>3</w:t>
              <w:fldChar w:fldCharType="end"/>
            </w:r>
          </w:hyperlink>
        </w:p>
        <w:p w14:paraId="6C76DBBA" w14:textId="2490E5B2" w:rsidR="00F55C91" w:rsidRDefault="00F55C91">
          <w:pPr>
            <w:pStyle w:val="TOC2"/>
            <w:tabs>
              <w:tab w:val="right" w:leader="dot" w:pos="9350"/>
            </w:tabs>
            <w:rPr>
              <w:rFonts w:asciiTheme="minorHAnsi" w:hAnsiTheme="minorHAnsi"/>
              <w:bCs w:val="0"/>
              <w:noProof/>
              <w:color w:val="auto"/>
              <w:sz w:val="22"/>
            </w:rPr>
          </w:pPr>
          <w:hyperlink w:anchor="_Toc97211737" w:history="1">
            <w:r>
              <w:rPr>
                <w:rStyle w:val="Hyperlink"/>
                <w:noProof/>
              </w:rPr>
              <w:t>II.2. Applications used in the process</w:t>
            </w:r>
            <w:r>
              <w:rPr>
                <w:noProof/>
                <w:webHidden/>
              </w:rPr>
              <w:tab/>
              <w:fldChar w:fldCharType="begin"/>
              <w:instrText xml:space="preserve"> PAGEREF _Toc97211737 \h </w:instrText>
              <w:fldChar w:fldCharType="separate"/>
              <w:t>4</w:t>
              <w:fldChar w:fldCharType="end"/>
            </w:r>
          </w:hyperlink>
        </w:p>
        <w:p w14:paraId="26D85466" w14:textId="305E2CAC" w:rsidR="00F55C91" w:rsidRDefault="00F55C91">
          <w:pPr>
            <w:pStyle w:val="TOC2"/>
            <w:tabs>
              <w:tab w:val="right" w:leader="dot" w:pos="9350"/>
            </w:tabs>
            <w:rPr>
              <w:rFonts w:asciiTheme="minorHAnsi" w:hAnsiTheme="minorHAnsi"/>
              <w:bCs w:val="0"/>
              <w:noProof/>
              <w:color w:val="auto"/>
              <w:sz w:val="22"/>
            </w:rPr>
          </w:pPr>
          <w:hyperlink w:anchor="_Toc97211738" w:history="1">
            <w:r>
              <w:rPr>
                <w:rStyle w:val="Hyperlink"/>
                <w:noProof/>
              </w:rPr>
              <w:t>II.3 As-Is Process map</w:t>
            </w:r>
            <w:r>
              <w:rPr>
                <w:noProof/>
                <w:webHidden/>
              </w:rPr>
              <w:tab/>
              <w:fldChar w:fldCharType="begin"/>
              <w:instrText xml:space="preserve"> PAGEREF _Toc97211738 \h </w:instrText>
              <w:fldChar w:fldCharType="separate"/>
              <w:t>4</w:t>
              <w:fldChar w:fldCharType="end"/>
            </w:r>
          </w:hyperlink>
        </w:p>
        <w:p w14:paraId="542AA133" w14:textId="1B0AD953" w:rsidR="00F55C91" w:rsidRDefault="00F55C91">
          <w:pPr>
            <w:pStyle w:val="TOC2"/>
            <w:tabs>
              <w:tab w:val="right" w:leader="dot" w:pos="9350"/>
            </w:tabs>
            <w:rPr>
              <w:rFonts w:asciiTheme="minorHAnsi" w:hAnsiTheme="minorHAnsi"/>
              <w:bCs w:val="0"/>
              <w:noProof/>
              <w:color w:val="auto"/>
              <w:sz w:val="22"/>
            </w:rPr>
          </w:pPr>
          <w:hyperlink w:anchor="_Toc97211739" w:history="1">
            <w:r>
              <w:rPr>
                <w:rStyle w:val="Hyperlink"/>
                <w:noProof/>
              </w:rPr>
              <w:t>II.</w:t>
            </w:r>
            <w:r>
              <w:rPr>
                <w:rStyle w:val="Hyperlink"/>
                <w:noProof/>
                <w:lang w:val="uk-UA"/>
              </w:rPr>
              <w:t>4</w:t>
            </w:r>
            <w:r>
              <w:rPr>
                <w:rStyle w:val="Hyperlink"/>
                <w:noProof/>
              </w:rPr>
              <w:t xml:space="preserve"> Process statistics</w:t>
            </w:r>
            <w:r>
              <w:rPr>
                <w:noProof/>
                <w:webHidden/>
              </w:rPr>
              <w:tab/>
              <w:fldChar w:fldCharType="begin"/>
              <w:instrText xml:space="preserve"> PAGEREF _Toc97211739 \h </w:instrText>
              <w:fldChar w:fldCharType="separate"/>
              <w:t>5</w:t>
              <w:fldChar w:fldCharType="end"/>
            </w:r>
          </w:hyperlink>
        </w:p>
        <w:p w14:paraId="0276FAB2" w14:textId="6EDD04AD" w:rsidR="00F55C91" w:rsidRDefault="00F55C91">
          <w:pPr>
            <w:pStyle w:val="TOC2"/>
            <w:tabs>
              <w:tab w:val="right" w:leader="dot" w:pos="9350"/>
            </w:tabs>
            <w:rPr>
              <w:rFonts w:asciiTheme="minorHAnsi" w:hAnsiTheme="minorHAnsi"/>
              <w:bCs w:val="0"/>
              <w:noProof/>
              <w:color w:val="auto"/>
              <w:sz w:val="22"/>
            </w:rPr>
          </w:pPr>
          <w:hyperlink w:anchor="_Toc97211740" w:history="1">
            <w:r>
              <w:rPr>
                <w:rStyle w:val="Hyperlink"/>
                <w:noProof/>
              </w:rPr>
              <w:t>II.</w:t>
            </w:r>
            <w:r>
              <w:rPr>
                <w:rStyle w:val="Hyperlink"/>
                <w:noProof/>
                <w:lang w:val="uk-UA"/>
              </w:rPr>
              <w:t>5</w:t>
            </w:r>
            <w:r>
              <w:rPr>
                <w:rStyle w:val="Hyperlink"/>
                <w:noProof/>
              </w:rPr>
              <w:t xml:space="preserve"> Detailed As-Is Process Actions</w:t>
            </w:r>
            <w:r>
              <w:rPr>
                <w:noProof/>
                <w:webHidden/>
              </w:rPr>
              <w:tab/>
              <w:fldChar w:fldCharType="begin"/>
              <w:instrText xml:space="preserve"> PAGEREF _Toc97211740 \h </w:instrText>
              <w:fldChar w:fldCharType="separate"/>
              <w:t>6</w:t>
              <w:fldChar w:fldCharType="end"/>
            </w:r>
          </w:hyperlink>
        </w:p>
        <w:p w14:paraId="297C37FC" w14:textId="04B386B1" w:rsidR="00F55C91" w:rsidRDefault="00F55C91">
          <w:pPr>
            <w:pStyle w:val="TOC2"/>
            <w:tabs>
              <w:tab w:val="right" w:leader="dot" w:pos="9350"/>
            </w:tabs>
            <w:rPr>
              <w:rFonts w:asciiTheme="minorHAnsi" w:hAnsiTheme="minorHAnsi"/>
              <w:bCs w:val="0"/>
              <w:noProof/>
              <w:color w:val="auto"/>
              <w:sz w:val="22"/>
            </w:rPr>
          </w:pPr>
          <w:hyperlink w:anchor="_Toc97211741" w:history="1">
            <w:r>
              <w:rPr>
                <w:rStyle w:val="Hyperlink"/>
                <w:noProof/>
              </w:rPr>
              <w:t>II.6 Exceptions Handling</w:t>
            </w:r>
            <w:r>
              <w:rPr>
                <w:noProof/>
                <w:webHidden/>
              </w:rPr>
              <w:tab/>
              <w:fldChar w:fldCharType="begin"/>
              <w:instrText xml:space="preserve"> PAGEREF _Toc97211741 \h </w:instrText>
              <w:fldChar w:fldCharType="separate"/>
              <w:t>7</w:t>
              <w:fldChar w:fldCharType="end"/>
            </w:r>
          </w:hyperlink>
        </w:p>
        <w:p w14:paraId="1D7C96AB" w14:textId="14C5601D" w:rsidR="00F55C91" w:rsidRDefault="00F55C91">
          <w:pPr>
            <w:pStyle w:val="TOC1"/>
            <w:tabs>
              <w:tab w:val="left" w:pos="600"/>
              <w:tab w:val="right" w:leader="dot" w:pos="9350"/>
            </w:tabs>
            <w:rPr>
              <w:rFonts w:asciiTheme="minorHAnsi" w:hAnsiTheme="minorHAnsi"/>
              <w:b w:val="0"/>
              <w:bCs w:val="0"/>
              <w:iCs w:val="0"/>
              <w:noProof/>
              <w:color w:val="auto"/>
              <w:sz w:val="22"/>
              <w:szCs w:val="22"/>
            </w:rPr>
          </w:pPr>
          <w:hyperlink w:anchor="_Toc97211742" w:history="1">
            <w:r>
              <w:rPr>
                <w:rStyle w:val="Hyperlink"/>
                <w:noProof/>
              </w:rPr>
              <w:t>III.</w:t>
            </w:r>
            <w:r>
              <w:rPr>
                <w:rFonts w:asciiTheme="minorHAnsi" w:hAnsiTheme="minorHAnsi"/>
                <w:b w:val="0"/>
                <w:bCs w:val="0"/>
                <w:iCs w:val="0"/>
                <w:noProof/>
                <w:color w:val="auto"/>
                <w:sz w:val="22"/>
                <w:szCs w:val="22"/>
              </w:rPr>
              <w:tab/>
            </w:r>
            <w:r>
              <w:rPr>
                <w:rStyle w:val="Hyperlink"/>
                <w:noProof/>
              </w:rPr>
              <w:t>To-Be Process Description</w:t>
            </w:r>
            <w:r>
              <w:rPr>
                <w:noProof/>
                <w:webHidden/>
              </w:rPr>
              <w:tab/>
              <w:fldChar w:fldCharType="begin"/>
              <w:instrText xml:space="preserve"> PAGEREF _Toc97211742 \h </w:instrText>
              <w:fldChar w:fldCharType="separate"/>
              <w:t>8</w:t>
              <w:fldChar w:fldCharType="end"/>
            </w:r>
          </w:hyperlink>
        </w:p>
        <w:p w14:paraId="4FACD99D" w14:textId="0561B9BF" w:rsidR="00F55C91" w:rsidRDefault="00F55C91">
          <w:pPr>
            <w:pStyle w:val="TOC2"/>
            <w:tabs>
              <w:tab w:val="right" w:leader="dot" w:pos="9350"/>
            </w:tabs>
            <w:rPr>
              <w:rFonts w:asciiTheme="minorHAnsi" w:hAnsiTheme="minorHAnsi"/>
              <w:bCs w:val="0"/>
              <w:noProof/>
              <w:color w:val="auto"/>
              <w:sz w:val="22"/>
            </w:rPr>
          </w:pPr>
          <w:hyperlink w:anchor="_Toc97211743" w:history="1">
            <w:r>
              <w:rPr>
                <w:rStyle w:val="Hyperlink"/>
                <w:noProof/>
              </w:rPr>
              <w:t>III.1 To-Be Detailed Process Map</w:t>
            </w:r>
            <w:r>
              <w:rPr>
                <w:noProof/>
                <w:webHidden/>
              </w:rPr>
              <w:tab/>
              <w:fldChar w:fldCharType="begin"/>
              <w:instrText xml:space="preserve"> PAGEREF _Toc97211743 \h </w:instrText>
              <w:fldChar w:fldCharType="separate"/>
              <w:t>8</w:t>
              <w:fldChar w:fldCharType="end"/>
            </w:r>
          </w:hyperlink>
        </w:p>
        <w:p w14:paraId="35253E6B" w14:textId="06312C6C" w:rsidR="00F55C91" w:rsidRDefault="00F55C91">
          <w:pPr>
            <w:pStyle w:val="TOC2"/>
            <w:tabs>
              <w:tab w:val="right" w:leader="dot" w:pos="9350"/>
            </w:tabs>
            <w:rPr>
              <w:rFonts w:asciiTheme="minorHAnsi" w:hAnsiTheme="minorHAnsi"/>
              <w:bCs w:val="0"/>
              <w:noProof/>
              <w:color w:val="auto"/>
              <w:sz w:val="22"/>
            </w:rPr>
          </w:pPr>
          <w:hyperlink w:anchor="_Toc97211744" w:history="1">
            <w:r>
              <w:rPr>
                <w:rStyle w:val="Hyperlink"/>
                <w:noProof/>
              </w:rPr>
              <w:t>III.2 Parallel Initiatives/ Overlap (if applicable)</w:t>
            </w:r>
            <w:r>
              <w:rPr>
                <w:noProof/>
                <w:webHidden/>
              </w:rPr>
              <w:tab/>
              <w:fldChar w:fldCharType="begin"/>
              <w:instrText xml:space="preserve"> PAGEREF _Toc97211744 \h </w:instrText>
              <w:fldChar w:fldCharType="separate"/>
              <w:t>8</w:t>
              <w:fldChar w:fldCharType="end"/>
            </w:r>
          </w:hyperlink>
        </w:p>
        <w:p w14:paraId="70D8554D" w14:textId="0608FD78" w:rsidR="00F55C91" w:rsidRDefault="00F55C91">
          <w:pPr>
            <w:pStyle w:val="TOC2"/>
            <w:tabs>
              <w:tab w:val="right" w:leader="dot" w:pos="9350"/>
            </w:tabs>
            <w:rPr>
              <w:rFonts w:asciiTheme="minorHAnsi" w:hAnsiTheme="minorHAnsi"/>
              <w:bCs w:val="0"/>
              <w:noProof/>
              <w:color w:val="auto"/>
              <w:sz w:val="22"/>
            </w:rPr>
          </w:pPr>
          <w:hyperlink w:anchor="_Toc97211745" w:history="1">
            <w:r>
              <w:rPr>
                <w:rStyle w:val="Hyperlink"/>
                <w:noProof/>
              </w:rPr>
              <w:t>III.3 In Scope of RPA</w:t>
            </w:r>
            <w:r>
              <w:rPr>
                <w:noProof/>
                <w:webHidden/>
              </w:rPr>
              <w:tab/>
              <w:fldChar w:fldCharType="begin"/>
              <w:instrText xml:space="preserve"> PAGEREF _Toc97211745 \h </w:instrText>
              <w:fldChar w:fldCharType="separate"/>
              <w:t>8</w:t>
              <w:fldChar w:fldCharType="end"/>
            </w:r>
          </w:hyperlink>
        </w:p>
        <w:p w14:paraId="364D6149" w14:textId="16E5AAED" w:rsidR="00F55C91" w:rsidRDefault="00F55C91">
          <w:pPr>
            <w:pStyle w:val="TOC2"/>
            <w:tabs>
              <w:tab w:val="right" w:leader="dot" w:pos="9350"/>
            </w:tabs>
            <w:rPr>
              <w:rFonts w:asciiTheme="minorHAnsi" w:hAnsiTheme="minorHAnsi"/>
              <w:bCs w:val="0"/>
              <w:noProof/>
              <w:color w:val="auto"/>
              <w:sz w:val="22"/>
            </w:rPr>
          </w:pPr>
          <w:hyperlink w:anchor="_Toc97211746" w:history="1">
            <w:r>
              <w:rPr>
                <w:rStyle w:val="Hyperlink"/>
                <w:noProof/>
              </w:rPr>
              <w:t>III.4 Out of Scope of RPA</w:t>
            </w:r>
            <w:r>
              <w:rPr>
                <w:noProof/>
                <w:webHidden/>
              </w:rPr>
              <w:tab/>
              <w:fldChar w:fldCharType="begin"/>
              <w:instrText xml:space="preserve"> PAGEREF _Toc97211746 \h </w:instrText>
              <w:fldChar w:fldCharType="separate"/>
              <w:t>9</w:t>
              <w:fldChar w:fldCharType="end"/>
            </w:r>
          </w:hyperlink>
        </w:p>
        <w:p w14:paraId="519A002A" w14:textId="0A47F973" w:rsidR="00F55C91" w:rsidRDefault="00F55C91">
          <w:pPr>
            <w:pStyle w:val="TOC2"/>
            <w:tabs>
              <w:tab w:val="right" w:leader="dot" w:pos="9350"/>
            </w:tabs>
            <w:rPr>
              <w:rFonts w:asciiTheme="minorHAnsi" w:hAnsiTheme="minorHAnsi"/>
              <w:bCs w:val="0"/>
              <w:noProof/>
              <w:color w:val="auto"/>
              <w:sz w:val="22"/>
            </w:rPr>
          </w:pPr>
          <w:hyperlink w:anchor="_Toc97211747" w:history="1">
            <w:r>
              <w:rPr>
                <w:rStyle w:val="Hyperlink"/>
                <w:noProof/>
              </w:rPr>
              <w:t>III.5 Business Exceptions Handling</w:t>
            </w:r>
            <w:r>
              <w:rPr>
                <w:noProof/>
                <w:webHidden/>
              </w:rPr>
              <w:tab/>
              <w:fldChar w:fldCharType="begin"/>
              <w:instrText xml:space="preserve"> PAGEREF _Toc97211747 \h </w:instrText>
              <w:fldChar w:fldCharType="separate"/>
              <w:t>9</w:t>
              <w:fldChar w:fldCharType="end"/>
            </w:r>
          </w:hyperlink>
        </w:p>
        <w:p w14:paraId="1C053283" w14:textId="5F7D0CF7" w:rsidR="00F55C91" w:rsidRDefault="00F55C91">
          <w:pPr>
            <w:pStyle w:val="TOC2"/>
            <w:tabs>
              <w:tab w:val="right" w:leader="dot" w:pos="9350"/>
            </w:tabs>
            <w:rPr>
              <w:rFonts w:asciiTheme="minorHAnsi" w:hAnsiTheme="minorHAnsi"/>
              <w:bCs w:val="0"/>
              <w:noProof/>
              <w:color w:val="auto"/>
              <w:sz w:val="22"/>
            </w:rPr>
          </w:pPr>
          <w:hyperlink w:anchor="_Toc97211748" w:history="1">
            <w:r>
              <w:rPr>
                <w:rStyle w:val="Hyperlink"/>
                <w:noProof/>
              </w:rPr>
              <w:t>III.6</w:t>
            </w:r>
            <w:r>
              <w:rPr>
                <w:rStyle w:val="Hyperlink"/>
                <w:rFonts w:eastAsiaTheme="minorHAnsi" w:cstheme="minorHAnsi"/>
                <w:noProof/>
              </w:rPr>
              <w:t xml:space="preserve"> </w:t>
            </w:r>
            <w:r>
              <w:rPr>
                <w:rStyle w:val="Hyperlink"/>
                <w:noProof/>
              </w:rPr>
              <w:t>Application Error and Exception Handling</w:t>
            </w:r>
            <w:r>
              <w:rPr>
                <w:noProof/>
                <w:webHidden/>
              </w:rPr>
              <w:tab/>
              <w:fldChar w:fldCharType="begin"/>
              <w:instrText xml:space="preserve"> PAGEREF _Toc97211748 \h </w:instrText>
              <w:fldChar w:fldCharType="separate"/>
              <w:t>10</w:t>
              <w:fldChar w:fldCharType="end"/>
            </w:r>
          </w:hyperlink>
        </w:p>
        <w:p w14:paraId="0E6F8A9C" w14:textId="3360679D" w:rsidR="00F55C91" w:rsidRDefault="00F55C91">
          <w:pPr>
            <w:pStyle w:val="TOC2"/>
            <w:tabs>
              <w:tab w:val="right" w:leader="dot" w:pos="9350"/>
            </w:tabs>
            <w:rPr>
              <w:rFonts w:asciiTheme="minorHAnsi" w:hAnsiTheme="minorHAnsi"/>
              <w:bCs w:val="0"/>
              <w:noProof/>
              <w:color w:val="auto"/>
              <w:sz w:val="22"/>
            </w:rPr>
          </w:pPr>
          <w:hyperlink w:anchor="_Toc97211749" w:history="1">
            <w:r>
              <w:rPr>
                <w:rStyle w:val="Hyperlink"/>
                <w:noProof/>
              </w:rPr>
              <w:t>III.7 Reporting</w:t>
            </w:r>
            <w:r>
              <w:rPr>
                <w:noProof/>
                <w:webHidden/>
              </w:rPr>
              <w:tab/>
              <w:fldChar w:fldCharType="begin"/>
              <w:instrText xml:space="preserve"> PAGEREF _Toc97211749 \h </w:instrText>
              <w:fldChar w:fldCharType="separate"/>
              <w:t>11</w:t>
              <w:fldChar w:fldCharType="end"/>
            </w:r>
          </w:hyperlink>
        </w:p>
        <w:p w14:paraId="68252CEE" w14:textId="1AAE19BB" w:rsidR="00F55C91" w:rsidRDefault="00F55C91">
          <w:pPr>
            <w:pStyle w:val="TOC1"/>
            <w:tabs>
              <w:tab w:val="left" w:pos="600"/>
              <w:tab w:val="right" w:leader="dot" w:pos="9350"/>
            </w:tabs>
            <w:rPr>
              <w:rFonts w:asciiTheme="minorHAnsi" w:hAnsiTheme="minorHAnsi"/>
              <w:b w:val="0"/>
              <w:bCs w:val="0"/>
              <w:iCs w:val="0"/>
              <w:noProof/>
              <w:color w:val="auto"/>
              <w:sz w:val="22"/>
              <w:szCs w:val="22"/>
            </w:rPr>
          </w:pPr>
          <w:hyperlink w:anchor="_Toc97211750" w:history="1">
            <w:r>
              <w:rPr>
                <w:rStyle w:val="Hyperlink"/>
                <w:noProof/>
              </w:rPr>
              <w:t>IV.</w:t>
            </w:r>
            <w:r>
              <w:rPr>
                <w:rFonts w:asciiTheme="minorHAnsi" w:hAnsiTheme="minorHAnsi"/>
                <w:b w:val="0"/>
                <w:bCs w:val="0"/>
                <w:iCs w:val="0"/>
                <w:noProof/>
                <w:color w:val="auto"/>
                <w:sz w:val="22"/>
                <w:szCs w:val="22"/>
              </w:rPr>
              <w:tab/>
            </w:r>
            <w:r>
              <w:rPr>
                <w:rStyle w:val="Hyperlink"/>
                <w:noProof/>
              </w:rPr>
              <w:t>Other Observations</w:t>
            </w:r>
            <w:r>
              <w:rPr>
                <w:noProof/>
                <w:webHidden/>
              </w:rPr>
              <w:tab/>
              <w:fldChar w:fldCharType="begin"/>
              <w:instrText xml:space="preserve"> PAGEREF _Toc97211750 \h </w:instrText>
              <w:fldChar w:fldCharType="separate"/>
              <w:t>11</w:t>
              <w:fldChar w:fldCharType="end"/>
            </w:r>
          </w:hyperlink>
        </w:p>
        <w:p w14:paraId="75399161" w14:textId="1BCE4754" w:rsidR="00F55C91" w:rsidRDefault="00F55C91">
          <w:pPr>
            <w:pStyle w:val="TOC1"/>
            <w:tabs>
              <w:tab w:val="left" w:pos="600"/>
              <w:tab w:val="right" w:leader="dot" w:pos="9350"/>
            </w:tabs>
            <w:rPr>
              <w:rFonts w:asciiTheme="minorHAnsi" w:hAnsiTheme="minorHAnsi"/>
              <w:b w:val="0"/>
              <w:bCs w:val="0"/>
              <w:iCs w:val="0"/>
              <w:noProof/>
              <w:color w:val="auto"/>
              <w:sz w:val="22"/>
              <w:szCs w:val="22"/>
            </w:rPr>
          </w:pPr>
          <w:hyperlink w:anchor="_Toc97211751" w:history="1">
            <w:r>
              <w:rPr>
                <w:rStyle w:val="Hyperlink"/>
                <w:noProof/>
              </w:rPr>
              <w:t>V.</w:t>
            </w:r>
            <w:r>
              <w:rPr>
                <w:rFonts w:asciiTheme="minorHAnsi" w:hAnsiTheme="minorHAnsi"/>
                <w:b w:val="0"/>
                <w:bCs w:val="0"/>
                <w:iCs w:val="0"/>
                <w:noProof/>
                <w:color w:val="auto"/>
                <w:sz w:val="22"/>
                <w:szCs w:val="22"/>
              </w:rPr>
              <w:tab/>
            </w:r>
            <w:r>
              <w:rPr>
                <w:rStyle w:val="Hyperlink"/>
                <w:noProof/>
              </w:rPr>
              <w:t>Additional sources of process documentation</w:t>
            </w:r>
            <w:r>
              <w:rPr>
                <w:noProof/>
                <w:webHidden/>
              </w:rPr>
              <w:tab/>
              <w:fldChar w:fldCharType="begin"/>
              <w:instrText xml:space="preserve"> PAGEREF _Toc97211751 \h </w:instrText>
              <w:fldChar w:fldCharType="separate"/>
              <w:t>12</w:t>
              <w:fldChar w:fldCharType="end"/>
            </w:r>
          </w:hyperlink>
        </w:p>
        <w:p w14:paraId="68B76CB3" w14:textId="3C8B3E29" w:rsidR="004F0141" w:rsidRDefault="009A7D64" w:rsidP="00FB63FC">
          <w:r>
            <w:rPr>
              <w:rFonts w:asciiTheme="minorHAnsi" w:hAnsiTheme="minorHAnsi"/>
              <w:i/>
              <w:sz w:val="24"/>
              <w:szCs w:val="24"/>
            </w:rPr>
            <w:fldChar w:fldCharType="end"/>
          </w:r>
        </w:p>
      </w:sdtContent>
    </w:sdt>
    <w:p w14:paraId="009243E4" w14:textId="099D222F" w:rsidR="004F0141" w:rsidRPr="004F0141" w:rsidRDefault="00AF6AEC" w:rsidP="00FB63FC">
      <w:r>
        <w:br w:type="page"/>
      </w:r>
    </w:p>
    <w:p w14:paraId="264EC585" w14:textId="5D42779D" w:rsidR="004F0141" w:rsidRPr="00C821B6" w:rsidRDefault="00D9001D" w:rsidP="00403BE5">
      <w:pPr>
        <w:pStyle w:val="Heading1"/>
        <w:numPr>
          <w:ilvl w:val="0"/>
          <w:numId w:val="2"/>
        </w:numPr>
      </w:pPr>
      <w:bookmarkStart w:id="5" w:name="_Toc536547234"/>
      <w:bookmarkStart w:id="6" w:name="_Toc97211730"/>
      <w:r>
        <w:lastRenderedPageBreak/>
        <w:t>Introduction</w:t>
      </w:r>
      <w:bookmarkEnd w:id="5"/>
      <w:bookmarkEnd w:id="6"/>
    </w:p>
    <w:p w14:paraId="3C12ABA5" w14:textId="46DE0477" w:rsidR="00D9001D" w:rsidRPr="00C821B6" w:rsidRDefault="00D9001D" w:rsidP="00FB63FC">
      <w:pPr>
        <w:pStyle w:val="Heading2"/>
      </w:pPr>
      <w:bookmarkStart w:id="7" w:name="_Toc536547235"/>
      <w:bookmarkStart w:id="8" w:name="_Toc97211731"/>
      <w:r>
        <w:t xml:space="preserve">I.1 Purpose of the document</w:t>
      </w:r>
      <w:bookmarkEnd w:id="7"/>
      <w:bookmarkEnd w:id="8"/>
    </w:p>
    <w:p w14:paraId="334FB03C" w14:textId="77777777" w:rsidR="00D9001D" w:rsidRPr="00476499" w:rsidRDefault="00D9001D" w:rsidP="00FB63FC">
      <w:pPr>
        <w:pStyle w:val="NormalCentred"/>
      </w:pPr>
      <w:r>
        <w:t xml:space="preserve">The Process Definition Document outlines the business process chosen for automation using UiPath Robotic Process Automation (RPA) technology. </w:t>
      </w:r>
    </w:p>
    <w:p w14:paraId="1328B8BA" w14:textId="17EA7D85" w:rsidR="00D9001D" w:rsidRPr="00476499" w:rsidRDefault="00D9001D" w:rsidP="00FB63FC">
      <w:pPr>
        <w:pStyle w:val="NormalCentred"/>
      </w:pPr>
      <w:r>
        <w:t xml:space="preserve">The document describes the sequence of actions performed as part of the business process, the conditions and rules of the process prior to automation and how they are envisioned to work after automating it, partly or entirely. This specifications document serves as a base for developers, providing them with the details required for applying robotic process automation to the selected business process.</w:t>
      </w:r>
    </w:p>
    <w:p w14:paraId="3E2534EF" w14:textId="769AC7E9" w:rsidR="00D0136B" w:rsidRPr="00C821B6" w:rsidRDefault="00D9001D" w:rsidP="00FB63FC">
      <w:pPr>
        <w:pStyle w:val="Heading2"/>
      </w:pPr>
      <w:bookmarkStart w:id="9" w:name="_Toc536547236"/>
      <w:bookmarkStart w:id="10" w:name="_Toc97211732"/>
      <w:r>
        <w:t>I.2 Objectives</w:t>
      </w:r>
      <w:bookmarkEnd w:id="9"/>
      <w:bookmarkEnd w:id="10"/>
    </w:p>
    <w:p w14:paraId="13CA7558" w14:textId="77777777" w:rsidR="00D9001D" w:rsidRPr="0097201A" w:rsidRDefault="00D9001D" w:rsidP="00FB63FC">
      <w:pPr>
        <w:pStyle w:val="NormalCentred"/>
      </w:pPr>
      <w:r>
        <w:t xml:space="preserve">The business objectives and benefits expected by the Business Process Owner after automation of the selected business process are:  </w:t>
      </w:r>
    </w:p>
    <w:p w14:paraId="59047886" w14:textId="45DA6836" w:rsidR="00D9001D" w:rsidRPr="00FB2BB3" w:rsidRDefault="00D9001D" w:rsidP="00403BE5">
      <w:pPr>
        <w:pStyle w:val="ListParagraph"/>
        <w:numPr>
          <w:ilvl w:val="0"/>
          <w:numId w:val="7"/>
        </w:numPr>
      </w:pPr>
      <w:r>
        <w:t xml:space="preserve">Reduce average handling time per application from 4 min 10 s today [A-01] to 50 seconds or less per transaction (approximately 80%).</w:t>
      </w:r>
    </w:p>
    <w:p w14:paraId="1B90986E" w14:textId="66DCBB07" w:rsidR="00D9001D" w:rsidRPr="00FB2BB3" w:rsidRDefault="00D9001D" w:rsidP="00403BE5">
      <w:pPr>
        <w:pStyle w:val="ListParagraph"/>
        <w:numPr>
          <w:ilvl w:val="0"/>
          <w:numId w:val="7"/>
        </w:numPr>
      </w:pPr>
      <w:r>
        <w:t>Better Monitoring of the overall activity by using the logs provided by the robots.</w:t>
      </w:r>
    </w:p>
    <w:p w14:paraId="1B90986E" w14:textId="66DCBB07" w:rsidR="00D9001D" w:rsidRPr="00FB2BB3" w:rsidRDefault="00D9001D" w:rsidP="00403BE5">
      <w:pPr>
        <w:pStyle w:val="ListParagraph"/>
        <w:numPr>
          <w:ilvl w:val="0"/>
          <w:numId w:val="7"/>
        </w:numPr>
      </w:pPr>
      <w:r>
        <w:t xml:space="preserve">Eliminate manual re-keying after a verification mismatch, which affects about 6% of applications today [A-02]; every mismatch is raised as BE-17 instead.</w:t>
      </w:r>
    </w:p>
    <w:p w14:paraId="1B90986E" w14:textId="66DCBB07" w:rsidR="00D9001D" w:rsidRPr="00FB2BB3" w:rsidRDefault="00D9001D" w:rsidP="00403BE5">
      <w:pPr>
        <w:pStyle w:val="ListParagraph"/>
        <w:numPr>
          <w:ilvl w:val="0"/>
          <w:numId w:val="7"/>
        </w:numPr>
      </w:pPr>
      <w:r>
        <w:t xml:space="preserve">Provide a full audit trail per application of what was submitted, what UiBank decided and what was stored.</w:t>
      </w:r>
    </w:p>
    <w:p w14:paraId="5E3BF144" w14:textId="094BEFF4" w:rsidR="00D9001D" w:rsidRDefault="00D9001D" w:rsidP="00FB63FC">
      <w:r>
        <w:t xml:space="preserve">Baseline note: the 16.2 seconds in II.4 is the Task Capture recording of one happy-path run and is click time only. It excludes think time, data lookup and exception handling, and must not be used as the benefit baseline. Objectives 1 and the FTE figure in II.1 cannot be signed off until [A-01] and [A-03] are measured from a time-and-motion sample of 20 applications.</w:t>
      </w:r>
    </w:p>
    <w:p w14:paraId="78F5A4A8" w14:textId="2ECA1C81" w:rsidR="00D9001D" w:rsidRPr="0097201A" w:rsidRDefault="00D9001D" w:rsidP="00FB63FC">
      <w:pPr>
        <w:pStyle w:val="Heading2"/>
      </w:pPr>
      <w:bookmarkStart w:id="11" w:name="_Toc536547237"/>
      <w:bookmarkStart w:id="12" w:name="_Toc97211733"/>
      <w:r>
        <w:t>I.3 Process key contact</w:t>
      </w:r>
      <w:bookmarkEnd w:id="11"/>
      <w:bookmarkEnd w:id="12"/>
    </w:p>
    <w:p w14:paraId="02BAB579" w14:textId="77777777" w:rsidR="00D9001D" w:rsidRPr="0097201A" w:rsidRDefault="00D9001D" w:rsidP="00FB63FC">
      <w:pPr>
        <w:pStyle w:val="NormalCentred"/>
      </w:pPr>
      <w:r>
        <w:t xml:space="preserve">The specifications document includes concise and complete requirements of the business process and it is built based on the inputs provided by the </w:t>
      </w:r>
      <w:r>
        <w:rPr>
          <w:b/>
        </w:rPr>
        <w:t>process</w:t>
      </w:r>
      <w:r>
        <w:t xml:space="preserve"> </w:t>
      </w:r>
      <w:r>
        <w:rPr>
          <w:b/>
        </w:rPr>
        <w:t>Subject Matter Expert (SME)/ Process Owner.</w:t>
      </w:r>
    </w:p>
    <w:p w14:paraId="49007F02" w14:textId="55B25E61" w:rsidR="00FB2BB3" w:rsidRPr="0097201A" w:rsidRDefault="00D9001D" w:rsidP="00FB63FC">
      <w:pPr>
        <w:pStyle w:val="NormalCentred"/>
      </w:pPr>
      <w:r>
        <w:t xml:space="preserve">The </w:t>
      </w:r>
      <w:r>
        <w:rPr>
          <w:b/>
        </w:rPr>
        <w:t>Process Owner</w:t>
      </w:r>
      <w:r>
        <w:t xml:space="preserve"> is expected </w:t>
      </w:r>
      <w:r>
        <w:rPr>
          <w:b/>
        </w:rPr>
        <w:t>to review it and provide signoff for accuracy</w:t>
      </w:r>
      <w:r>
        <w:t xml:space="preserve"> and completion of the actions, context, impact and a set of process exceptions. The details are to be included in the table below.</w:t>
      </w:r>
    </w:p>
    <w:tbl>
      <w:tblPr>
        <w:tblStyle w:val="ListTable4"/>
        <w:tblW w:w="9493" w:type="dxa"/>
        <w:tblBorders>
          <w:top w:val="single" w:sz="4" w:space="0" w:color="596984" w:themeColor="accent4" w:themeShade="BF"/>
          <w:left w:val="single" w:sz="4" w:space="0" w:color="596984" w:themeColor="accent4" w:themeShade="BF"/>
          <w:bottom w:val="single" w:sz="4" w:space="0" w:color="596984" w:themeColor="accent4" w:themeShade="BF"/>
          <w:right w:val="single" w:sz="4" w:space="0" w:color="596984" w:themeColor="accent4" w:themeShade="BF"/>
          <w:insideV w:val="single" w:sz="4" w:space="0" w:color="D9D9D9" w:themeColor="background1" w:themeShade="D9"/>
        </w:tblBorders>
        <w:tblLook w:val="0600" w:firstRow="0" w:lastRow="0" w:firstColumn="0" w:lastColumn="0" w:noHBand="1" w:noVBand="1"/>
      </w:tblPr>
      <w:tblGrid>
        <w:gridCol w:w="1435"/>
        <w:gridCol w:w="2529"/>
        <w:gridCol w:w="2804"/>
        <w:gridCol w:w="2725"/>
      </w:tblGrid>
      <w:tr w:rsidR="00B65D06" w:rsidRPr="00B65D06" w14:paraId="4F5244FE" w14:textId="77777777" w:rsidTr="00202917">
        <w:trPr>
          <w:trHeight w:val="20"/>
        </w:trPr>
        <w:tc>
          <w:tcPr>
            <w:tcW w:w="1435" w:type="dxa"/>
            <w:shd w:val="clear" w:color="auto" w:fill="498CF1" w:themeFill="background2" w:themeFillShade="BF"/>
            <w:vAlign w:val="center"/>
          </w:tcPr>
          <w:p w14:paraId="11BA5FE5" w14:textId="300BFECA" w:rsidR="0017128D" w:rsidRPr="00FB2BB3" w:rsidRDefault="00D9001D" w:rsidP="00FB63FC">
            <w:pPr>
              <w:pStyle w:val="TableHeadingg"/>
              <w:rPr>
                <w:rStyle w:val="Strong"/>
                <w:rFonts w:ascii="Open Sans" w:hAnsi="Open Sans"/>
                <w:b/>
                <w:bCs/>
                <w:sz w:val="22"/>
              </w:rPr>
            </w:pPr>
            <w:r>
              <w:rPr>
                <w:rStyle w:val="Strong"/>
                <w:rFonts w:ascii="Open Sans" w:hAnsi="Open Sans"/>
                <w:b/>
                <w:bCs/>
                <w:sz w:val="22"/>
              </w:rPr>
              <w:t>Role</w:t>
            </w:r>
          </w:p>
        </w:tc>
        <w:tc>
          <w:tcPr>
            <w:tcW w:w="2529" w:type="dxa"/>
            <w:shd w:val="clear" w:color="auto" w:fill="498CF1" w:themeFill="background2" w:themeFillShade="BF"/>
            <w:vAlign w:val="center"/>
          </w:tcPr>
          <w:p w14:paraId="35FD9CB9" w14:textId="77777777" w:rsidR="00D9001D" w:rsidRPr="00FB2BB3" w:rsidRDefault="00D9001D" w:rsidP="00FB63FC">
            <w:pPr>
              <w:pStyle w:val="TableHeadingg"/>
              <w:rPr>
                <w:rStyle w:val="Strong"/>
                <w:rFonts w:ascii="Open Sans" w:hAnsi="Open Sans"/>
                <w:b/>
                <w:bCs/>
                <w:sz w:val="22"/>
              </w:rPr>
            </w:pPr>
            <w:r>
              <w:rPr>
                <w:rStyle w:val="Strong"/>
                <w:rFonts w:ascii="Open Sans" w:hAnsi="Open Sans"/>
                <w:b/>
                <w:bCs/>
                <w:sz w:val="22"/>
              </w:rPr>
              <w:t>Name</w:t>
            </w:r>
          </w:p>
        </w:tc>
        <w:tc>
          <w:tcPr>
            <w:tcW w:w="2804" w:type="dxa"/>
            <w:shd w:val="clear" w:color="auto" w:fill="498CF1" w:themeFill="background2" w:themeFillShade="BF"/>
            <w:vAlign w:val="center"/>
          </w:tcPr>
          <w:p w14:paraId="01EC8C6A" w14:textId="100C73EC" w:rsidR="00D9001D" w:rsidRPr="00FB2BB3" w:rsidRDefault="00D9001D" w:rsidP="00FB63FC">
            <w:pPr>
              <w:pStyle w:val="TableHeadingg"/>
              <w:rPr>
                <w:rStyle w:val="Strong"/>
                <w:rFonts w:ascii="Open Sans" w:hAnsi="Open Sans"/>
                <w:b/>
                <w:bCs/>
                <w:sz w:val="22"/>
              </w:rPr>
            </w:pPr>
            <w:r>
              <w:rPr>
                <w:rStyle w:val="Strong"/>
                <w:rFonts w:ascii="Open Sans" w:hAnsi="Open Sans"/>
                <w:b/>
                <w:bCs/>
                <w:sz w:val="22"/>
              </w:rPr>
              <w:t>Contact details</w:t>
              <w:br/>
              <w:t>(email, phone number)</w:t>
            </w:r>
          </w:p>
        </w:tc>
        <w:tc>
          <w:tcPr>
            <w:tcW w:w="2725" w:type="dxa"/>
            <w:shd w:val="clear" w:color="auto" w:fill="498CF1" w:themeFill="background2" w:themeFillShade="BF"/>
            <w:vAlign w:val="center"/>
          </w:tcPr>
          <w:p w14:paraId="6AD382EA" w14:textId="77777777" w:rsidR="00D9001D" w:rsidRPr="00FB2BB3" w:rsidRDefault="00D9001D" w:rsidP="00FB63FC">
            <w:pPr>
              <w:pStyle w:val="TableHeadingg"/>
              <w:rPr>
                <w:rStyle w:val="Strong"/>
                <w:rFonts w:ascii="Open Sans" w:hAnsi="Open Sans"/>
                <w:b/>
                <w:bCs/>
                <w:sz w:val="22"/>
              </w:rPr>
            </w:pPr>
            <w:r>
              <w:rPr>
                <w:rStyle w:val="Strong"/>
                <w:rFonts w:ascii="Open Sans" w:hAnsi="Open Sans"/>
                <w:b/>
                <w:bCs/>
                <w:sz w:val="22"/>
              </w:rPr>
              <w:t>Notes</w:t>
            </w:r>
          </w:p>
        </w:tc>
      </w:tr>
      <w:tr w:rsidR="00B65D06" w:rsidRPr="005C4926" w14:paraId="10D6AA6B" w14:textId="77777777" w:rsidTr="00202917">
        <w:trPr>
          <w:trHeight w:val="20"/>
        </w:trPr>
        <w:tc>
          <w:tcPr>
            <w:tcW w:w="1435" w:type="dxa"/>
          </w:tcPr>
          <w:p w14:paraId="222DAA1A" w14:textId="77777777" w:rsidR="00D9001D" w:rsidRPr="005C4926" w:rsidRDefault="00D9001D" w:rsidP="00FB63FC">
            <w:pPr>
              <w:pStyle w:val="table"/>
            </w:pPr>
            <w:r>
              <w:t xml:space="preserve">Process Owner (Loan Operations)</w:t>
            </w:r>
          </w:p>
        </w:tc>
        <w:tc>
          <w:tcPr>
            <w:tcW w:w="2529" w:type="dxa"/>
          </w:tcPr>
          <w:p w14:paraId="4CE37B84" w14:textId="67E87EF7" w:rsidR="00D9001D" w:rsidRPr="005C4926" w:rsidRDefault="00D9001D" w:rsidP="00FB63FC">
            <w:pPr>
              <w:pStyle w:val="table"/>
            </w:pPr>
            <w:r>
              <w:t xml:space="preserve">TBC</w:t>
            </w:r>
          </w:p>
        </w:tc>
        <w:tc>
          <w:tcPr>
            <w:tcW w:w="2804" w:type="dxa"/>
          </w:tcPr>
          <w:p w14:paraId="4E064926" w14:textId="77777777" w:rsidR="00D9001D" w:rsidRPr="005C4926" w:rsidRDefault="00D9001D" w:rsidP="00FB63FC">
            <w:pPr>
              <w:pStyle w:val="table"/>
            </w:pPr>
            <w:r>
              <w:t xml:space="preserve">TBC</w:t>
            </w:r>
          </w:p>
        </w:tc>
        <w:tc>
          <w:tcPr>
            <w:tcW w:w="2725" w:type="dxa"/>
          </w:tcPr>
          <w:p w14:paraId="62311A9B" w14:textId="77777777" w:rsidR="00D9001D" w:rsidRPr="005C4926" w:rsidRDefault="00D9001D" w:rsidP="00FB63FC">
            <w:pPr>
              <w:pStyle w:val="table"/>
            </w:pPr>
            <w:r>
              <w:t xml:space="preserve">Accountable for signing off the exception catalogue in III.5 and III.6</w:t>
            </w:r>
          </w:p>
        </w:tc>
      </w:tr>
      <w:tr w:rsidR="00B65D06" w:rsidRPr="005C4926" w14:paraId="10D6AA6B" w14:textId="77777777" w:rsidTr="00202917">
        <w:trPr>
          <w:trHeight w:val="20"/>
        </w:trPr>
        <w:tc>
          <w:tcPr>
            <w:tcW w:w="1435" w:type="dxa"/>
          </w:tcPr>
          <w:p w14:paraId="222DAA1A" w14:textId="77777777" w:rsidR="00D9001D" w:rsidRPr="005C4926" w:rsidRDefault="00D9001D" w:rsidP="00FB63FC">
            <w:pPr>
              <w:pStyle w:val="table"/>
            </w:pPr>
            <w:r>
              <w:t xml:space="preserve">Process SME</w:t>
            </w:r>
          </w:p>
        </w:tc>
        <w:tc>
          <w:tcPr>
            <w:tcW w:w="2529" w:type="dxa"/>
          </w:tcPr>
          <w:p w14:paraId="4CE37B84" w14:textId="67E87EF7" w:rsidR="00D9001D" w:rsidRPr="005C4926" w:rsidRDefault="00D9001D" w:rsidP="00FB63FC">
            <w:pPr>
              <w:pStyle w:val="table"/>
            </w:pPr>
            <w:r>
              <w:t xml:space="preserve">TBC</w:t>
            </w:r>
          </w:p>
        </w:tc>
        <w:tc>
          <w:tcPr>
            <w:tcW w:w="2804" w:type="dxa"/>
          </w:tcPr>
          <w:p w14:paraId="4E064926" w14:textId="77777777" w:rsidR="00D9001D" w:rsidRPr="005C4926" w:rsidRDefault="00D9001D" w:rsidP="00FB63FC">
            <w:pPr>
              <w:pStyle w:val="table"/>
            </w:pPr>
            <w:r>
              <w:t xml:space="preserve">TBC</w:t>
            </w:r>
          </w:p>
        </w:tc>
        <w:tc>
          <w:tcPr>
            <w:tcW w:w="2725" w:type="dxa"/>
          </w:tcPr>
          <w:p w14:paraId="62311A9B" w14:textId="77777777" w:rsidR="00D9001D" w:rsidRPr="005C4926" w:rsidRDefault="00D9001D" w:rsidP="00FB63FC">
            <w:pPr>
              <w:pStyle w:val="table"/>
            </w:pPr>
            <w:r>
              <w:t xml:space="preserve">Confirms the data dictionary in II.5.1</w:t>
            </w:r>
          </w:p>
        </w:tc>
      </w:tr>
      <w:tr w:rsidR="00B65D06" w:rsidRPr="005C4926" w14:paraId="10D6AA6B" w14:textId="77777777" w:rsidTr="00202917">
        <w:trPr>
          <w:trHeight w:val="20"/>
        </w:trPr>
        <w:tc>
          <w:tcPr>
            <w:tcW w:w="1435" w:type="dxa"/>
          </w:tcPr>
          <w:p w14:paraId="222DAA1A" w14:textId="77777777" w:rsidR="00D9001D" w:rsidRPr="005C4926" w:rsidRDefault="00D9001D" w:rsidP="00FB63FC">
            <w:pPr>
              <w:pStyle w:val="table"/>
            </w:pPr>
            <w:r>
              <w:t xml:space="preserve">Business Analyst</w:t>
            </w:r>
          </w:p>
        </w:tc>
        <w:tc>
          <w:tcPr>
            <w:tcW w:w="2529" w:type="dxa"/>
          </w:tcPr>
          <w:p w14:paraId="4CE37B84" w14:textId="67E87EF7" w:rsidR="00D9001D" w:rsidRPr="005C4926" w:rsidRDefault="00D9001D" w:rsidP="00FB63FC">
            <w:pPr>
              <w:pStyle w:val="table"/>
            </w:pPr>
            <w:r>
              <w:t xml:space="preserve">Samuel Simao</w:t>
            </w:r>
          </w:p>
        </w:tc>
        <w:tc>
          <w:tcPr>
            <w:tcW w:w="2804" w:type="dxa"/>
          </w:tcPr>
          <w:p w14:paraId="4E064926" w14:textId="77777777" w:rsidR="00D9001D" w:rsidRPr="005C4926" w:rsidRDefault="00D9001D" w:rsidP="00FB63FC">
            <w:pPr>
              <w:pStyle w:val="table"/>
            </w:pPr>
            <w:r>
              <w:t xml:space="preserve">-</w:t>
            </w:r>
          </w:p>
        </w:tc>
        <w:tc>
          <w:tcPr>
            <w:tcW w:w="2725" w:type="dxa"/>
          </w:tcPr>
          <w:p w14:paraId="62311A9B" w14:textId="77777777" w:rsidR="00D9001D" w:rsidRPr="005C4926" w:rsidRDefault="00D9001D" w:rsidP="00FB63FC">
            <w:pPr>
              <w:pStyle w:val="table"/>
            </w:pPr>
            <w:r>
              <w:t xml:space="preserve">Author of this revision</w:t>
            </w:r>
          </w:p>
        </w:tc>
      </w:tr>
      <w:tr w:rsidR="00B65D06" w:rsidRPr="005C4926" w14:paraId="10D6AA6B" w14:textId="77777777" w:rsidTr="00202917">
        <w:trPr>
          <w:trHeight w:val="20"/>
        </w:trPr>
        <w:tc>
          <w:tcPr>
            <w:tcW w:w="1435" w:type="dxa"/>
          </w:tcPr>
          <w:p w14:paraId="222DAA1A" w14:textId="77777777" w:rsidR="00D9001D" w:rsidRPr="005C4926" w:rsidRDefault="00D9001D" w:rsidP="00FB63FC">
            <w:pPr>
              <w:pStyle w:val="table"/>
            </w:pPr>
            <w:r>
              <w:t xml:space="preserve">RPA Solution Architect</w:t>
            </w:r>
          </w:p>
        </w:tc>
        <w:tc>
          <w:tcPr>
            <w:tcW w:w="2529" w:type="dxa"/>
          </w:tcPr>
          <w:p w14:paraId="4CE37B84" w14:textId="67E87EF7" w:rsidR="00D9001D" w:rsidRPr="005C4926" w:rsidRDefault="00D9001D" w:rsidP="00FB63FC">
            <w:pPr>
              <w:pStyle w:val="table"/>
            </w:pPr>
            <w:r>
              <w:t xml:space="preserve">TBC</w:t>
            </w:r>
          </w:p>
        </w:tc>
        <w:tc>
          <w:tcPr>
            <w:tcW w:w="2804" w:type="dxa"/>
          </w:tcPr>
          <w:p w14:paraId="4E064926" w14:textId="77777777" w:rsidR="00D9001D" w:rsidRPr="005C4926" w:rsidRDefault="00D9001D" w:rsidP="00FB63FC">
            <w:pPr>
              <w:pStyle w:val="table"/>
            </w:pPr>
            <w:r>
              <w:t xml:space="preserve">TBC</w:t>
            </w:r>
          </w:p>
        </w:tc>
        <w:tc>
          <w:tcPr>
            <w:tcW w:w="2725" w:type="dxa"/>
          </w:tcPr>
          <w:p w14:paraId="62311A9B" w14:textId="77777777" w:rsidR="00D9001D" w:rsidRPr="005C4926" w:rsidRDefault="00D9001D" w:rsidP="00FB63FC">
            <w:pPr>
              <w:pStyle w:val="table"/>
            </w:pPr>
            <w:r>
              <w:t xml:space="preserve">Owns the To-Be design in III.2</w:t>
            </w:r>
          </w:p>
        </w:tc>
      </w:tr>
      <w:tr w:rsidR="00B65D06" w:rsidRPr="005C4926" w14:paraId="10D6AA6B" w14:textId="77777777" w:rsidTr="00202917">
        <w:trPr>
          <w:trHeight w:val="20"/>
        </w:trPr>
        <w:tc>
          <w:tcPr>
            <w:tcW w:w="1435" w:type="dxa"/>
          </w:tcPr>
          <w:p w14:paraId="222DAA1A" w14:textId="77777777" w:rsidR="00D9001D" w:rsidRPr="005C4926" w:rsidRDefault="00D9001D" w:rsidP="00FB63FC">
            <w:pPr>
              <w:pStyle w:val="table"/>
            </w:pPr>
            <w:r>
              <w:t xml:space="preserve">Application Owner (UiBank)</w:t>
            </w:r>
          </w:p>
        </w:tc>
        <w:tc>
          <w:tcPr>
            <w:tcW w:w="2529" w:type="dxa"/>
          </w:tcPr>
          <w:p w14:paraId="4CE37B84" w14:textId="67E87EF7" w:rsidR="00D9001D" w:rsidRPr="005C4926" w:rsidRDefault="00D9001D" w:rsidP="00FB63FC">
            <w:pPr>
              <w:pStyle w:val="table"/>
            </w:pPr>
            <w:r>
              <w:t xml:space="preserve">TBC</w:t>
            </w:r>
          </w:p>
        </w:tc>
        <w:tc>
          <w:tcPr>
            <w:tcW w:w="2804" w:type="dxa"/>
          </w:tcPr>
          <w:p w14:paraId="4E064926" w14:textId="77777777" w:rsidR="00D9001D" w:rsidRPr="005C4926" w:rsidRDefault="00D9001D" w:rsidP="00FB63FC">
            <w:pPr>
              <w:pStyle w:val="table"/>
            </w:pPr>
            <w:r>
              <w:t xml:space="preserve">TBC</w:t>
            </w:r>
          </w:p>
        </w:tc>
        <w:tc>
          <w:tcPr>
            <w:tcW w:w="2725" w:type="dxa"/>
          </w:tcPr>
          <w:p w14:paraId="62311A9B" w14:textId="77777777" w:rsidR="00D9001D" w:rsidRPr="005C4926" w:rsidRDefault="00D9001D" w:rsidP="00FB63FC">
            <w:pPr>
              <w:pStyle w:val="table"/>
            </w:pPr>
            <w:r>
              <w:t xml:space="preserve">Confirms environments, authentication and UI release notice</w:t>
            </w:r>
          </w:p>
        </w:tc>
      </w:tr>
      <w:tr w:rsidR="00B65D06" w:rsidRPr="005C4926" w14:paraId="10D6AA6B" w14:textId="77777777" w:rsidTr="00202917">
        <w:trPr>
          <w:trHeight w:val="20"/>
        </w:trPr>
        <w:tc>
          <w:tcPr>
            <w:tcW w:w="1435" w:type="dxa"/>
          </w:tcPr>
          <w:p w14:paraId="222DAA1A" w14:textId="77777777" w:rsidR="00D9001D" w:rsidRPr="005C4926" w:rsidRDefault="00D9001D" w:rsidP="00FB63FC">
            <w:pPr>
              <w:pStyle w:val="table"/>
            </w:pPr>
            <w:r>
              <w:t xml:space="preserve">Data Protection / Security</w:t>
            </w:r>
          </w:p>
        </w:tc>
        <w:tc>
          <w:tcPr>
            <w:tcW w:w="2529" w:type="dxa"/>
          </w:tcPr>
          <w:p w14:paraId="4CE37B84" w14:textId="67E87EF7" w:rsidR="00D9001D" w:rsidRPr="005C4926" w:rsidRDefault="00D9001D" w:rsidP="00FB63FC">
            <w:pPr>
              <w:pStyle w:val="table"/>
            </w:pPr>
            <w:r>
              <w:t xml:space="preserve">TBC</w:t>
            </w:r>
          </w:p>
        </w:tc>
        <w:tc>
          <w:tcPr>
            <w:tcW w:w="2804" w:type="dxa"/>
          </w:tcPr>
          <w:p w14:paraId="4E064926" w14:textId="77777777" w:rsidR="00D9001D" w:rsidRPr="005C4926" w:rsidRDefault="00D9001D" w:rsidP="00FB63FC">
            <w:pPr>
              <w:pStyle w:val="table"/>
            </w:pPr>
            <w:r>
              <w:t xml:space="preserve">TBC</w:t>
            </w:r>
          </w:p>
        </w:tc>
        <w:tc>
          <w:tcPr>
            <w:tcW w:w="2725" w:type="dxa"/>
          </w:tcPr>
          <w:p w14:paraId="62311A9B" w14:textId="77777777" w:rsidR="00D9001D" w:rsidRPr="005C4926" w:rsidRDefault="00D9001D" w:rsidP="00FB63FC">
            <w:pPr>
              <w:pStyle w:val="table"/>
            </w:pPr>
            <w:r>
              <w:t xml:space="preserve">Confirms log masking and retention constraints in III.10</w:t>
            </w:r>
          </w:p>
        </w:tc>
      </w:tr>
    </w:tbl>
    <w:p w14:paraId="5E3BF144" w14:textId="094BEFF4" w:rsidR="00D9001D" w:rsidRDefault="00D9001D" w:rsidP="00FB63FC">
      <w:r>
        <w:t xml:space="preserve">No signatures are held. This is the blocking gate for development: without a named Process Owner there is nobody to accept the exception catalogue or to escalate to during UAT.</w:t>
      </w:r>
    </w:p>
    <w:p w14:paraId="1F484C51" w14:textId="2086D5E5" w:rsidR="00D9001D" w:rsidRPr="0097201A" w:rsidRDefault="00D9001D" w:rsidP="00FB63FC">
      <w:pPr>
        <w:pStyle w:val="Heading2"/>
      </w:pPr>
      <w:bookmarkStart w:id="13" w:name="_Toc536547238"/>
      <w:bookmarkStart w:id="14" w:name="_Toc97211734"/>
      <w:r>
        <w:t>I.4 Minimum Pre-requisites for automation</w:t>
      </w:r>
      <w:bookmarkEnd w:id="13"/>
      <w:bookmarkEnd w:id="14"/>
    </w:p>
    <w:p w14:paraId="33A48CE7" w14:textId="6D503A4B" w:rsidR="00D9001D" w:rsidRPr="0097201A" w:rsidRDefault="00604851" w:rsidP="00403BE5">
      <w:pPr>
        <w:pStyle w:val="ListParagraph"/>
        <w:numPr>
          <w:ilvl w:val="0"/>
          <w:numId w:val="3"/>
        </w:numPr>
      </w:pPr>
      <w:r>
        <w:t>A filled in Process Definition Document</w:t>
      </w:r>
    </w:p>
    <w:p w14:paraId="4ABE4CB7" w14:textId="77777777" w:rsidR="00D9001D" w:rsidRPr="0097201A" w:rsidRDefault="00D9001D" w:rsidP="00403BE5">
      <w:pPr>
        <w:pStyle w:val="ListParagraph"/>
        <w:numPr>
          <w:ilvl w:val="0"/>
          <w:numId w:val="3"/>
        </w:numPr>
      </w:pPr>
      <w:r>
        <w:t>Test Data to support development</w:t>
      </w:r>
    </w:p>
    <w:p w14:paraId="3C8CF7EA" w14:textId="56F4E91F" w:rsidR="00D0136B" w:rsidRDefault="00D9001D" w:rsidP="00403BE5">
      <w:pPr>
        <w:pStyle w:val="ListParagraph"/>
        <w:numPr>
          <w:ilvl w:val="0"/>
          <w:numId w:val="3"/>
        </w:numPr>
      </w:pPr>
      <w:r>
        <w:t xml:space="preserve">User access and creation of user accounts (licenses, permissions, restrictions to create accounts for robots)</w:t>
        <w:br w:type="page"/>
      </w:r>
    </w:p>
    <w:p w14:paraId="5E3BF144" w14:textId="094BEFF4" w:rsidR="00D9001D" w:rsidRDefault="00D9001D" w:rsidP="00FB63FC">
      <w:r>
        <w:t xml:space="preserve">Status of each pre-requisite at the time of writing:</w:t>
      </w:r>
    </w:p>
    <w:tbl>
      <w:tblPr>
        <w:tblStyle w:val="ListTable4"/>
        <w:tblW w:w="5000" w:type="pct"/>
        <w:tblBorders>
          <w:top w:val="single" w:sz="4" w:space="0" w:color="auto"/>
          <w:left w:val="single" w:sz="4" w:space="0" w:color="auto"/>
          <w:bottom w:val="single" w:sz="4" w:space="0" w:color="auto"/>
          <w:right w:val="single" w:sz="4" w:space="0" w:color="auto"/>
          <w:insideV w:val="single" w:sz="4" w:space="0" w:color="D9D9D9" w:themeColor="background1" w:themeShade="D9"/>
        </w:tblBorders>
        <w:tblLook w:val="0600" w:firstRow="0" w:lastRow="0" w:firstColumn="0" w:lastColumn="0" w:noHBand="1" w:noVBand="1"/>
      </w:tblPr>
      <w:tblGrid>
        <w:gridCol w:w="475"/>
        <w:gridCol w:w="5031"/>
        <w:gridCol w:w="2088"/>
        <w:gridCol w:w="1899"/>
      </w:tblGrid>
      <w:tr>
        <w:trPr>
          <w:tblHeader/>
          <w:trHeight w:val="20"/>
        </w:trPr>
        <w:tc>
          <w:tcPr>
            <w:tcW w:w="250" w:type="pct"/>
            <w:shd w:val="clear" w:color="auto" w:fill="498CF1" w:themeFill="background2" w:themeFillShade="BF"/>
          </w:tcPr>
          <w:p>
            <w:pPr>
              <w:pStyle w:val="TableHeadingg"/>
              <w:rPr>
                <w:rStyle w:val="Strong"/>
                <w:b/>
                <w:bCs/>
                <w:sz w:val="16"/>
              </w:rPr>
            </w:pPr>
            <w:r>
              <w:rPr>
                <w:rStyle w:val="Strong"/>
                <w:b/>
                <w:bCs/>
                <w:sz w:val="16"/>
              </w:rPr>
              <w:t xml:space="preserve">#</w:t>
            </w:r>
          </w:p>
        </w:tc>
        <w:tc>
          <w:tcPr>
            <w:tcW w:w="2650" w:type="pct"/>
            <w:shd w:val="clear" w:color="auto" w:fill="498CF1" w:themeFill="background2" w:themeFillShade="BF"/>
          </w:tcPr>
          <w:p>
            <w:pPr>
              <w:pStyle w:val="TableHeadingg"/>
              <w:rPr>
                <w:rStyle w:val="Strong"/>
                <w:b/>
                <w:bCs/>
                <w:sz w:val="16"/>
              </w:rPr>
            </w:pPr>
            <w:r>
              <w:rPr>
                <w:rStyle w:val="Strong"/>
                <w:b/>
                <w:bCs/>
                <w:sz w:val="16"/>
              </w:rPr>
              <w:t xml:space="preserve">Pre-requisite</w:t>
            </w:r>
          </w:p>
        </w:tc>
        <w:tc>
          <w:tcPr>
            <w:tcW w:w="1100" w:type="pct"/>
            <w:shd w:val="clear" w:color="auto" w:fill="498CF1" w:themeFill="background2" w:themeFillShade="BF"/>
          </w:tcPr>
          <w:p>
            <w:pPr>
              <w:pStyle w:val="TableHeadingg"/>
              <w:rPr>
                <w:rStyle w:val="Strong"/>
                <w:b/>
                <w:bCs/>
                <w:sz w:val="16"/>
              </w:rPr>
            </w:pPr>
            <w:r>
              <w:rPr>
                <w:rStyle w:val="Strong"/>
                <w:b/>
                <w:bCs/>
                <w:sz w:val="16"/>
              </w:rPr>
              <w:t xml:space="preserve">Status</w:t>
            </w:r>
          </w:p>
        </w:tc>
        <w:tc>
          <w:tcPr>
            <w:tcW w:w="1000" w:type="pct"/>
            <w:shd w:val="clear" w:color="auto" w:fill="498CF1" w:themeFill="background2" w:themeFillShade="BF"/>
          </w:tcPr>
          <w:p>
            <w:pPr>
              <w:pStyle w:val="TableHeadingg"/>
              <w:rPr>
                <w:rStyle w:val="Strong"/>
                <w:b/>
                <w:bCs/>
                <w:sz w:val="16"/>
              </w:rPr>
            </w:pPr>
            <w:r>
              <w:rPr>
                <w:rStyle w:val="Strong"/>
                <w:b/>
                <w:bCs/>
                <w:sz w:val="16"/>
              </w:rPr>
              <w:t xml:space="preserve">Owner</w:t>
            </w:r>
          </w:p>
        </w:tc>
      </w:tr>
      <w:tr>
        <w:trPr>
          <w:trHeight w:val="20"/>
        </w:trPr>
        <w:tc>
          <w:tcPr>
            <w:tcW w:w="250" w:type="pct"/>
          </w:tcPr>
          <w:p>
            <w:pPr>
              <w:pStyle w:val="table"/>
              <w:jc w:val="center"/>
              <w:rPr>
                <w:rStyle w:val="IntenseEmphasis"/>
              </w:rPr>
            </w:pPr>
            <w:r>
              <w:rPr>
                <w:rStyle w:val="IntenseEmphasis"/>
              </w:rPr>
              <w:t xml:space="preserve">1</w:t>
            </w:r>
          </w:p>
        </w:tc>
        <w:tc>
          <w:tcPr>
            <w:tcW w:w="2650" w:type="pct"/>
          </w:tcPr>
          <w:p>
            <w:pPr>
              <w:pStyle w:val="table"/>
              <w:rPr>
                <w:rStyle w:val="IntenseEmphasis"/>
              </w:rPr>
            </w:pPr>
            <w:r>
              <w:rPr>
                <w:rStyle w:val="IntenseEmphasis"/>
              </w:rPr>
              <w:t xml:space="preserve">Filled-in Process Definition Document signed off by the Process Owner</w:t>
            </w:r>
          </w:p>
        </w:tc>
        <w:tc>
          <w:tcPr>
            <w:tcW w:w="1100" w:type="pct"/>
          </w:tcPr>
          <w:p>
            <w:pPr>
              <w:pStyle w:val="table"/>
              <w:rPr>
                <w:rStyle w:val="IntenseEmphasis"/>
              </w:rPr>
            </w:pPr>
            <w:r>
              <w:rPr>
                <w:rStyle w:val="IntenseEmphasis"/>
              </w:rPr>
              <w:t xml:space="preserve">Not met - this revision is a draft</w:t>
            </w:r>
          </w:p>
        </w:tc>
        <w:tc>
          <w:tcPr>
            <w:tcW w:w="1000" w:type="pct"/>
          </w:tcPr>
          <w:p>
            <w:pPr>
              <w:pStyle w:val="table"/>
              <w:rPr>
                <w:rStyle w:val="IntenseEmphasis"/>
              </w:rPr>
            </w:pPr>
            <w:r>
              <w:rPr>
                <w:rStyle w:val="IntenseEmphasis"/>
              </w:rPr>
              <w:t xml:space="preserve">Business Analyst</w:t>
            </w:r>
          </w:p>
        </w:tc>
      </w:tr>
      <w:tr>
        <w:trPr>
          <w:trHeight w:val="20"/>
        </w:trPr>
        <w:tc>
          <w:tcPr>
            <w:tcW w:w="250" w:type="pct"/>
          </w:tcPr>
          <w:p>
            <w:pPr>
              <w:pStyle w:val="table"/>
              <w:jc w:val="center"/>
              <w:rPr>
                <w:rStyle w:val="IntenseEmphasis"/>
              </w:rPr>
            </w:pPr>
            <w:r>
              <w:rPr>
                <w:rStyle w:val="IntenseEmphasis"/>
              </w:rPr>
              <w:t xml:space="preserve">2</w:t>
            </w:r>
          </w:p>
        </w:tc>
        <w:tc>
          <w:tcPr>
            <w:tcW w:w="2650" w:type="pct"/>
          </w:tcPr>
          <w:p>
            <w:pPr>
              <w:pStyle w:val="table"/>
              <w:rPr>
                <w:rStyle w:val="IntenseEmphasis"/>
              </w:rPr>
            </w:pPr>
            <w:r>
              <w:rPr>
                <w:rStyle w:val="IntenseEmphasis"/>
              </w:rPr>
              <w:t xml:space="preserve">Test data covering the happy path and every BE and AE condition below</w:t>
            </w:r>
          </w:p>
        </w:tc>
        <w:tc>
          <w:tcPr>
            <w:tcW w:w="1100" w:type="pct"/>
          </w:tcPr>
          <w:p>
            <w:pPr>
              <w:pStyle w:val="table"/>
              <w:rPr>
                <w:rStyle w:val="IntenseEmphasis"/>
              </w:rPr>
            </w:pPr>
            <w:r>
              <w:rPr>
                <w:rStyle w:val="IntenseEmphasis"/>
              </w:rPr>
              <w:t xml:space="preserve">Not met</w:t>
            </w:r>
          </w:p>
        </w:tc>
        <w:tc>
          <w:tcPr>
            <w:tcW w:w="1000" w:type="pct"/>
          </w:tcPr>
          <w:p>
            <w:pPr>
              <w:pStyle w:val="table"/>
              <w:rPr>
                <w:rStyle w:val="IntenseEmphasis"/>
              </w:rPr>
            </w:pPr>
            <w:r>
              <w:rPr>
                <w:rStyle w:val="IntenseEmphasis"/>
              </w:rPr>
              <w:t xml:space="preserve">Business Analyst + SME</w:t>
            </w:r>
          </w:p>
        </w:tc>
      </w:tr>
      <w:tr>
        <w:trPr>
          <w:trHeight w:val="20"/>
        </w:trPr>
        <w:tc>
          <w:tcPr>
            <w:tcW w:w="250" w:type="pct"/>
          </w:tcPr>
          <w:p>
            <w:pPr>
              <w:pStyle w:val="table"/>
              <w:jc w:val="center"/>
              <w:rPr>
                <w:rStyle w:val="IntenseEmphasis"/>
              </w:rPr>
            </w:pPr>
            <w:r>
              <w:rPr>
                <w:rStyle w:val="IntenseEmphasis"/>
              </w:rPr>
              <w:t xml:space="preserve">3</w:t>
            </w:r>
          </w:p>
        </w:tc>
        <w:tc>
          <w:tcPr>
            <w:tcW w:w="2650" w:type="pct"/>
          </w:tcPr>
          <w:p>
            <w:pPr>
              <w:pStyle w:val="table"/>
              <w:rPr>
                <w:rStyle w:val="IntenseEmphasis"/>
              </w:rPr>
            </w:pPr>
            <w:r>
              <w:rPr>
                <w:rStyle w:val="IntenseEmphasis"/>
              </w:rPr>
              <w:t xml:space="preserve">Robot account in UiBank with permission to submit a loan application</w:t>
            </w:r>
          </w:p>
        </w:tc>
        <w:tc>
          <w:tcPr>
            <w:tcW w:w="1100" w:type="pct"/>
          </w:tcPr>
          <w:p>
            <w:pPr>
              <w:pStyle w:val="table"/>
              <w:rPr>
                <w:rStyle w:val="IntenseEmphasis"/>
              </w:rPr>
            </w:pPr>
            <w:r>
              <w:rPr>
                <w:rStyle w:val="IntenseEmphasis"/>
              </w:rPr>
              <w:t xml:space="preserve">Not met</w:t>
            </w:r>
          </w:p>
        </w:tc>
        <w:tc>
          <w:tcPr>
            <w:tcW w:w="1000" w:type="pct"/>
          </w:tcPr>
          <w:p>
            <w:pPr>
              <w:pStyle w:val="table"/>
              <w:rPr>
                <w:rStyle w:val="IntenseEmphasis"/>
              </w:rPr>
            </w:pPr>
            <w:r>
              <w:rPr>
                <w:rStyle w:val="IntenseEmphasis"/>
              </w:rPr>
              <w:t xml:space="preserve">Application Owner</w:t>
            </w:r>
          </w:p>
        </w:tc>
      </w:tr>
      <w:tr>
        <w:trPr>
          <w:trHeight w:val="20"/>
        </w:trPr>
        <w:tc>
          <w:tcPr>
            <w:tcW w:w="250" w:type="pct"/>
          </w:tcPr>
          <w:p>
            <w:pPr>
              <w:pStyle w:val="table"/>
              <w:jc w:val="center"/>
              <w:rPr>
                <w:rStyle w:val="IntenseEmphasis"/>
              </w:rPr>
            </w:pPr>
            <w:r>
              <w:rPr>
                <w:rStyle w:val="IntenseEmphasis"/>
              </w:rPr>
              <w:t xml:space="preserve">4</w:t>
            </w:r>
          </w:p>
        </w:tc>
        <w:tc>
          <w:tcPr>
            <w:tcW w:w="2650" w:type="pct"/>
          </w:tcPr>
          <w:p>
            <w:pPr>
              <w:pStyle w:val="table"/>
              <w:rPr>
                <w:rStyle w:val="IntenseEmphasis"/>
              </w:rPr>
            </w:pPr>
            <w:r>
              <w:rPr>
                <w:rStyle w:val="IntenseEmphasis"/>
              </w:rPr>
              <w:t xml:space="preserve">Credential asset created in Orchestrator</w:t>
            </w:r>
          </w:p>
        </w:tc>
        <w:tc>
          <w:tcPr>
            <w:tcW w:w="1100" w:type="pct"/>
          </w:tcPr>
          <w:p>
            <w:pPr>
              <w:pStyle w:val="table"/>
              <w:rPr>
                <w:rStyle w:val="IntenseEmphasis"/>
              </w:rPr>
            </w:pPr>
            <w:r>
              <w:rPr>
                <w:rStyle w:val="IntenseEmphasis"/>
              </w:rPr>
              <w:t xml:space="preserve">Not met</w:t>
            </w:r>
          </w:p>
        </w:tc>
        <w:tc>
          <w:tcPr>
            <w:tcW w:w="1000" w:type="pct"/>
          </w:tcPr>
          <w:p>
            <w:pPr>
              <w:pStyle w:val="table"/>
              <w:rPr>
                <w:rStyle w:val="IntenseEmphasis"/>
              </w:rPr>
            </w:pPr>
            <w:r>
              <w:rPr>
                <w:rStyle w:val="IntenseEmphasis"/>
              </w:rPr>
              <w:t xml:space="preserve">RPA support</w:t>
            </w:r>
          </w:p>
        </w:tc>
      </w:tr>
      <w:tr>
        <w:trPr>
          <w:trHeight w:val="20"/>
        </w:trPr>
        <w:tc>
          <w:tcPr>
            <w:tcW w:w="250" w:type="pct"/>
          </w:tcPr>
          <w:p>
            <w:pPr>
              <w:pStyle w:val="table"/>
              <w:jc w:val="center"/>
              <w:rPr>
                <w:rStyle w:val="IntenseEmphasis"/>
              </w:rPr>
            </w:pPr>
            <w:r>
              <w:rPr>
                <w:rStyle w:val="IntenseEmphasis"/>
              </w:rPr>
              <w:t xml:space="preserve">5</w:t>
            </w:r>
          </w:p>
        </w:tc>
        <w:tc>
          <w:tcPr>
            <w:tcW w:w="2650" w:type="pct"/>
          </w:tcPr>
          <w:p>
            <w:pPr>
              <w:pStyle w:val="table"/>
              <w:rPr>
                <w:rStyle w:val="IntenseEmphasis"/>
              </w:rPr>
            </w:pPr>
            <w:r>
              <w:rPr>
                <w:rStyle w:val="IntenseEmphasis"/>
              </w:rPr>
              <w:t xml:space="preserve">DEV / TEST / PROD UiBank URLs confirmed, and whether PROD submissions are reversible</w:t>
            </w:r>
          </w:p>
        </w:tc>
        <w:tc>
          <w:tcPr>
            <w:tcW w:w="1100" w:type="pct"/>
          </w:tcPr>
          <w:p>
            <w:pPr>
              <w:pStyle w:val="table"/>
              <w:rPr>
                <w:rStyle w:val="IntenseEmphasis"/>
              </w:rPr>
            </w:pPr>
            <w:r>
              <w:rPr>
                <w:rStyle w:val="IntenseEmphasis"/>
              </w:rPr>
              <w:t xml:space="preserve">Not met</w:t>
            </w:r>
          </w:p>
        </w:tc>
        <w:tc>
          <w:tcPr>
            <w:tcW w:w="1000" w:type="pct"/>
          </w:tcPr>
          <w:p>
            <w:pPr>
              <w:pStyle w:val="table"/>
              <w:rPr>
                <w:rStyle w:val="IntenseEmphasis"/>
              </w:rPr>
            </w:pPr>
            <w:r>
              <w:rPr>
                <w:rStyle w:val="IntenseEmphasis"/>
              </w:rPr>
              <w:t xml:space="preserve">Application Owner</w:t>
            </w:r>
          </w:p>
        </w:tc>
      </w:tr>
      <w:tr>
        <w:trPr>
          <w:trHeight w:val="20"/>
        </w:trPr>
        <w:tc>
          <w:tcPr>
            <w:tcW w:w="250" w:type="pct"/>
          </w:tcPr>
          <w:p>
            <w:pPr>
              <w:pStyle w:val="table"/>
              <w:jc w:val="center"/>
              <w:rPr>
                <w:rStyle w:val="IntenseEmphasis"/>
              </w:rPr>
            </w:pPr>
            <w:r>
              <w:rPr>
                <w:rStyle w:val="IntenseEmphasis"/>
              </w:rPr>
              <w:t xml:space="preserve">6</w:t>
            </w:r>
          </w:p>
        </w:tc>
        <w:tc>
          <w:tcPr>
            <w:tcW w:w="2650" w:type="pct"/>
          </w:tcPr>
          <w:p>
            <w:pPr>
              <w:pStyle w:val="table"/>
              <w:rPr>
                <w:rStyle w:val="IntenseEmphasis"/>
              </w:rPr>
            </w:pPr>
            <w:r>
              <w:rPr>
                <w:rStyle w:val="IntenseEmphasis"/>
              </w:rPr>
              <w:t xml:space="preserve">Unattended robot licence and machine template available</w:t>
            </w:r>
          </w:p>
        </w:tc>
        <w:tc>
          <w:tcPr>
            <w:tcW w:w="1100" w:type="pct"/>
          </w:tcPr>
          <w:p>
            <w:pPr>
              <w:pStyle w:val="table"/>
              <w:rPr>
                <w:rStyle w:val="IntenseEmphasis"/>
              </w:rPr>
            </w:pPr>
            <w:r>
              <w:rPr>
                <w:rStyle w:val="IntenseEmphasis"/>
              </w:rPr>
              <w:t xml:space="preserve">Not met</w:t>
            </w:r>
          </w:p>
        </w:tc>
        <w:tc>
          <w:tcPr>
            <w:tcW w:w="1000" w:type="pct"/>
          </w:tcPr>
          <w:p>
            <w:pPr>
              <w:pStyle w:val="table"/>
              <w:rPr>
                <w:rStyle w:val="IntenseEmphasis"/>
              </w:rPr>
            </w:pPr>
            <w:r>
              <w:rPr>
                <w:rStyle w:val="IntenseEmphasis"/>
              </w:rPr>
              <w:t xml:space="preserve">RPA support</w:t>
            </w:r>
          </w:p>
        </w:tc>
      </w:tr>
    </w:tbl>
    <w:p w14:paraId="55E7A5A8" w14:textId="1E470E2A" w:rsidR="00D0136B" w:rsidRPr="00D0136B" w:rsidRDefault="00D9001D" w:rsidP="00FB63FC">
      <w:pPr>
        <w:pStyle w:val="Heading2"/>
      </w:pPr>
      <w:r>
        <w:t xml:space="preserve">I.5 Assumptions register</w:t>
      </w:r>
    </w:p>
    <w:p w14:paraId="5E3BF144" w14:textId="094BEFF4" w:rsidR="00D9001D" w:rsidRDefault="00D9001D" w:rsidP="00FB63FC">
      <w:r>
        <w:t xml:space="preserve">Every figure in this document tagged [A-nn] was supplied by the Business Analyst, not by the business, and is listed here for confirmation. No assumption marked Low confidence may be treated as a requirement, and development must not start against [A-06], which is the highest-risk item in the document.</w:t>
      </w:r>
    </w:p>
    <w:tbl>
      <w:tblPr>
        <w:tblStyle w:val="ListTable4"/>
        <w:tblW w:w="5000" w:type="pct"/>
        <w:tblBorders>
          <w:top w:val="single" w:sz="4" w:space="0" w:color="auto"/>
          <w:left w:val="single" w:sz="4" w:space="0" w:color="auto"/>
          <w:bottom w:val="single" w:sz="4" w:space="0" w:color="auto"/>
          <w:right w:val="single" w:sz="4" w:space="0" w:color="auto"/>
          <w:insideV w:val="single" w:sz="4" w:space="0" w:color="D9D9D9" w:themeColor="background1" w:themeShade="D9"/>
        </w:tblBorders>
        <w:tblLook w:val="0600" w:firstRow="0" w:lastRow="0" w:firstColumn="0" w:lastColumn="0" w:noHBand="1" w:noVBand="1"/>
      </w:tblPr>
      <w:tblGrid>
        <w:gridCol w:w="759"/>
        <w:gridCol w:w="4936"/>
        <w:gridCol w:w="1329"/>
        <w:gridCol w:w="2469"/>
      </w:tblGrid>
      <w:tr>
        <w:trPr>
          <w:tblHeader/>
          <w:trHeight w:val="20"/>
        </w:trPr>
        <w:tc>
          <w:tcPr>
            <w:tcW w:w="400" w:type="pct"/>
            <w:shd w:val="clear" w:color="auto" w:fill="498CF1" w:themeFill="background2" w:themeFillShade="BF"/>
          </w:tcPr>
          <w:p>
            <w:pPr>
              <w:pStyle w:val="TableHeadingg"/>
              <w:rPr>
                <w:rStyle w:val="Strong"/>
                <w:b/>
                <w:bCs/>
                <w:sz w:val="16"/>
              </w:rPr>
            </w:pPr>
            <w:r>
              <w:rPr>
                <w:rStyle w:val="Strong"/>
                <w:b/>
                <w:bCs/>
                <w:sz w:val="16"/>
              </w:rPr>
              <w:t xml:space="preserve">ID</w:t>
            </w:r>
          </w:p>
        </w:tc>
        <w:tc>
          <w:tcPr>
            <w:tcW w:w="2600" w:type="pct"/>
            <w:shd w:val="clear" w:color="auto" w:fill="498CF1" w:themeFill="background2" w:themeFillShade="BF"/>
          </w:tcPr>
          <w:p>
            <w:pPr>
              <w:pStyle w:val="TableHeadingg"/>
              <w:rPr>
                <w:rStyle w:val="Strong"/>
                <w:b/>
                <w:bCs/>
                <w:sz w:val="16"/>
              </w:rPr>
            </w:pPr>
            <w:r>
              <w:rPr>
                <w:rStyle w:val="Strong"/>
                <w:b/>
                <w:bCs/>
                <w:sz w:val="16"/>
              </w:rPr>
              <w:t xml:space="preserve">Assumption</w:t>
            </w:r>
          </w:p>
        </w:tc>
        <w:tc>
          <w:tcPr>
            <w:tcW w:w="700" w:type="pct"/>
            <w:shd w:val="clear" w:color="auto" w:fill="498CF1" w:themeFill="background2" w:themeFillShade="BF"/>
          </w:tcPr>
          <w:p>
            <w:pPr>
              <w:pStyle w:val="TableHeadingg"/>
              <w:rPr>
                <w:rStyle w:val="Strong"/>
                <w:b/>
                <w:bCs/>
                <w:sz w:val="16"/>
              </w:rPr>
            </w:pPr>
            <w:r>
              <w:rPr>
                <w:rStyle w:val="Strong"/>
                <w:b/>
                <w:bCs/>
                <w:sz w:val="16"/>
              </w:rPr>
              <w:t xml:space="preserve">Confidence</w:t>
            </w:r>
          </w:p>
        </w:tc>
        <w:tc>
          <w:tcPr>
            <w:tcW w:w="1300" w:type="pct"/>
            <w:shd w:val="clear" w:color="auto" w:fill="498CF1" w:themeFill="background2" w:themeFillShade="BF"/>
          </w:tcPr>
          <w:p>
            <w:pPr>
              <w:pStyle w:val="TableHeadingg"/>
              <w:rPr>
                <w:rStyle w:val="Strong"/>
                <w:b/>
                <w:bCs/>
                <w:sz w:val="16"/>
              </w:rPr>
            </w:pPr>
            <w:r>
              <w:rPr>
                <w:rStyle w:val="Strong"/>
                <w:b/>
                <w:bCs/>
                <w:sz w:val="16"/>
              </w:rPr>
              <w:t xml:space="preserve">Confirm with</w:t>
            </w:r>
          </w:p>
        </w:tc>
      </w:tr>
      <w:tr>
        <w:trPr>
          <w:trHeight w:val="20"/>
        </w:trPr>
        <w:tc>
          <w:tcPr>
            <w:tcW w:w="400" w:type="pct"/>
          </w:tcPr>
          <w:p>
            <w:pPr>
              <w:pStyle w:val="table"/>
              <w:jc w:val="center"/>
              <w:rPr>
                <w:rStyle w:val="IntenseEmphasis"/>
              </w:rPr>
            </w:pPr>
            <w:r>
              <w:rPr>
                <w:rStyle w:val="IntenseEmphasis"/>
              </w:rPr>
              <w:t xml:space="preserve">A-01</w:t>
            </w:r>
          </w:p>
        </w:tc>
        <w:tc>
          <w:tcPr>
            <w:tcW w:w="2600" w:type="pct"/>
          </w:tcPr>
          <w:p>
            <w:pPr>
              <w:pStyle w:val="table"/>
              <w:rPr>
                <w:rStyle w:val="IntenseEmphasis"/>
              </w:rPr>
            </w:pPr>
            <w:r>
              <w:rPr>
                <w:rStyle w:val="IntenseEmphasis"/>
              </w:rPr>
              <w:t xml:space="preserve">Average manual handling time is 4 min 10 s per application</w:t>
            </w:r>
          </w:p>
        </w:tc>
        <w:tc>
          <w:tcPr>
            <w:tcW w:w="700" w:type="pct"/>
          </w:tcPr>
          <w:p>
            <w:pPr>
              <w:pStyle w:val="table"/>
              <w:rPr>
                <w:rStyle w:val="IntenseEmphasis"/>
              </w:rPr>
            </w:pPr>
            <w:r>
              <w:rPr>
                <w:rStyle w:val="IntenseEmphasis"/>
              </w:rPr>
              <w:t xml:space="preserve">Low</w:t>
            </w:r>
          </w:p>
        </w:tc>
        <w:tc>
          <w:tcPr>
            <w:tcW w:w="1300" w:type="pct"/>
          </w:tcPr>
          <w:p>
            <w:pPr>
              <w:pStyle w:val="table"/>
              <w:rPr>
                <w:rStyle w:val="IntenseEmphasis"/>
              </w:rPr>
            </w:pPr>
            <w:r>
              <w:rPr>
                <w:rStyle w:val="IntenseEmphasis"/>
              </w:rPr>
              <w:t xml:space="preserve">Time-and-motion sample</w:t>
            </w:r>
          </w:p>
        </w:tc>
      </w:tr>
      <w:tr>
        <w:trPr>
          <w:trHeight w:val="20"/>
        </w:trPr>
        <w:tc>
          <w:tcPr>
            <w:tcW w:w="400" w:type="pct"/>
          </w:tcPr>
          <w:p>
            <w:pPr>
              <w:pStyle w:val="table"/>
              <w:jc w:val="center"/>
              <w:rPr>
                <w:rStyle w:val="IntenseEmphasis"/>
              </w:rPr>
            </w:pPr>
            <w:r>
              <w:rPr>
                <w:rStyle w:val="IntenseEmphasis"/>
              </w:rPr>
              <w:t xml:space="preserve">A-02</w:t>
            </w:r>
          </w:p>
        </w:tc>
        <w:tc>
          <w:tcPr>
            <w:tcW w:w="2600" w:type="pct"/>
          </w:tcPr>
          <w:p>
            <w:pPr>
              <w:pStyle w:val="table"/>
              <w:rPr>
                <w:rStyle w:val="IntenseEmphasis"/>
              </w:rPr>
            </w:pPr>
            <w:r>
              <w:rPr>
                <w:rStyle w:val="IntenseEmphasis"/>
              </w:rPr>
              <w:t xml:space="preserve">About 6% of applications are re-keyed after a verification mismatch today</w:t>
            </w:r>
          </w:p>
        </w:tc>
        <w:tc>
          <w:tcPr>
            <w:tcW w:w="700" w:type="pct"/>
          </w:tcPr>
          <w:p>
            <w:pPr>
              <w:pStyle w:val="table"/>
              <w:rPr>
                <w:rStyle w:val="IntenseEmphasis"/>
              </w:rPr>
            </w:pPr>
            <w:r>
              <w:rPr>
                <w:rStyle w:val="IntenseEmphasis"/>
              </w:rPr>
              <w:t xml:space="preserve">Low</w:t>
            </w:r>
          </w:p>
        </w:tc>
        <w:tc>
          <w:tcPr>
            <w:tcW w:w="1300" w:type="pct"/>
          </w:tcPr>
          <w:p>
            <w:pPr>
              <w:pStyle w:val="table"/>
              <w:rPr>
                <w:rStyle w:val="IntenseEmphasis"/>
              </w:rPr>
            </w:pPr>
            <w:r>
              <w:rPr>
                <w:rStyle w:val="IntenseEmphasis"/>
              </w:rPr>
              <w:t xml:space="preserve">Loan Operations</w:t>
            </w:r>
          </w:p>
        </w:tc>
      </w:tr>
      <w:tr>
        <w:trPr>
          <w:trHeight w:val="20"/>
        </w:trPr>
        <w:tc>
          <w:tcPr>
            <w:tcW w:w="400" w:type="pct"/>
          </w:tcPr>
          <w:p>
            <w:pPr>
              <w:pStyle w:val="table"/>
              <w:jc w:val="center"/>
              <w:rPr>
                <w:rStyle w:val="IntenseEmphasis"/>
              </w:rPr>
            </w:pPr>
            <w:r>
              <w:rPr>
                <w:rStyle w:val="IntenseEmphasis"/>
              </w:rPr>
              <w:t xml:space="preserve">A-03</w:t>
            </w:r>
          </w:p>
        </w:tc>
        <w:tc>
          <w:tcPr>
            <w:tcW w:w="2600" w:type="pct"/>
          </w:tcPr>
          <w:p>
            <w:pPr>
              <w:pStyle w:val="table"/>
              <w:rPr>
                <w:rStyle w:val="IntenseEmphasis"/>
              </w:rPr>
            </w:pPr>
            <w:r>
              <w:rPr>
                <w:rStyle w:val="IntenseEmphasis"/>
              </w:rPr>
              <w:t xml:space="preserve">3.0 FTE currently support this activity</w:t>
            </w:r>
          </w:p>
        </w:tc>
        <w:tc>
          <w:tcPr>
            <w:tcW w:w="700" w:type="pct"/>
          </w:tcPr>
          <w:p>
            <w:pPr>
              <w:pStyle w:val="table"/>
              <w:rPr>
                <w:rStyle w:val="IntenseEmphasis"/>
              </w:rPr>
            </w:pPr>
            <w:r>
              <w:rPr>
                <w:rStyle w:val="IntenseEmphasis"/>
              </w:rPr>
              <w:t xml:space="preserve">Low</w:t>
            </w:r>
          </w:p>
        </w:tc>
        <w:tc>
          <w:tcPr>
            <w:tcW w:w="1300" w:type="pct"/>
          </w:tcPr>
          <w:p>
            <w:pPr>
              <w:pStyle w:val="table"/>
              <w:rPr>
                <w:rStyle w:val="IntenseEmphasis"/>
              </w:rPr>
            </w:pPr>
            <w:r>
              <w:rPr>
                <w:rStyle w:val="IntenseEmphasis"/>
              </w:rPr>
              <w:t xml:space="preserve">Loan Operations manager</w:t>
            </w:r>
          </w:p>
        </w:tc>
      </w:tr>
      <w:tr>
        <w:trPr>
          <w:trHeight w:val="20"/>
        </w:trPr>
        <w:tc>
          <w:tcPr>
            <w:tcW w:w="400" w:type="pct"/>
          </w:tcPr>
          <w:p>
            <w:pPr>
              <w:pStyle w:val="table"/>
              <w:jc w:val="center"/>
              <w:rPr>
                <w:rStyle w:val="IntenseEmphasis"/>
              </w:rPr>
            </w:pPr>
            <w:r>
              <w:rPr>
                <w:rStyle w:val="IntenseEmphasis"/>
              </w:rPr>
              <w:t xml:space="preserve">A-04</w:t>
            </w:r>
          </w:p>
        </w:tc>
        <w:tc>
          <w:tcPr>
            <w:tcW w:w="2600" w:type="pct"/>
          </w:tcPr>
          <w:p>
            <w:pPr>
              <w:pStyle w:val="table"/>
              <w:rPr>
                <w:rStyle w:val="IntenseEmphasis"/>
              </w:rPr>
            </w:pPr>
            <w:r>
              <w:rPr>
                <w:rStyle w:val="IntenseEmphasis"/>
              </w:rPr>
              <w:t xml:space="preserve">Volume is about 400 applications per business day and 700 at month-end peak</w:t>
            </w:r>
          </w:p>
        </w:tc>
        <w:tc>
          <w:tcPr>
            <w:tcW w:w="700" w:type="pct"/>
          </w:tcPr>
          <w:p>
            <w:pPr>
              <w:pStyle w:val="table"/>
              <w:rPr>
                <w:rStyle w:val="IntenseEmphasis"/>
              </w:rPr>
            </w:pPr>
            <w:r>
              <w:rPr>
                <w:rStyle w:val="IntenseEmphasis"/>
              </w:rPr>
              <w:t xml:space="preserve">Low</w:t>
            </w:r>
          </w:p>
        </w:tc>
        <w:tc>
          <w:tcPr>
            <w:tcW w:w="1300" w:type="pct"/>
          </w:tcPr>
          <w:p>
            <w:pPr>
              <w:pStyle w:val="table"/>
              <w:rPr>
                <w:rStyle w:val="IntenseEmphasis"/>
              </w:rPr>
            </w:pPr>
            <w:r>
              <w:rPr>
                <w:rStyle w:val="IntenseEmphasis"/>
              </w:rPr>
              <w:t xml:space="preserve">Loan Operations MI</w:t>
            </w:r>
          </w:p>
        </w:tc>
      </w:tr>
      <w:tr>
        <w:trPr>
          <w:trHeight w:val="20"/>
        </w:trPr>
        <w:tc>
          <w:tcPr>
            <w:tcW w:w="400" w:type="pct"/>
          </w:tcPr>
          <w:p>
            <w:pPr>
              <w:pStyle w:val="table"/>
              <w:jc w:val="center"/>
              <w:rPr>
                <w:rStyle w:val="IntenseEmphasis"/>
              </w:rPr>
            </w:pPr>
            <w:r>
              <w:rPr>
                <w:rStyle w:val="IntenseEmphasis"/>
              </w:rPr>
              <w:t xml:space="preserve">A-05</w:t>
            </w:r>
          </w:p>
        </w:tc>
        <w:tc>
          <w:tcPr>
            <w:tcW w:w="2600" w:type="pct"/>
          </w:tcPr>
          <w:p>
            <w:pPr>
              <w:pStyle w:val="table"/>
              <w:rPr>
                <w:rStyle w:val="IntenseEmphasis"/>
              </w:rPr>
            </w:pPr>
            <w:r>
              <w:rPr>
                <w:rStyle w:val="IntenseEmphasis"/>
              </w:rPr>
              <w:t xml:space="preserve">Applications arrive as one row per applicant in a spreadsheet on a shared drive</w:t>
            </w:r>
          </w:p>
        </w:tc>
        <w:tc>
          <w:tcPr>
            <w:tcW w:w="700" w:type="pct"/>
          </w:tcPr>
          <w:p>
            <w:pPr>
              <w:pStyle w:val="table"/>
              <w:rPr>
                <w:rStyle w:val="IntenseEmphasis"/>
              </w:rPr>
            </w:pPr>
            <w:r>
              <w:rPr>
                <w:rStyle w:val="IntenseEmphasis"/>
              </w:rPr>
              <w:t xml:space="preserve">Medium</w:t>
            </w:r>
          </w:p>
        </w:tc>
        <w:tc>
          <w:tcPr>
            <w:tcW w:w="1300" w:type="pct"/>
          </w:tcPr>
          <w:p>
            <w:pPr>
              <w:pStyle w:val="table"/>
              <w:rPr>
                <w:rStyle w:val="IntenseEmphasis"/>
              </w:rPr>
            </w:pPr>
            <w:r>
              <w:rPr>
                <w:rStyle w:val="IntenseEmphasis"/>
              </w:rPr>
              <w:t xml:space="preserve">Loan Operations</w:t>
            </w:r>
          </w:p>
        </w:tc>
      </w:tr>
      <w:tr>
        <w:trPr>
          <w:trHeight w:val="20"/>
        </w:trPr>
        <w:tc>
          <w:tcPr>
            <w:tcW w:w="400" w:type="pct"/>
          </w:tcPr>
          <w:p>
            <w:pPr>
              <w:pStyle w:val="table"/>
              <w:jc w:val="center"/>
              <w:rPr>
                <w:rStyle w:val="IntenseEmphasis"/>
              </w:rPr>
            </w:pPr>
            <w:r>
              <w:rPr>
                <w:rStyle w:val="IntenseEmphasis"/>
              </w:rPr>
              <w:t xml:space="preserve">A-06</w:t>
            </w:r>
          </w:p>
        </w:tc>
        <w:tc>
          <w:tcPr>
            <w:tcW w:w="2600" w:type="pct"/>
          </w:tcPr>
          <w:p>
            <w:pPr>
              <w:pStyle w:val="table"/>
              <w:rPr>
                <w:rStyle w:val="IntenseEmphasis"/>
              </w:rPr>
            </w:pPr>
            <w:r>
              <w:rPr>
                <w:rStyle w:val="IntenseEmphasis"/>
              </w:rPr>
              <w:t xml:space="preserve">Loan Term is expressed in MONTHS and restricted to 12 / 24 / 36 / 48 / 60</w:t>
            </w:r>
          </w:p>
        </w:tc>
        <w:tc>
          <w:tcPr>
            <w:tcW w:w="700" w:type="pct"/>
          </w:tcPr>
          <w:p>
            <w:pPr>
              <w:pStyle w:val="table"/>
              <w:rPr>
                <w:rStyle w:val="IntenseEmphasis"/>
              </w:rPr>
            </w:pPr>
            <w:r>
              <w:rPr>
                <w:rStyle w:val="IntenseEmphasis"/>
              </w:rPr>
              <w:t xml:space="preserve">Low</w:t>
            </w:r>
          </w:p>
        </w:tc>
        <w:tc>
          <w:tcPr>
            <w:tcW w:w="1300" w:type="pct"/>
          </w:tcPr>
          <w:p>
            <w:pPr>
              <w:pStyle w:val="table"/>
              <w:rPr>
                <w:rStyle w:val="IntenseEmphasis"/>
              </w:rPr>
            </w:pPr>
            <w:r>
              <w:rPr>
                <w:rStyle w:val="IntenseEmphasis"/>
              </w:rPr>
              <w:t xml:space="preserve">Application Owner</w:t>
            </w:r>
          </w:p>
        </w:tc>
      </w:tr>
      <w:tr>
        <w:trPr>
          <w:trHeight w:val="20"/>
        </w:trPr>
        <w:tc>
          <w:tcPr>
            <w:tcW w:w="400" w:type="pct"/>
          </w:tcPr>
          <w:p>
            <w:pPr>
              <w:pStyle w:val="table"/>
              <w:jc w:val="center"/>
              <w:rPr>
                <w:rStyle w:val="IntenseEmphasis"/>
              </w:rPr>
            </w:pPr>
            <w:r>
              <w:rPr>
                <w:rStyle w:val="IntenseEmphasis"/>
              </w:rPr>
              <w:t xml:space="preserve">A-07</w:t>
            </w:r>
          </w:p>
        </w:tc>
        <w:tc>
          <w:tcPr>
            <w:tcW w:w="2600" w:type="pct"/>
          </w:tcPr>
          <w:p>
            <w:pPr>
              <w:pStyle w:val="table"/>
              <w:rPr>
                <w:rStyle w:val="IntenseEmphasis"/>
              </w:rPr>
            </w:pPr>
            <w:r>
              <w:rPr>
                <w:rStyle w:val="IntenseEmphasis"/>
              </w:rPr>
              <w:t xml:space="preserve">Amount is permitted between 1,000 and 1,000,000 in a single product currency</w:t>
            </w:r>
          </w:p>
        </w:tc>
        <w:tc>
          <w:tcPr>
            <w:tcW w:w="700" w:type="pct"/>
          </w:tcPr>
          <w:p>
            <w:pPr>
              <w:pStyle w:val="table"/>
              <w:rPr>
                <w:rStyle w:val="IntenseEmphasis"/>
              </w:rPr>
            </w:pPr>
            <w:r>
              <w:rPr>
                <w:rStyle w:val="IntenseEmphasis"/>
              </w:rPr>
              <w:t xml:space="preserve">Low</w:t>
            </w:r>
          </w:p>
        </w:tc>
        <w:tc>
          <w:tcPr>
            <w:tcW w:w="1300" w:type="pct"/>
          </w:tcPr>
          <w:p>
            <w:pPr>
              <w:pStyle w:val="table"/>
              <w:rPr>
                <w:rStyle w:val="IntenseEmphasis"/>
              </w:rPr>
            </w:pPr>
            <w:r>
              <w:rPr>
                <w:rStyle w:val="IntenseEmphasis"/>
              </w:rPr>
              <w:t xml:space="preserve">Product / Credit</w:t>
            </w:r>
          </w:p>
        </w:tc>
      </w:tr>
      <w:tr>
        <w:trPr>
          <w:trHeight w:val="20"/>
        </w:trPr>
        <w:tc>
          <w:tcPr>
            <w:tcW w:w="400" w:type="pct"/>
          </w:tcPr>
          <w:p>
            <w:pPr>
              <w:pStyle w:val="table"/>
              <w:jc w:val="center"/>
              <w:rPr>
                <w:rStyle w:val="IntenseEmphasis"/>
              </w:rPr>
            </w:pPr>
            <w:r>
              <w:rPr>
                <w:rStyle w:val="IntenseEmphasis"/>
              </w:rPr>
              <w:t xml:space="preserve">A-08</w:t>
            </w:r>
          </w:p>
        </w:tc>
        <w:tc>
          <w:tcPr>
            <w:tcW w:w="2600" w:type="pct"/>
          </w:tcPr>
          <w:p>
            <w:pPr>
              <w:pStyle w:val="table"/>
              <w:rPr>
                <w:rStyle w:val="IntenseEmphasis"/>
              </w:rPr>
            </w:pPr>
            <w:r>
              <w:rPr>
                <w:rStyle w:val="IntenseEmphasis"/>
              </w:rPr>
              <w:t xml:space="preserve">Minimum applicant age is 18 and maximum age at maturity is 75</w:t>
            </w:r>
          </w:p>
        </w:tc>
        <w:tc>
          <w:tcPr>
            <w:tcW w:w="700" w:type="pct"/>
          </w:tcPr>
          <w:p>
            <w:pPr>
              <w:pStyle w:val="table"/>
              <w:rPr>
                <w:rStyle w:val="IntenseEmphasis"/>
              </w:rPr>
            </w:pPr>
            <w:r>
              <w:rPr>
                <w:rStyle w:val="IntenseEmphasis"/>
              </w:rPr>
              <w:t xml:space="preserve">Medium</w:t>
            </w:r>
          </w:p>
        </w:tc>
        <w:tc>
          <w:tcPr>
            <w:tcW w:w="1300" w:type="pct"/>
          </w:tcPr>
          <w:p>
            <w:pPr>
              <w:pStyle w:val="table"/>
              <w:rPr>
                <w:rStyle w:val="IntenseEmphasis"/>
              </w:rPr>
            </w:pPr>
            <w:r>
              <w:rPr>
                <w:rStyle w:val="IntenseEmphasis"/>
              </w:rPr>
              <w:t xml:space="preserve">Credit policy</w:t>
            </w:r>
          </w:p>
        </w:tc>
      </w:tr>
      <w:tr>
        <w:trPr>
          <w:trHeight w:val="20"/>
        </w:trPr>
        <w:tc>
          <w:tcPr>
            <w:tcW w:w="400" w:type="pct"/>
          </w:tcPr>
          <w:p>
            <w:pPr>
              <w:pStyle w:val="table"/>
              <w:jc w:val="center"/>
              <w:rPr>
                <w:rStyle w:val="IntenseEmphasis"/>
              </w:rPr>
            </w:pPr>
            <w:r>
              <w:rPr>
                <w:rStyle w:val="IntenseEmphasis"/>
              </w:rPr>
              <w:t xml:space="preserve">A-09</w:t>
            </w:r>
          </w:p>
        </w:tc>
        <w:tc>
          <w:tcPr>
            <w:tcW w:w="2600" w:type="pct"/>
          </w:tcPr>
          <w:p>
            <w:pPr>
              <w:pStyle w:val="table"/>
              <w:rPr>
                <w:rStyle w:val="IntenseEmphasis"/>
              </w:rPr>
            </w:pPr>
            <w:r>
              <w:rPr>
                <w:rStyle w:val="IntenseEmphasis"/>
              </w:rPr>
              <w:t xml:space="preserve">Amount may not exceed 5 x Yearly Income</w:t>
            </w:r>
          </w:p>
        </w:tc>
        <w:tc>
          <w:tcPr>
            <w:tcW w:w="700" w:type="pct"/>
          </w:tcPr>
          <w:p>
            <w:pPr>
              <w:pStyle w:val="table"/>
              <w:rPr>
                <w:rStyle w:val="IntenseEmphasis"/>
              </w:rPr>
            </w:pPr>
            <w:r>
              <w:rPr>
                <w:rStyle w:val="IntenseEmphasis"/>
              </w:rPr>
              <w:t xml:space="preserve">Low</w:t>
            </w:r>
          </w:p>
        </w:tc>
        <w:tc>
          <w:tcPr>
            <w:tcW w:w="1300" w:type="pct"/>
          </w:tcPr>
          <w:p>
            <w:pPr>
              <w:pStyle w:val="table"/>
              <w:rPr>
                <w:rStyle w:val="IntenseEmphasis"/>
              </w:rPr>
            </w:pPr>
            <w:r>
              <w:rPr>
                <w:rStyle w:val="IntenseEmphasis"/>
              </w:rPr>
              <w:t xml:space="preserve">Credit policy</w:t>
            </w:r>
          </w:p>
        </w:tc>
      </w:tr>
      <w:tr>
        <w:trPr>
          <w:trHeight w:val="20"/>
        </w:trPr>
        <w:tc>
          <w:tcPr>
            <w:tcW w:w="400" w:type="pct"/>
          </w:tcPr>
          <w:p>
            <w:pPr>
              <w:pStyle w:val="table"/>
              <w:jc w:val="center"/>
              <w:rPr>
                <w:rStyle w:val="IntenseEmphasis"/>
              </w:rPr>
            </w:pPr>
            <w:r>
              <w:rPr>
                <w:rStyle w:val="IntenseEmphasis"/>
              </w:rPr>
              <w:t xml:space="preserve">A-10</w:t>
            </w:r>
          </w:p>
        </w:tc>
        <w:tc>
          <w:tcPr>
            <w:tcW w:w="2600" w:type="pct"/>
          </w:tcPr>
          <w:p>
            <w:pPr>
              <w:pStyle w:val="table"/>
              <w:rPr>
                <w:rStyle w:val="IntenseEmphasis"/>
              </w:rPr>
            </w:pPr>
            <w:r>
              <w:rPr>
                <w:rStyle w:val="IntenseEmphasis"/>
              </w:rPr>
              <w:t xml:space="preserve">Only one active loan per email address is permitted</w:t>
            </w:r>
          </w:p>
        </w:tc>
        <w:tc>
          <w:tcPr>
            <w:tcW w:w="700" w:type="pct"/>
          </w:tcPr>
          <w:p>
            <w:pPr>
              <w:pStyle w:val="table"/>
              <w:rPr>
                <w:rStyle w:val="IntenseEmphasis"/>
              </w:rPr>
            </w:pPr>
            <w:r>
              <w:rPr>
                <w:rStyle w:val="IntenseEmphasis"/>
              </w:rPr>
              <w:t xml:space="preserve">Low</w:t>
            </w:r>
          </w:p>
        </w:tc>
        <w:tc>
          <w:tcPr>
            <w:tcW w:w="1300" w:type="pct"/>
          </w:tcPr>
          <w:p>
            <w:pPr>
              <w:pStyle w:val="table"/>
              <w:rPr>
                <w:rStyle w:val="IntenseEmphasis"/>
              </w:rPr>
            </w:pPr>
            <w:r>
              <w:rPr>
                <w:rStyle w:val="IntenseEmphasis"/>
              </w:rPr>
              <w:t xml:space="preserve">Credit policy</w:t>
            </w:r>
          </w:p>
        </w:tc>
      </w:tr>
      <w:tr>
        <w:trPr>
          <w:trHeight w:val="20"/>
        </w:trPr>
        <w:tc>
          <w:tcPr>
            <w:tcW w:w="400" w:type="pct"/>
          </w:tcPr>
          <w:p>
            <w:pPr>
              <w:pStyle w:val="table"/>
              <w:jc w:val="center"/>
              <w:rPr>
                <w:rStyle w:val="IntenseEmphasis"/>
              </w:rPr>
            </w:pPr>
            <w:r>
              <w:rPr>
                <w:rStyle w:val="IntenseEmphasis"/>
              </w:rPr>
              <w:t xml:space="preserve">A-11</w:t>
            </w:r>
          </w:p>
        </w:tc>
        <w:tc>
          <w:tcPr>
            <w:tcW w:w="2600" w:type="pct"/>
          </w:tcPr>
          <w:p>
            <w:pPr>
              <w:pStyle w:val="table"/>
              <w:rPr>
                <w:rStyle w:val="IntenseEmphasis"/>
              </w:rPr>
            </w:pPr>
            <w:r>
              <w:rPr>
                <w:rStyle w:val="IntenseEmphasis"/>
              </w:rPr>
              <w:t xml:space="preserve">The duplicate window for the same email, amount and term is 30 days</w:t>
            </w:r>
          </w:p>
        </w:tc>
        <w:tc>
          <w:tcPr>
            <w:tcW w:w="700" w:type="pct"/>
          </w:tcPr>
          <w:p>
            <w:pPr>
              <w:pStyle w:val="table"/>
              <w:rPr>
                <w:rStyle w:val="IntenseEmphasis"/>
              </w:rPr>
            </w:pPr>
            <w:r>
              <w:rPr>
                <w:rStyle w:val="IntenseEmphasis"/>
              </w:rPr>
              <w:t xml:space="preserve">Low</w:t>
            </w:r>
          </w:p>
        </w:tc>
        <w:tc>
          <w:tcPr>
            <w:tcW w:w="1300" w:type="pct"/>
          </w:tcPr>
          <w:p>
            <w:pPr>
              <w:pStyle w:val="table"/>
              <w:rPr>
                <w:rStyle w:val="IntenseEmphasis"/>
              </w:rPr>
            </w:pPr>
            <w:r>
              <w:rPr>
                <w:rStyle w:val="IntenseEmphasis"/>
              </w:rPr>
              <w:t xml:space="preserve">Loan Operations</w:t>
            </w:r>
          </w:p>
        </w:tc>
      </w:tr>
      <w:tr>
        <w:trPr>
          <w:trHeight w:val="20"/>
        </w:trPr>
        <w:tc>
          <w:tcPr>
            <w:tcW w:w="400" w:type="pct"/>
          </w:tcPr>
          <w:p>
            <w:pPr>
              <w:pStyle w:val="table"/>
              <w:jc w:val="center"/>
              <w:rPr>
                <w:rStyle w:val="IntenseEmphasis"/>
              </w:rPr>
            </w:pPr>
            <w:r>
              <w:rPr>
                <w:rStyle w:val="IntenseEmphasis"/>
              </w:rPr>
              <w:t xml:space="preserve">A-12</w:t>
            </w:r>
          </w:p>
        </w:tc>
        <w:tc>
          <w:tcPr>
            <w:tcW w:w="2600" w:type="pct"/>
          </w:tcPr>
          <w:p>
            <w:pPr>
              <w:pStyle w:val="table"/>
              <w:rPr>
                <w:rStyle w:val="IntenseEmphasis"/>
              </w:rPr>
            </w:pPr>
            <w:r>
              <w:rPr>
                <w:rStyle w:val="IntenseEmphasis"/>
              </w:rPr>
              <w:t xml:space="preserve">Loan ID is a system-generated numeric string, stable and unique</w:t>
            </w:r>
          </w:p>
        </w:tc>
        <w:tc>
          <w:tcPr>
            <w:tcW w:w="700" w:type="pct"/>
          </w:tcPr>
          <w:p>
            <w:pPr>
              <w:pStyle w:val="table"/>
              <w:rPr>
                <w:rStyle w:val="IntenseEmphasis"/>
              </w:rPr>
            </w:pPr>
            <w:r>
              <w:rPr>
                <w:rStyle w:val="IntenseEmphasis"/>
              </w:rPr>
              <w:t xml:space="preserve">Medium</w:t>
            </w:r>
          </w:p>
        </w:tc>
        <w:tc>
          <w:tcPr>
            <w:tcW w:w="1300" w:type="pct"/>
          </w:tcPr>
          <w:p>
            <w:pPr>
              <w:pStyle w:val="table"/>
              <w:rPr>
                <w:rStyle w:val="IntenseEmphasis"/>
              </w:rPr>
            </w:pPr>
            <w:r>
              <w:rPr>
                <w:rStyle w:val="IntenseEmphasis"/>
              </w:rPr>
              <w:t xml:space="preserve">Application Owner</w:t>
            </w:r>
          </w:p>
        </w:tc>
      </w:tr>
      <w:tr>
        <w:trPr>
          <w:trHeight w:val="20"/>
        </w:trPr>
        <w:tc>
          <w:tcPr>
            <w:tcW w:w="400" w:type="pct"/>
          </w:tcPr>
          <w:p>
            <w:pPr>
              <w:pStyle w:val="table"/>
              <w:jc w:val="center"/>
              <w:rPr>
                <w:rStyle w:val="IntenseEmphasis"/>
              </w:rPr>
            </w:pPr>
            <w:r>
              <w:rPr>
                <w:rStyle w:val="IntenseEmphasis"/>
              </w:rPr>
              <w:t xml:space="preserve">A-13</w:t>
            </w:r>
          </w:p>
        </w:tc>
        <w:tc>
          <w:tcPr>
            <w:tcW w:w="2600" w:type="pct"/>
          </w:tcPr>
          <w:p>
            <w:pPr>
              <w:pStyle w:val="table"/>
              <w:rPr>
                <w:rStyle w:val="IntenseEmphasis"/>
              </w:rPr>
            </w:pPr>
            <w:r>
              <w:rPr>
                <w:rStyle w:val="IntenseEmphasis"/>
              </w:rPr>
              <w:t xml:space="preserve">Declined and Pending are valid business outcomes, not automation failures</w:t>
            </w:r>
          </w:p>
        </w:tc>
        <w:tc>
          <w:tcPr>
            <w:tcW w:w="700" w:type="pct"/>
          </w:tcPr>
          <w:p>
            <w:pPr>
              <w:pStyle w:val="table"/>
              <w:rPr>
                <w:rStyle w:val="IntenseEmphasis"/>
              </w:rPr>
            </w:pPr>
            <w:r>
              <w:rPr>
                <w:rStyle w:val="IntenseEmphasis"/>
              </w:rPr>
              <w:t xml:space="preserve">High</w:t>
            </w:r>
          </w:p>
        </w:tc>
        <w:tc>
          <w:tcPr>
            <w:tcW w:w="1300" w:type="pct"/>
          </w:tcPr>
          <w:p>
            <w:pPr>
              <w:pStyle w:val="table"/>
              <w:rPr>
                <w:rStyle w:val="IntenseEmphasis"/>
              </w:rPr>
            </w:pPr>
            <w:r>
              <w:rPr>
                <w:rStyle w:val="IntenseEmphasis"/>
              </w:rPr>
              <w:t xml:space="preserve">Loan Operations</w:t>
            </w:r>
          </w:p>
        </w:tc>
      </w:tr>
      <w:tr>
        <w:trPr>
          <w:trHeight w:val="20"/>
        </w:trPr>
        <w:tc>
          <w:tcPr>
            <w:tcW w:w="400" w:type="pct"/>
          </w:tcPr>
          <w:p>
            <w:pPr>
              <w:pStyle w:val="table"/>
              <w:jc w:val="center"/>
              <w:rPr>
                <w:rStyle w:val="IntenseEmphasis"/>
              </w:rPr>
            </w:pPr>
            <w:r>
              <w:rPr>
                <w:rStyle w:val="IntenseEmphasis"/>
              </w:rPr>
              <w:t xml:space="preserve">A-14</w:t>
            </w:r>
          </w:p>
        </w:tc>
        <w:tc>
          <w:tcPr>
            <w:tcW w:w="2600" w:type="pct"/>
          </w:tcPr>
          <w:p>
            <w:pPr>
              <w:pStyle w:val="table"/>
              <w:rPr>
                <w:rStyle w:val="IntenseEmphasis"/>
              </w:rPr>
            </w:pPr>
            <w:r>
              <w:rPr>
                <w:rStyle w:val="IntenseEmphasis"/>
              </w:rPr>
              <w:t xml:space="preserve">Applications submitted after 18:00 local are dated the next business day</w:t>
            </w:r>
          </w:p>
        </w:tc>
        <w:tc>
          <w:tcPr>
            <w:tcW w:w="700" w:type="pct"/>
          </w:tcPr>
          <w:p>
            <w:pPr>
              <w:pStyle w:val="table"/>
              <w:rPr>
                <w:rStyle w:val="IntenseEmphasis"/>
              </w:rPr>
            </w:pPr>
            <w:r>
              <w:rPr>
                <w:rStyle w:val="IntenseEmphasis"/>
              </w:rPr>
              <w:t xml:space="preserve">Low</w:t>
            </w:r>
          </w:p>
        </w:tc>
        <w:tc>
          <w:tcPr>
            <w:tcW w:w="1300" w:type="pct"/>
          </w:tcPr>
          <w:p>
            <w:pPr>
              <w:pStyle w:val="table"/>
              <w:rPr>
                <w:rStyle w:val="IntenseEmphasis"/>
              </w:rPr>
            </w:pPr>
            <w:r>
              <w:rPr>
                <w:rStyle w:val="IntenseEmphasis"/>
              </w:rPr>
              <w:t xml:space="preserve">Loan Operations</w:t>
            </w:r>
          </w:p>
        </w:tc>
      </w:tr>
      <w:tr>
        <w:trPr>
          <w:trHeight w:val="20"/>
        </w:trPr>
        <w:tc>
          <w:tcPr>
            <w:tcW w:w="400" w:type="pct"/>
          </w:tcPr>
          <w:p>
            <w:pPr>
              <w:pStyle w:val="table"/>
              <w:jc w:val="center"/>
              <w:rPr>
                <w:rStyle w:val="IntenseEmphasis"/>
              </w:rPr>
            </w:pPr>
            <w:r>
              <w:rPr>
                <w:rStyle w:val="IntenseEmphasis"/>
              </w:rPr>
              <w:t xml:space="preserve">A-15</w:t>
            </w:r>
          </w:p>
        </w:tc>
        <w:tc>
          <w:tcPr>
            <w:tcW w:w="2600" w:type="pct"/>
          </w:tcPr>
          <w:p>
            <w:pPr>
              <w:pStyle w:val="table"/>
              <w:rPr>
                <w:rStyle w:val="IntenseEmphasis"/>
              </w:rPr>
            </w:pPr>
            <w:r>
              <w:rPr>
                <w:rStyle w:val="IntenseEmphasis"/>
              </w:rPr>
              <w:t xml:space="preserve">Maximum acceptable transaction duration is 3 minutes</w:t>
            </w:r>
          </w:p>
        </w:tc>
        <w:tc>
          <w:tcPr>
            <w:tcW w:w="700" w:type="pct"/>
          </w:tcPr>
          <w:p>
            <w:pPr>
              <w:pStyle w:val="table"/>
              <w:rPr>
                <w:rStyle w:val="IntenseEmphasis"/>
              </w:rPr>
            </w:pPr>
            <w:r>
              <w:rPr>
                <w:rStyle w:val="IntenseEmphasis"/>
              </w:rPr>
              <w:t xml:space="preserve">Medium</w:t>
            </w:r>
          </w:p>
        </w:tc>
        <w:tc>
          <w:tcPr>
            <w:tcW w:w="1300" w:type="pct"/>
          </w:tcPr>
          <w:p>
            <w:pPr>
              <w:pStyle w:val="table"/>
              <w:rPr>
                <w:rStyle w:val="IntenseEmphasis"/>
              </w:rPr>
            </w:pPr>
            <w:r>
              <w:rPr>
                <w:rStyle w:val="IntenseEmphasis"/>
              </w:rPr>
              <w:t xml:space="preserve">Solution Architect</w:t>
            </w:r>
          </w:p>
        </w:tc>
      </w:tr>
      <w:tr>
        <w:trPr>
          <w:trHeight w:val="20"/>
        </w:trPr>
        <w:tc>
          <w:tcPr>
            <w:tcW w:w="400" w:type="pct"/>
          </w:tcPr>
          <w:p>
            <w:pPr>
              <w:pStyle w:val="table"/>
              <w:jc w:val="center"/>
              <w:rPr>
                <w:rStyle w:val="IntenseEmphasis"/>
              </w:rPr>
            </w:pPr>
            <w:r>
              <w:rPr>
                <w:rStyle w:val="IntenseEmphasis"/>
              </w:rPr>
              <w:t xml:space="preserve">A-16</w:t>
            </w:r>
          </w:p>
        </w:tc>
        <w:tc>
          <w:tcPr>
            <w:tcW w:w="2600" w:type="pct"/>
          </w:tcPr>
          <w:p>
            <w:pPr>
              <w:pStyle w:val="table"/>
              <w:rPr>
                <w:rStyle w:val="IntenseEmphasis"/>
              </w:rPr>
            </w:pPr>
            <w:r>
              <w:rPr>
                <w:rStyle w:val="IntenseEmphasis"/>
              </w:rPr>
              <w:t xml:space="preserve">UiBank permits concurrent sessions for the same robot account</w:t>
            </w:r>
          </w:p>
        </w:tc>
        <w:tc>
          <w:tcPr>
            <w:tcW w:w="700" w:type="pct"/>
          </w:tcPr>
          <w:p>
            <w:pPr>
              <w:pStyle w:val="table"/>
              <w:rPr>
                <w:rStyle w:val="IntenseEmphasis"/>
              </w:rPr>
            </w:pPr>
            <w:r>
              <w:rPr>
                <w:rStyle w:val="IntenseEmphasis"/>
              </w:rPr>
              <w:t xml:space="preserve">Low</w:t>
            </w:r>
          </w:p>
        </w:tc>
        <w:tc>
          <w:tcPr>
            <w:tcW w:w="1300" w:type="pct"/>
          </w:tcPr>
          <w:p>
            <w:pPr>
              <w:pStyle w:val="table"/>
              <w:rPr>
                <w:rStyle w:val="IntenseEmphasis"/>
              </w:rPr>
            </w:pPr>
            <w:r>
              <w:rPr>
                <w:rStyle w:val="IntenseEmphasis"/>
              </w:rPr>
              <w:t xml:space="preserve">Application Owner</w:t>
            </w:r>
          </w:p>
        </w:tc>
      </w:tr>
    </w:tbl>
    <w:p w14:paraId="1770F3F1" w14:textId="6BA1528B" w:rsidR="00D9001D" w:rsidRPr="0097201A" w:rsidRDefault="00D9001D" w:rsidP="00403BE5">
      <w:pPr>
        <w:pStyle w:val="Heading1"/>
        <w:numPr>
          <w:ilvl w:val="0"/>
          <w:numId w:val="1"/>
        </w:numPr>
      </w:pPr>
      <w:bookmarkStart w:id="15" w:name="_Toc536547239"/>
      <w:bookmarkStart w:id="16" w:name="_Toc97211735"/>
      <w:r>
        <w:lastRenderedPageBreak/>
        <w:t xml:space="preserve">As-Is process description</w:t>
      </w:r>
      <w:bookmarkEnd w:id="15"/>
      <w:bookmarkEnd w:id="16"/>
    </w:p>
    <w:p w14:paraId="55E7A5A8" w14:textId="1E470E2A" w:rsidR="00D0136B" w:rsidRPr="00D0136B" w:rsidRDefault="00D9001D" w:rsidP="00FB63FC">
      <w:pPr>
        <w:pStyle w:val="Heading2"/>
      </w:pPr>
      <w:bookmarkStart w:id="17" w:name="_Toc536547240"/>
      <w:bookmarkStart w:id="18" w:name="_Toc97211736"/>
      <w:r>
        <w:t>II.1 Process Overview</w:t>
      </w:r>
      <w:bookmarkEnd w:id="17"/>
      <w:bookmarkEnd w:id="18"/>
    </w:p>
    <w:p w14:paraId="5E3BF144" w14:textId="094BEFF4" w:rsidR="00D9001D" w:rsidRDefault="00D9001D" w:rsidP="00FB63FC">
      <w:r>
        <w:t>General information about the process selected for RPA prior to automation.</w:t>
      </w:r>
    </w:p>
    <w:tbl>
      <w:tblPr>
        <w:tblStyle w:val="ListTable4"/>
        <w:tblW w:w="9414" w:type="dxa"/>
        <w:tblLook w:val="0620" w:firstRow="1" w:lastRow="0" w:firstColumn="0" w:lastColumn="0" w:noHBand="1" w:noVBand="1"/>
      </w:tblPr>
      <w:tblGrid>
        <w:gridCol w:w="567"/>
        <w:gridCol w:w="4395"/>
        <w:gridCol w:w="4452"/>
      </w:tblGrid>
      <w:tr w:rsidR="00241983" w:rsidRPr="0072405E" w14:paraId="4A0C96F7" w14:textId="77777777" w:rsidTr="00202917">
        <w:trPr>
          <w:cnfStyle w:val="100000000000" w:firstRow="1" w:lastRow="0" w:firstColumn="0" w:lastColumn="0" w:oddVBand="0" w:evenVBand="0" w:oddHBand="0" w:evenHBand="0" w:firstRowFirstColumn="0" w:firstRowLastColumn="0" w:lastRowFirstColumn="0" w:lastRowLastColumn="0"/>
          <w:trHeight w:val="21"/>
        </w:trPr>
        <w:tc>
          <w:tcPr>
            <w:tcW w:w="567" w:type="dxa"/>
            <w:tcBorders>
              <w:top w:val="single" w:sz="4" w:space="0" w:color="666666" w:themeColor="text1" w:themeTint="99"/>
              <w:left w:val="single" w:sz="4" w:space="0" w:color="666666" w:themeColor="text1" w:themeTint="99"/>
            </w:tcBorders>
            <w:shd w:val="clear" w:color="auto" w:fill="498CF1" w:themeFill="background2" w:themeFillShade="BF"/>
          </w:tcPr>
          <w:p w14:paraId="4130D409" w14:textId="7DF507D9" w:rsidR="00241983" w:rsidRPr="0072405E" w:rsidRDefault="00241983" w:rsidP="00FB63FC">
            <w:pPr>
              <w:pStyle w:val="TableHeadingg"/>
              <w:rPr>
                <w:rStyle w:val="Strong"/>
                <w:b w:val="0"/>
                <w:bCs w:val="0"/>
                <w:sz w:val="16"/>
              </w:rPr>
            </w:pPr>
            <w:r>
              <w:rPr>
                <w:b/>
              </w:rPr>
              <w:t>#</w:t>
            </w:r>
          </w:p>
        </w:tc>
        <w:tc>
          <w:tcPr>
            <w:tcW w:w="4395" w:type="dxa"/>
            <w:tcBorders>
              <w:top w:val="single" w:sz="4" w:space="0" w:color="666666" w:themeColor="text1" w:themeTint="99"/>
            </w:tcBorders>
            <w:shd w:val="clear" w:color="auto" w:fill="498CF1" w:themeFill="background2" w:themeFillShade="BF"/>
          </w:tcPr>
          <w:p w14:paraId="094345CC" w14:textId="3F61CC59" w:rsidR="00241983" w:rsidRPr="000724F7" w:rsidRDefault="00241983" w:rsidP="000724F7">
            <w:pPr>
              <w:pStyle w:val="TableHeadingg"/>
              <w:jc w:val="left"/>
              <w:rPr>
                <w:rStyle w:val="Strong"/>
                <w:b w:val="0"/>
                <w:bCs w:val="0"/>
                <w:sz w:val="16"/>
              </w:rPr>
            </w:pPr>
            <w:r>
              <w:rPr>
                <w:b/>
              </w:rPr>
              <w:t>Item</w:t>
            </w:r>
          </w:p>
        </w:tc>
        <w:tc>
          <w:tcPr>
            <w:tcW w:w="4452" w:type="dxa"/>
            <w:tcBorders>
              <w:top w:val="single" w:sz="4" w:space="0" w:color="666666" w:themeColor="text1" w:themeTint="99"/>
              <w:right w:val="single" w:sz="4" w:space="0" w:color="666666" w:themeColor="text1" w:themeTint="99"/>
            </w:tcBorders>
            <w:shd w:val="clear" w:color="auto" w:fill="498CF1" w:themeFill="background2" w:themeFillShade="BF"/>
            <w:vAlign w:val="center"/>
          </w:tcPr>
          <w:p w14:paraId="74D9657E" w14:textId="7F9B027E" w:rsidR="00241983" w:rsidRPr="005D14A5" w:rsidRDefault="00241983" w:rsidP="000724F7">
            <w:pPr>
              <w:pStyle w:val="TableHeadingg"/>
              <w:jc w:val="left"/>
              <w:rPr>
                <w:rStyle w:val="Strong"/>
                <w:b w:val="0"/>
                <w:bCs w:val="0"/>
                <w:sz w:val="24"/>
                <w:szCs w:val="24"/>
              </w:rPr>
            </w:pPr>
            <w:r>
              <w:rPr>
                <w:b/>
              </w:rPr>
              <w:t>Description</w:t>
            </w:r>
          </w:p>
        </w:tc>
      </w:tr>
      <w:tr w:rsidR="00241983" w:rsidRPr="00767335" w14:paraId="2FEBB19E" w14:textId="77777777" w:rsidTr="00202917">
        <w:trPr>
          <w:trHeight w:val="21"/>
        </w:trPr>
        <w:tc>
          <w:tcPr>
            <w:tcW w:w="567" w:type="dxa"/>
            <w:tcBorders>
              <w:left w:val="single" w:sz="4" w:space="0" w:color="666666" w:themeColor="text1" w:themeTint="99"/>
            </w:tcBorders>
          </w:tcPr>
          <w:p w14:paraId="3936256B" w14:textId="360B071D" w:rsidR="00241983" w:rsidRPr="00241983" w:rsidRDefault="00241983" w:rsidP="00FB63FC">
            <w:pPr>
              <w:pStyle w:val="table"/>
            </w:pPr>
            <w:r>
              <w:t>1</w:t>
            </w:r>
          </w:p>
        </w:tc>
        <w:tc>
          <w:tcPr>
            <w:tcW w:w="4395" w:type="dxa"/>
          </w:tcPr>
          <w:p w14:paraId="6D465CC6" w14:textId="601CA878" w:rsidR="00241983" w:rsidRPr="000724F7" w:rsidRDefault="00241983" w:rsidP="000724F7">
            <w:pPr>
              <w:pStyle w:val="table"/>
              <w:rPr>
                <w:b/>
              </w:rPr>
            </w:pPr>
            <w:r>
              <w:rPr>
                <w:b/>
              </w:rPr>
              <w:t>Process full name</w:t>
            </w:r>
          </w:p>
        </w:tc>
        <w:tc>
          <w:tcPr>
            <w:tcW w:w="4452" w:type="dxa"/>
            <w:tcBorders>
              <w:right w:val="single" w:sz="4" w:space="0" w:color="666666" w:themeColor="text1" w:themeTint="99"/>
            </w:tcBorders>
            <w:vAlign w:val="center"/>
          </w:tcPr>
          <w:p w14:paraId="3F620F24" w14:textId="22004E4C" w:rsidR="00241983" w:rsidRPr="00241983" w:rsidRDefault="0055652D" w:rsidP="000724F7">
            <w:pPr>
              <w:pStyle w:val="table"/>
            </w:pPr>
            <w:r>
              <w:t xml:space="preserve">UiBank - Loan Application Submission and Verification</w:t>
            </w:r>
          </w:p>
        </w:tc>
      </w:tr>
      <w:tr w:rsidR="00241983" w:rsidRPr="00767335" w14:paraId="6981F7FA" w14:textId="77777777" w:rsidTr="00202917">
        <w:trPr>
          <w:trHeight w:val="21"/>
        </w:trPr>
        <w:tc>
          <w:tcPr>
            <w:tcW w:w="567" w:type="dxa"/>
            <w:tcBorders>
              <w:left w:val="single" w:sz="4" w:space="0" w:color="666666" w:themeColor="text1" w:themeTint="99"/>
            </w:tcBorders>
          </w:tcPr>
          <w:p w14:paraId="34B2CCBC" w14:textId="0017B5C2" w:rsidR="00241983" w:rsidRPr="00241983" w:rsidRDefault="00241983" w:rsidP="00FB63FC">
            <w:pPr>
              <w:pStyle w:val="table"/>
            </w:pPr>
            <w:r>
              <w:t>2</w:t>
            </w:r>
          </w:p>
        </w:tc>
        <w:tc>
          <w:tcPr>
            <w:tcW w:w="4395" w:type="dxa"/>
          </w:tcPr>
          <w:p w14:paraId="4A65145E" w14:textId="28A485E8" w:rsidR="00241983" w:rsidRPr="000724F7" w:rsidRDefault="00241983" w:rsidP="000724F7">
            <w:pPr>
              <w:pStyle w:val="table"/>
              <w:rPr>
                <w:b/>
              </w:rPr>
            </w:pPr>
            <w:r>
              <w:rPr>
                <w:b/>
              </w:rPr>
              <w:t>Process Area</w:t>
            </w:r>
          </w:p>
        </w:tc>
        <w:tc>
          <w:tcPr>
            <w:tcW w:w="4452" w:type="dxa"/>
            <w:tcBorders>
              <w:right w:val="single" w:sz="4" w:space="0" w:color="666666" w:themeColor="text1" w:themeTint="99"/>
            </w:tcBorders>
            <w:vAlign w:val="center"/>
          </w:tcPr>
          <w:p w14:paraId="22CB3A22" w14:textId="77777777" w:rsidR="00241983" w:rsidRPr="00241983" w:rsidRDefault="00241983" w:rsidP="000724F7">
            <w:pPr>
              <w:pStyle w:val="table"/>
            </w:pPr>
            <w:r>
              <w:t xml:space="preserve">Retail Lending</w:t>
            </w:r>
          </w:p>
        </w:tc>
      </w:tr>
      <w:tr w:rsidR="00241983" w:rsidRPr="00767335" w14:paraId="476A89F6" w14:textId="77777777" w:rsidTr="00202917">
        <w:trPr>
          <w:trHeight w:val="21"/>
        </w:trPr>
        <w:tc>
          <w:tcPr>
            <w:tcW w:w="567" w:type="dxa"/>
            <w:tcBorders>
              <w:left w:val="single" w:sz="4" w:space="0" w:color="666666" w:themeColor="text1" w:themeTint="99"/>
            </w:tcBorders>
          </w:tcPr>
          <w:p w14:paraId="1160508F" w14:textId="4AB1D220" w:rsidR="00241983" w:rsidRPr="00241983" w:rsidRDefault="00241983" w:rsidP="00FB63FC">
            <w:pPr>
              <w:pStyle w:val="table"/>
            </w:pPr>
            <w:r>
              <w:t>3</w:t>
            </w:r>
          </w:p>
        </w:tc>
        <w:tc>
          <w:tcPr>
            <w:tcW w:w="4395" w:type="dxa"/>
          </w:tcPr>
          <w:p w14:paraId="36FF389E" w14:textId="22D6E99F" w:rsidR="00241983" w:rsidRPr="000724F7" w:rsidRDefault="00241983" w:rsidP="000724F7">
            <w:pPr>
              <w:pStyle w:val="table"/>
              <w:rPr>
                <w:b/>
              </w:rPr>
            </w:pPr>
            <w:r>
              <w:rPr>
                <w:b/>
              </w:rPr>
              <w:t>Department</w:t>
            </w:r>
          </w:p>
        </w:tc>
        <w:tc>
          <w:tcPr>
            <w:tcW w:w="4452" w:type="dxa"/>
            <w:tcBorders>
              <w:right w:val="single" w:sz="4" w:space="0" w:color="666666" w:themeColor="text1" w:themeTint="99"/>
            </w:tcBorders>
            <w:vAlign w:val="center"/>
          </w:tcPr>
          <w:p w14:paraId="782BE7DA" w14:textId="77777777" w:rsidR="00241983" w:rsidRPr="00241983" w:rsidRDefault="00241983" w:rsidP="000724F7">
            <w:pPr>
              <w:pStyle w:val="table"/>
            </w:pPr>
            <w:r>
              <w:t xml:space="preserve">Loan Operations</w:t>
            </w:r>
          </w:p>
        </w:tc>
      </w:tr>
      <w:tr w:rsidR="00241983" w:rsidRPr="00767335" w14:paraId="72029CB1" w14:textId="77777777" w:rsidTr="00202917">
        <w:trPr>
          <w:trHeight w:val="21"/>
        </w:trPr>
        <w:tc>
          <w:tcPr>
            <w:tcW w:w="567" w:type="dxa"/>
            <w:tcBorders>
              <w:left w:val="single" w:sz="4" w:space="0" w:color="666666" w:themeColor="text1" w:themeTint="99"/>
            </w:tcBorders>
          </w:tcPr>
          <w:p w14:paraId="179CCAEC" w14:textId="29CD43FE" w:rsidR="00241983" w:rsidRPr="00241983" w:rsidRDefault="00241983" w:rsidP="00FB63FC">
            <w:pPr>
              <w:pStyle w:val="table"/>
            </w:pPr>
            <w:r>
              <w:t>4</w:t>
            </w:r>
          </w:p>
        </w:tc>
        <w:tc>
          <w:tcPr>
            <w:tcW w:w="4395" w:type="dxa"/>
          </w:tcPr>
          <w:p w14:paraId="75218E55" w14:textId="42B628D6" w:rsidR="00241983" w:rsidRPr="000724F7" w:rsidRDefault="00241983" w:rsidP="000724F7">
            <w:pPr>
              <w:pStyle w:val="table"/>
              <w:rPr>
                <w:b/>
              </w:rPr>
            </w:pPr>
            <w:r>
              <w:rPr>
                <w:b/>
              </w:rPr>
              <w:t>Process short description</w:t>
              <w:br/>
              <w:t>(operation, activity, outcome)</w:t>
            </w:r>
          </w:p>
        </w:tc>
        <w:tc>
          <w:tcPr>
            <w:tcW w:w="4452" w:type="dxa"/>
            <w:tcBorders>
              <w:right w:val="single" w:sz="4" w:space="0" w:color="666666" w:themeColor="text1" w:themeTint="99"/>
            </w:tcBorders>
            <w:vAlign w:val="center"/>
          </w:tcPr>
          <w:p w14:paraId="235E417A" w14:textId="555C8F08" w:rsidR="00241983" w:rsidRPr="00241983" w:rsidRDefault="00241983" w:rsidP="000724F7">
            <w:pPr>
              <w:pStyle w:val="table"/>
            </w:pPr>
            <w:r>
              <w:t xml:space="preserve">For each applicant: log in to UiBank, submit a loan application, capture the returned Loan ID and decision, then look the loan up again and verify that the stored details match what was submitted.</w:t>
            </w:r>
          </w:p>
        </w:tc>
      </w:tr>
      <w:tr w:rsidR="00241983" w:rsidRPr="00767335" w14:paraId="63494FF4" w14:textId="77777777" w:rsidTr="00202917">
        <w:trPr>
          <w:trHeight w:val="21"/>
        </w:trPr>
        <w:tc>
          <w:tcPr>
            <w:tcW w:w="567" w:type="dxa"/>
            <w:tcBorders>
              <w:left w:val="single" w:sz="4" w:space="0" w:color="666666" w:themeColor="text1" w:themeTint="99"/>
            </w:tcBorders>
          </w:tcPr>
          <w:p w14:paraId="14A5B437" w14:textId="59851111" w:rsidR="00241983" w:rsidRPr="00241983" w:rsidRDefault="00241983" w:rsidP="00FB63FC">
            <w:pPr>
              <w:pStyle w:val="table"/>
            </w:pPr>
            <w:r>
              <w:t>5</w:t>
            </w:r>
          </w:p>
        </w:tc>
        <w:tc>
          <w:tcPr>
            <w:tcW w:w="4395" w:type="dxa"/>
          </w:tcPr>
          <w:p w14:paraId="33FF7168" w14:textId="60ECA778" w:rsidR="00241983" w:rsidRPr="000724F7" w:rsidRDefault="00241983" w:rsidP="000724F7">
            <w:pPr>
              <w:pStyle w:val="table"/>
              <w:rPr>
                <w:b/>
              </w:rPr>
            </w:pPr>
            <w:r>
              <w:rPr>
                <w:b/>
              </w:rPr>
              <w:t>Role(s) required for performing the process</w:t>
            </w:r>
          </w:p>
        </w:tc>
        <w:tc>
          <w:tcPr>
            <w:tcW w:w="4452" w:type="dxa"/>
            <w:tcBorders>
              <w:right w:val="single" w:sz="4" w:space="0" w:color="666666" w:themeColor="text1" w:themeTint="99"/>
            </w:tcBorders>
            <w:vAlign w:val="center"/>
          </w:tcPr>
          <w:p w14:paraId="69AE6AEF" w14:textId="77777777" w:rsidR="00241983" w:rsidRPr="00241983" w:rsidRDefault="00241983" w:rsidP="000724F7">
            <w:pPr>
              <w:pStyle w:val="table"/>
            </w:pPr>
            <w:r>
              <w:t xml:space="preserve">Loan Operations Administrator</w:t>
            </w:r>
          </w:p>
        </w:tc>
      </w:tr>
      <w:tr w:rsidR="00241983" w:rsidRPr="00767335" w14:paraId="3C907422" w14:textId="77777777" w:rsidTr="00202917">
        <w:trPr>
          <w:trHeight w:val="21"/>
        </w:trPr>
        <w:tc>
          <w:tcPr>
            <w:tcW w:w="567" w:type="dxa"/>
            <w:tcBorders>
              <w:left w:val="single" w:sz="4" w:space="0" w:color="666666" w:themeColor="text1" w:themeTint="99"/>
            </w:tcBorders>
          </w:tcPr>
          <w:p w14:paraId="2C366A49" w14:textId="71E18ED1" w:rsidR="00241983" w:rsidRPr="00241983" w:rsidRDefault="00241983" w:rsidP="00FB63FC">
            <w:pPr>
              <w:pStyle w:val="table"/>
            </w:pPr>
            <w:r>
              <w:t>6</w:t>
            </w:r>
          </w:p>
        </w:tc>
        <w:tc>
          <w:tcPr>
            <w:tcW w:w="4395" w:type="dxa"/>
          </w:tcPr>
          <w:p w14:paraId="3E983F52" w14:textId="7530DB2A" w:rsidR="00241983" w:rsidRPr="000724F7" w:rsidRDefault="00241983" w:rsidP="000724F7">
            <w:pPr>
              <w:pStyle w:val="table"/>
              <w:rPr>
                <w:b/>
              </w:rPr>
            </w:pPr>
            <w:r>
              <w:rPr>
                <w:b/>
              </w:rPr>
              <w:t>Process schedule and frequency</w:t>
            </w:r>
          </w:p>
        </w:tc>
        <w:tc>
          <w:tcPr>
            <w:tcW w:w="4452" w:type="dxa"/>
            <w:tcBorders>
              <w:right w:val="single" w:sz="4" w:space="0" w:color="666666" w:themeColor="text1" w:themeTint="99"/>
            </w:tcBorders>
            <w:vAlign w:val="center"/>
          </w:tcPr>
          <w:p w14:paraId="71C20D98" w14:textId="77777777" w:rsidR="00241983" w:rsidRPr="00241983" w:rsidRDefault="00241983" w:rsidP="000724F7">
            <w:pPr>
              <w:pStyle w:val="table"/>
            </w:pPr>
            <w:r>
              <w:t xml:space="preserve">Continuous during business hours, 07:00-19:00 local, Monday to Friday [A-04]</w:t>
            </w:r>
          </w:p>
        </w:tc>
      </w:tr>
      <w:tr w:rsidR="00241983" w:rsidRPr="00767335" w14:paraId="50760308" w14:textId="77777777" w:rsidTr="00202917">
        <w:trPr>
          <w:trHeight w:val="21"/>
        </w:trPr>
        <w:tc>
          <w:tcPr>
            <w:tcW w:w="567" w:type="dxa"/>
            <w:tcBorders>
              <w:left w:val="single" w:sz="4" w:space="0" w:color="666666" w:themeColor="text1" w:themeTint="99"/>
            </w:tcBorders>
          </w:tcPr>
          <w:p w14:paraId="5DBAF28E" w14:textId="6E54C22E" w:rsidR="00241983" w:rsidRPr="00241983" w:rsidRDefault="00241983" w:rsidP="00FB63FC">
            <w:pPr>
              <w:pStyle w:val="table"/>
            </w:pPr>
            <w:r>
              <w:t>7</w:t>
            </w:r>
          </w:p>
        </w:tc>
        <w:tc>
          <w:tcPr>
            <w:tcW w:w="4395" w:type="dxa"/>
          </w:tcPr>
          <w:p w14:paraId="67F823B3" w14:textId="59AA43AD" w:rsidR="00241983" w:rsidRPr="000724F7" w:rsidRDefault="00241983" w:rsidP="000724F7">
            <w:pPr>
              <w:pStyle w:val="table"/>
              <w:rPr>
                <w:b/>
              </w:rPr>
            </w:pPr>
            <w:r>
              <w:rPr>
                <w:b/>
              </w:rPr>
              <w:t xml:space="preserve"># of items processed /reference period</w:t>
            </w:r>
          </w:p>
        </w:tc>
        <w:tc>
          <w:tcPr>
            <w:tcW w:w="4452" w:type="dxa"/>
            <w:tcBorders>
              <w:right w:val="single" w:sz="4" w:space="0" w:color="666666" w:themeColor="text1" w:themeTint="99"/>
            </w:tcBorders>
            <w:vAlign w:val="center"/>
          </w:tcPr>
          <w:p w14:paraId="357E7C5E" w14:textId="77777777" w:rsidR="00241983" w:rsidRPr="00241983" w:rsidRDefault="00241983" w:rsidP="000724F7">
            <w:pPr>
              <w:pStyle w:val="table"/>
            </w:pPr>
            <w:r>
              <w:t xml:space="preserve">About 400 applications per business day [A-04]</w:t>
            </w:r>
          </w:p>
        </w:tc>
      </w:tr>
      <w:tr w:rsidR="00241983" w:rsidRPr="00767335" w14:paraId="6FA26AEE" w14:textId="77777777" w:rsidTr="00202917">
        <w:trPr>
          <w:trHeight w:val="21"/>
        </w:trPr>
        <w:tc>
          <w:tcPr>
            <w:tcW w:w="567" w:type="dxa"/>
            <w:tcBorders>
              <w:left w:val="single" w:sz="4" w:space="0" w:color="666666" w:themeColor="text1" w:themeTint="99"/>
            </w:tcBorders>
          </w:tcPr>
          <w:p w14:paraId="6E38E7EF" w14:textId="56AC0CE4" w:rsidR="00241983" w:rsidRPr="00241983" w:rsidRDefault="00241983" w:rsidP="00FB63FC">
            <w:pPr>
              <w:pStyle w:val="table"/>
            </w:pPr>
            <w:r>
              <w:t>8</w:t>
            </w:r>
          </w:p>
        </w:tc>
        <w:tc>
          <w:tcPr>
            <w:tcW w:w="4395" w:type="dxa"/>
          </w:tcPr>
          <w:p w14:paraId="18269B6F" w14:textId="26F3DDDF" w:rsidR="00241983" w:rsidRPr="000724F7" w:rsidRDefault="000F254F" w:rsidP="000724F7">
            <w:pPr>
              <w:pStyle w:val="table"/>
              <w:rPr>
                <w:b/>
              </w:rPr>
            </w:pPr>
            <w:r>
              <w:rPr>
                <w:b/>
              </w:rPr>
              <w:t xml:space="preserve">Process execution time</w:t>
            </w:r>
          </w:p>
        </w:tc>
        <w:tc>
          <w:tcPr>
            <w:tcW w:w="4452" w:type="dxa"/>
            <w:tcBorders>
              <w:right w:val="single" w:sz="4" w:space="0" w:color="666666" w:themeColor="text1" w:themeTint="99"/>
            </w:tcBorders>
            <w:vAlign w:val="center"/>
          </w:tcPr>
          <w:p w14:paraId="1C25C279" w14:textId="0016ACC4" w:rsidR="00241983" w:rsidRPr="00241983" w:rsidRDefault="00241983" w:rsidP="000724F7">
            <w:pPr>
              <w:pStyle w:val="table"/>
            </w:pPr>
            <w:r>
              <w:t xml:space="preserve">Average manual handling time 4 min 10 s per application [A-01]. The 16.2 sec. below is the Task Capture recording of one happy-path run (click time only) and is not a processing time.</w:t>
            </w:r>
          </w:p>
        </w:tc>
      </w:tr>
      <w:tr w:rsidR="00241983" w:rsidRPr="00767335" w14:paraId="7B231C32" w14:textId="77777777" w:rsidTr="00202917">
        <w:trPr>
          <w:trHeight w:val="21"/>
        </w:trPr>
        <w:tc>
          <w:tcPr>
            <w:tcW w:w="567" w:type="dxa"/>
            <w:tcBorders>
              <w:left w:val="single" w:sz="4" w:space="0" w:color="666666" w:themeColor="text1" w:themeTint="99"/>
            </w:tcBorders>
          </w:tcPr>
          <w:p w14:paraId="0E07FBA2" w14:textId="2D0D5622" w:rsidR="00241983" w:rsidRPr="00241983" w:rsidRDefault="00241983" w:rsidP="00FB63FC">
            <w:pPr>
              <w:pStyle w:val="table"/>
            </w:pPr>
            <w:r>
              <w:t>9</w:t>
            </w:r>
          </w:p>
        </w:tc>
        <w:tc>
          <w:tcPr>
            <w:tcW w:w="4395" w:type="dxa"/>
          </w:tcPr>
          <w:p w14:paraId="634D3DA2" w14:textId="73AE25FF" w:rsidR="00241983" w:rsidRPr="000724F7" w:rsidRDefault="00241983" w:rsidP="000724F7">
            <w:pPr>
              <w:pStyle w:val="table"/>
              <w:rPr>
                <w:b/>
              </w:rPr>
            </w:pPr>
            <w:r>
              <w:rPr>
                <w:b/>
              </w:rPr>
              <w:t>Peak period (s)</w:t>
            </w:r>
          </w:p>
        </w:tc>
        <w:tc>
          <w:tcPr>
            <w:tcW w:w="4452" w:type="dxa"/>
            <w:tcBorders>
              <w:right w:val="single" w:sz="4" w:space="0" w:color="666666" w:themeColor="text1" w:themeTint="99"/>
            </w:tcBorders>
            <w:vAlign w:val="center"/>
          </w:tcPr>
          <w:p w14:paraId="25424A24" w14:textId="77777777" w:rsidR="00241983" w:rsidRPr="00241983" w:rsidRDefault="00241983" w:rsidP="000724F7">
            <w:pPr>
              <w:pStyle w:val="table"/>
            </w:pPr>
            <w:r>
              <w:t xml:space="preserve">Last three business days of the month; also the first Monday after a rate change [A-04]</w:t>
            </w:r>
          </w:p>
        </w:tc>
      </w:tr>
      <w:tr w:rsidR="00241983" w:rsidRPr="00767335" w14:paraId="399DBAD7" w14:textId="77777777" w:rsidTr="00202917">
        <w:trPr>
          <w:trHeight w:val="21"/>
        </w:trPr>
        <w:tc>
          <w:tcPr>
            <w:tcW w:w="567" w:type="dxa"/>
            <w:tcBorders>
              <w:left w:val="single" w:sz="4" w:space="0" w:color="666666" w:themeColor="text1" w:themeTint="99"/>
            </w:tcBorders>
          </w:tcPr>
          <w:p w14:paraId="31D22559" w14:textId="7AF4AB0F" w:rsidR="00241983" w:rsidRPr="00241983" w:rsidRDefault="00241983" w:rsidP="00FB63FC">
            <w:pPr>
              <w:pStyle w:val="table"/>
            </w:pPr>
            <w:r>
              <w:t>10</w:t>
            </w:r>
          </w:p>
        </w:tc>
        <w:tc>
          <w:tcPr>
            <w:tcW w:w="4395" w:type="dxa"/>
          </w:tcPr>
          <w:p w14:paraId="65EF9B66" w14:textId="17534F5E" w:rsidR="00241983" w:rsidRPr="000724F7" w:rsidRDefault="00241983" w:rsidP="000724F7">
            <w:pPr>
              <w:pStyle w:val="table"/>
              <w:rPr>
                <w:b/>
              </w:rPr>
            </w:pPr>
            <w:r>
              <w:rPr>
                <w:b/>
              </w:rPr>
              <w:t>Transaction Volume During Peak period</w:t>
            </w:r>
          </w:p>
        </w:tc>
        <w:tc>
          <w:tcPr>
            <w:tcW w:w="4452" w:type="dxa"/>
            <w:tcBorders>
              <w:right w:val="single" w:sz="4" w:space="0" w:color="666666" w:themeColor="text1" w:themeTint="99"/>
            </w:tcBorders>
            <w:vAlign w:val="center"/>
          </w:tcPr>
          <w:p w14:paraId="3429909E" w14:textId="77777777" w:rsidR="00241983" w:rsidRPr="00241983" w:rsidRDefault="00241983" w:rsidP="000724F7">
            <w:pPr>
              <w:pStyle w:val="table"/>
            </w:pPr>
            <w:r>
              <w:t xml:space="preserve">About 700 applications per day [A-04]</w:t>
            </w:r>
          </w:p>
        </w:tc>
      </w:tr>
      <w:tr w:rsidR="00241983" w:rsidRPr="00767335" w14:paraId="19DB554B" w14:textId="77777777" w:rsidTr="00202917">
        <w:trPr>
          <w:trHeight w:val="21"/>
        </w:trPr>
        <w:tc>
          <w:tcPr>
            <w:tcW w:w="567" w:type="dxa"/>
            <w:tcBorders>
              <w:left w:val="single" w:sz="4" w:space="0" w:color="666666" w:themeColor="text1" w:themeTint="99"/>
            </w:tcBorders>
          </w:tcPr>
          <w:p w14:paraId="19D17965" w14:textId="721898CB" w:rsidR="00241983" w:rsidRPr="00241983" w:rsidRDefault="00241983" w:rsidP="00FB63FC">
            <w:pPr>
              <w:pStyle w:val="table"/>
            </w:pPr>
            <w:r>
              <w:t>11</w:t>
            </w:r>
          </w:p>
        </w:tc>
        <w:tc>
          <w:tcPr>
            <w:tcW w:w="4395" w:type="dxa"/>
          </w:tcPr>
          <w:p w14:paraId="142ACAB8" w14:textId="34AAA72C" w:rsidR="00241983" w:rsidRPr="000724F7" w:rsidRDefault="00241983" w:rsidP="000724F7">
            <w:pPr>
              <w:pStyle w:val="table"/>
              <w:rPr>
                <w:b/>
              </w:rPr>
            </w:pPr>
            <w:r>
              <w:rPr>
                <w:b/>
              </w:rPr>
              <w:t>Total # of FTEs supporting this activity</w:t>
            </w:r>
          </w:p>
        </w:tc>
        <w:tc>
          <w:tcPr>
            <w:tcW w:w="4452" w:type="dxa"/>
            <w:tcBorders>
              <w:right w:val="single" w:sz="4" w:space="0" w:color="666666" w:themeColor="text1" w:themeTint="99"/>
            </w:tcBorders>
            <w:vAlign w:val="center"/>
          </w:tcPr>
          <w:p w14:paraId="48AFC312" w14:textId="77777777" w:rsidR="00241983" w:rsidRPr="00241983" w:rsidRDefault="00241983" w:rsidP="000724F7">
            <w:pPr>
              <w:pStyle w:val="table"/>
            </w:pPr>
            <w:r>
              <w:t xml:space="preserve">3.0 [A-03]</w:t>
            </w:r>
          </w:p>
        </w:tc>
      </w:tr>
      <w:tr w:rsidR="00241983" w:rsidRPr="00767335" w14:paraId="469745E5" w14:textId="77777777" w:rsidTr="00202917">
        <w:trPr>
          <w:trHeight w:val="21"/>
        </w:trPr>
        <w:tc>
          <w:tcPr>
            <w:tcW w:w="567" w:type="dxa"/>
            <w:tcBorders>
              <w:left w:val="single" w:sz="4" w:space="0" w:color="666666" w:themeColor="text1" w:themeTint="99"/>
            </w:tcBorders>
          </w:tcPr>
          <w:p w14:paraId="57EE4E84" w14:textId="11DC0D8B" w:rsidR="00241983" w:rsidRPr="00241983" w:rsidRDefault="00241983" w:rsidP="00FB63FC">
            <w:pPr>
              <w:pStyle w:val="table"/>
            </w:pPr>
            <w:r>
              <w:t>12</w:t>
            </w:r>
          </w:p>
        </w:tc>
        <w:tc>
          <w:tcPr>
            <w:tcW w:w="4395" w:type="dxa"/>
          </w:tcPr>
          <w:p w14:paraId="6C470F64" w14:textId="420036B5" w:rsidR="00241983" w:rsidRPr="000724F7" w:rsidRDefault="00241983" w:rsidP="000724F7">
            <w:pPr>
              <w:pStyle w:val="table"/>
              <w:rPr>
                <w:b/>
              </w:rPr>
            </w:pPr>
            <w:r>
              <w:rPr>
                <w:b/>
              </w:rPr>
              <w:t>Expected increase of volume in the next reference period</w:t>
            </w:r>
          </w:p>
        </w:tc>
        <w:tc>
          <w:tcPr>
            <w:tcW w:w="4452" w:type="dxa"/>
            <w:tcBorders>
              <w:right w:val="single" w:sz="4" w:space="0" w:color="666666" w:themeColor="text1" w:themeTint="99"/>
            </w:tcBorders>
            <w:vAlign w:val="center"/>
          </w:tcPr>
          <w:p w14:paraId="7D266FAD" w14:textId="77777777" w:rsidR="00241983" w:rsidRPr="00241983" w:rsidRDefault="00241983" w:rsidP="000724F7">
            <w:pPr>
              <w:pStyle w:val="table"/>
            </w:pPr>
            <w:r>
              <w:t xml:space="preserve">+15% over the next 12 months [A-04]</w:t>
            </w:r>
          </w:p>
        </w:tc>
      </w:tr>
      <w:tr w:rsidR="00241983" w:rsidRPr="00767335" w14:paraId="0A1ECE5F" w14:textId="77777777" w:rsidTr="00202917">
        <w:trPr>
          <w:trHeight w:val="21"/>
        </w:trPr>
        <w:tc>
          <w:tcPr>
            <w:tcW w:w="567" w:type="dxa"/>
            <w:tcBorders>
              <w:left w:val="single" w:sz="4" w:space="0" w:color="666666" w:themeColor="text1" w:themeTint="99"/>
            </w:tcBorders>
          </w:tcPr>
          <w:p w14:paraId="043A476F" w14:textId="5ADFBEB8" w:rsidR="00241983" w:rsidRPr="00241983" w:rsidRDefault="00241983" w:rsidP="00FB63FC">
            <w:pPr>
              <w:pStyle w:val="table"/>
            </w:pPr>
            <w:r>
              <w:t>13</w:t>
            </w:r>
          </w:p>
        </w:tc>
        <w:tc>
          <w:tcPr>
            <w:tcW w:w="4395" w:type="dxa"/>
          </w:tcPr>
          <w:p w14:paraId="4AD32957" w14:textId="54A47920" w:rsidR="00241983" w:rsidRPr="000724F7" w:rsidRDefault="00241983" w:rsidP="000724F7">
            <w:pPr>
              <w:pStyle w:val="table"/>
              <w:rPr>
                <w:b/>
              </w:rPr>
            </w:pPr>
            <w:r>
              <w:rPr>
                <w:b/>
              </w:rPr>
              <w:t>Level of exception rate</w:t>
            </w:r>
          </w:p>
        </w:tc>
        <w:tc>
          <w:tcPr>
            <w:tcW w:w="4452" w:type="dxa"/>
            <w:tcBorders>
              <w:right w:val="single" w:sz="4" w:space="0" w:color="666666" w:themeColor="text1" w:themeTint="99"/>
            </w:tcBorders>
            <w:vAlign w:val="center"/>
          </w:tcPr>
          <w:p w14:paraId="21E5DB67" w14:textId="77777777" w:rsidR="00241983" w:rsidRPr="00241983" w:rsidRDefault="00241983" w:rsidP="000724F7">
            <w:pPr>
              <w:pStyle w:val="table"/>
            </w:pPr>
            <w:r>
              <w:t xml:space="preserve">About 8% of applications hit a business exception today [A-02]</w:t>
            </w:r>
          </w:p>
        </w:tc>
      </w:tr>
      <w:tr w:rsidR="00241983" w:rsidRPr="00767335" w14:paraId="2095AE27" w14:textId="77777777" w:rsidTr="00202917">
        <w:trPr>
          <w:trHeight w:val="21"/>
        </w:trPr>
        <w:tc>
          <w:tcPr>
            <w:tcW w:w="567" w:type="dxa"/>
            <w:tcBorders>
              <w:left w:val="single" w:sz="4" w:space="0" w:color="666666" w:themeColor="text1" w:themeTint="99"/>
            </w:tcBorders>
          </w:tcPr>
          <w:p w14:paraId="3422B24E" w14:textId="2946BF3F" w:rsidR="00241983" w:rsidRPr="00241983" w:rsidRDefault="00241983" w:rsidP="00FB63FC">
            <w:pPr>
              <w:pStyle w:val="table"/>
            </w:pPr>
            <w:r>
              <w:t>14</w:t>
            </w:r>
          </w:p>
        </w:tc>
        <w:tc>
          <w:tcPr>
            <w:tcW w:w="4395" w:type="dxa"/>
          </w:tcPr>
          <w:p w14:paraId="321F1EF9" w14:textId="1A23ACC1" w:rsidR="00241983" w:rsidRPr="000724F7" w:rsidRDefault="00241983" w:rsidP="000724F7">
            <w:pPr>
              <w:pStyle w:val="table"/>
              <w:rPr>
                <w:b/>
              </w:rPr>
            </w:pPr>
            <w:r>
              <w:rPr>
                <w:b/>
              </w:rPr>
              <w:t>Input data</w:t>
            </w:r>
          </w:p>
        </w:tc>
        <w:tc>
          <w:tcPr>
            <w:tcW w:w="4452" w:type="dxa"/>
            <w:tcBorders>
              <w:right w:val="single" w:sz="4" w:space="0" w:color="666666" w:themeColor="text1" w:themeTint="99"/>
            </w:tcBorders>
            <w:vAlign w:val="center"/>
          </w:tcPr>
          <w:p w14:paraId="6EF3F89E" w14:textId="77777777" w:rsidR="00241983" w:rsidRPr="00241983" w:rsidRDefault="00241983" w:rsidP="000724F7">
            <w:pPr>
              <w:pStyle w:val="table"/>
            </w:pPr>
            <w:r>
              <w:t xml:space="preserve">Spreadsheet on a shared drive, one row per applicant: Email, Amount, Loan Term, Yearly Income, Age [A-05]</w:t>
            </w:r>
          </w:p>
        </w:tc>
      </w:tr>
      <w:tr w:rsidR="00241983" w:rsidRPr="00767335" w14:paraId="353AEAE9" w14:textId="77777777" w:rsidTr="00202917">
        <w:trPr>
          <w:trHeight w:val="21"/>
        </w:trPr>
        <w:tc>
          <w:tcPr>
            <w:tcW w:w="567" w:type="dxa"/>
            <w:tcBorders>
              <w:left w:val="single" w:sz="4" w:space="0" w:color="666666" w:themeColor="text1" w:themeTint="99"/>
              <w:bottom w:val="single" w:sz="4" w:space="0" w:color="666666" w:themeColor="text1" w:themeTint="99"/>
            </w:tcBorders>
          </w:tcPr>
          <w:p w14:paraId="007009C2" w14:textId="3052B7CD" w:rsidR="00241983" w:rsidRPr="00241983" w:rsidRDefault="00241983" w:rsidP="00FB63FC">
            <w:pPr>
              <w:pStyle w:val="table"/>
            </w:pPr>
            <w:r>
              <w:t>15</w:t>
            </w:r>
          </w:p>
        </w:tc>
        <w:tc>
          <w:tcPr>
            <w:tcW w:w="4395" w:type="dxa"/>
            <w:tcBorders>
              <w:bottom w:val="single" w:sz="4" w:space="0" w:color="666666" w:themeColor="text1" w:themeTint="99"/>
            </w:tcBorders>
          </w:tcPr>
          <w:p w14:paraId="6532FC90" w14:textId="7061EE10" w:rsidR="00241983" w:rsidRPr="000724F7" w:rsidRDefault="00241983" w:rsidP="000724F7">
            <w:pPr>
              <w:pStyle w:val="table"/>
              <w:rPr>
                <w:b/>
              </w:rPr>
            </w:pPr>
            <w:r>
              <w:rPr>
                <w:b/>
              </w:rPr>
              <w:t>Output data</w:t>
            </w:r>
          </w:p>
        </w:tc>
        <w:tc>
          <w:tcPr>
            <w:tcW w:w="4452" w:type="dxa"/>
            <w:tcBorders>
              <w:bottom w:val="single" w:sz="4" w:space="0" w:color="666666" w:themeColor="text1" w:themeTint="99"/>
              <w:right w:val="single" w:sz="4" w:space="0" w:color="666666" w:themeColor="text1" w:themeTint="99"/>
            </w:tcBorders>
            <w:vAlign w:val="center"/>
          </w:tcPr>
          <w:p w14:paraId="70101D24" w14:textId="77777777" w:rsidR="00241983" w:rsidRPr="00241983" w:rsidRDefault="00241983" w:rsidP="000724F7">
            <w:pPr>
              <w:pStyle w:val="table"/>
            </w:pPr>
            <w:r>
              <w:t xml:space="preserve">Loan ID, loan decision and verification result written back to the source row; exception report for every failed row</w:t>
            </w:r>
          </w:p>
        </w:tc>
      </w:tr>
    </w:tbl>
    <w:p w14:paraId="200F124A" w14:textId="77777777" w:rsidR="0066095D" w:rsidRDefault="0066095D" w:rsidP="00FB63FC">
      <w:pPr>
        <w:rPr>
          <w:rStyle w:val="SubtleEmphasis"/>
        </w:rPr>
      </w:pPr>
    </w:p>
    <w:p w14:paraId="21D676EA" w14:textId="6115E56B" w:rsidR="00D9001D" w:rsidRPr="005C4926" w:rsidRDefault="00D9001D" w:rsidP="00FB63FC">
      <w:pPr>
        <w:rPr>
          <w:rStyle w:val="SubtleEmphasis"/>
        </w:rPr>
      </w:pPr>
      <w:r>
        <w:rPr>
          <w:rStyle w:val="SubtleEmphasis"/>
        </w:rPr>
        <w:t>*Add more rows to the table to include relevant data for the automation process. No fields should be left empty. Use “n/a” for the items that don`t apply to the selected business process.</w:t>
      </w:r>
    </w:p>
    <w:p w14:paraId="1C141AD5" w14:textId="0BDC3697" w:rsidR="00FB2BB3" w:rsidRDefault="00FB2BB3" w:rsidP="00FB63FC">
      <w:pPr>
        <w:rPr>
          <w:rStyle w:val="SubtleEmphasis"/>
        </w:rPr>
      </w:pPr>
      <w:r>
        <w:rPr>
          <w:rStyle w:val="SubtleEmphasis"/>
        </w:rPr>
        <w:br w:type="page"/>
      </w:r>
    </w:p>
    <w:p w14:paraId="3B9CC241" w14:textId="5D040DAD" w:rsidR="00D9001D" w:rsidRPr="0097201A" w:rsidRDefault="00D9001D" w:rsidP="00FB63FC">
      <w:pPr>
        <w:pStyle w:val="Heading2"/>
      </w:pPr>
      <w:bookmarkStart w:id="19" w:name="_Toc536547241"/>
      <w:bookmarkStart w:id="20" w:name="_Toc97211737"/>
      <w:r>
        <w:lastRenderedPageBreak/>
        <w:t xml:space="preserve">II.2. Applications used in the process</w:t>
        <w:softHyphen/>
      </w:r>
      <w:bookmarkEnd w:id="19"/>
      <w:bookmarkEnd w:id="20"/>
    </w:p>
    <w:p w14:paraId="12E90DE1" w14:textId="2A4641F1" w:rsidR="00D9001D" w:rsidRDefault="00D9001D" w:rsidP="00FB63FC">
      <w:r>
        <w:t xml:space="preserve">The table includes a comprehensive list of all the applications that are used as part of the process to be automated to perform the given actions in the flow. </w:t>
      </w:r>
    </w:p>
    <w:tbl>
      <w:tblPr>
        <w:tblStyle w:val="ListTable4"/>
        <w:tblW w:w="5000" w:type="pct"/>
        <w:tblBorders>
          <w:insideV w:val="single" w:sz="4" w:space="0" w:color="D9D9D9" w:themeColor="background1" w:themeShade="D9"/>
        </w:tblBorders>
        <w:tblLayout w:type="fixed"/>
        <w:tblLook w:val="0600" w:firstRow="0" w:lastRow="0" w:firstColumn="0" w:lastColumn="0" w:noHBand="1" w:noVBand="1"/>
      </w:tblPr>
      <w:tblGrid>
        <w:gridCol w:w="421"/>
        <w:gridCol w:w="1560"/>
        <w:gridCol w:w="1275"/>
        <w:gridCol w:w="1417"/>
        <w:gridCol w:w="1986"/>
        <w:gridCol w:w="2691"/>
      </w:tblGrid>
      <w:tr w:rsidR="005C4926" w:rsidRPr="00B65D06" w14:paraId="2A9B7151" w14:textId="150ABE57" w:rsidTr="000724F7">
        <w:trPr>
          <w:trHeight w:val="20"/>
        </w:trPr>
        <w:tc>
          <w:tcPr>
            <w:tcW w:w="225" w:type="pct"/>
            <w:shd w:val="clear" w:color="auto" w:fill="498CF1" w:themeFill="background2" w:themeFillShade="BF"/>
            <w:vAlign w:val="center"/>
          </w:tcPr>
          <w:p w14:paraId="32565895" w14:textId="1C40CED0" w:rsidR="000507FA" w:rsidRPr="00767335" w:rsidRDefault="000507FA" w:rsidP="000724F7">
            <w:pPr>
              <w:pStyle w:val="TableHeadingg"/>
              <w:rPr>
                <w:rStyle w:val="Strong"/>
                <w:b/>
                <w:bCs/>
                <w:sz w:val="16"/>
              </w:rPr>
            </w:pPr>
            <w:r>
              <w:t>#</w:t>
            </w:r>
          </w:p>
        </w:tc>
        <w:tc>
          <w:tcPr>
            <w:tcW w:w="834" w:type="pct"/>
            <w:shd w:val="clear" w:color="auto" w:fill="498CF1" w:themeFill="background2" w:themeFillShade="BF"/>
            <w:vAlign w:val="center"/>
          </w:tcPr>
          <w:p w14:paraId="35911D0D" w14:textId="38DEB1F9" w:rsidR="000507FA" w:rsidRPr="00767335" w:rsidRDefault="000507FA" w:rsidP="000724F7">
            <w:pPr>
              <w:pStyle w:val="TableHeadingg"/>
              <w:rPr>
                <w:rStyle w:val="Strong"/>
                <w:b/>
                <w:bCs/>
                <w:sz w:val="16"/>
              </w:rPr>
            </w:pPr>
            <w:r>
              <w:t>Application name &amp; version</w:t>
            </w:r>
          </w:p>
        </w:tc>
        <w:tc>
          <w:tcPr>
            <w:tcW w:w="682" w:type="pct"/>
            <w:shd w:val="clear" w:color="auto" w:fill="498CF1" w:themeFill="background2" w:themeFillShade="BF"/>
            <w:vAlign w:val="center"/>
          </w:tcPr>
          <w:p w14:paraId="1B145C28" w14:textId="6773F56B" w:rsidR="000507FA" w:rsidRPr="00767335" w:rsidRDefault="000507FA" w:rsidP="000724F7">
            <w:pPr>
              <w:pStyle w:val="TableHeadingg"/>
              <w:rPr>
                <w:rStyle w:val="Strong"/>
                <w:b/>
                <w:bCs/>
                <w:sz w:val="16"/>
              </w:rPr>
            </w:pPr>
            <w:r>
              <w:t xml:space="preserve">System Language</w:t>
            </w:r>
          </w:p>
        </w:tc>
        <w:tc>
          <w:tcPr>
            <w:tcW w:w="758" w:type="pct"/>
            <w:shd w:val="clear" w:color="auto" w:fill="498CF1" w:themeFill="background2" w:themeFillShade="BF"/>
            <w:vAlign w:val="center"/>
          </w:tcPr>
          <w:p w14:paraId="77203B9A" w14:textId="53AC7CD6" w:rsidR="000507FA" w:rsidRPr="00767335" w:rsidRDefault="000507FA" w:rsidP="000724F7">
            <w:pPr>
              <w:pStyle w:val="TableHeadingg"/>
              <w:rPr>
                <w:rStyle w:val="Strong"/>
                <w:b/>
                <w:bCs/>
                <w:sz w:val="16"/>
              </w:rPr>
            </w:pPr>
            <w:r>
              <w:t>Thin/Thick</w:t>
              <w:br/>
              <w:t>Client</w:t>
            </w:r>
          </w:p>
        </w:tc>
        <w:tc>
          <w:tcPr>
            <w:tcW w:w="1062" w:type="pct"/>
            <w:shd w:val="clear" w:color="auto" w:fill="498CF1" w:themeFill="background2" w:themeFillShade="BF"/>
            <w:vAlign w:val="center"/>
          </w:tcPr>
          <w:p w14:paraId="0DBA7226" w14:textId="2498F089" w:rsidR="000507FA" w:rsidRPr="0097201A" w:rsidRDefault="000507FA" w:rsidP="000724F7">
            <w:pPr>
              <w:pStyle w:val="TableHeadingg"/>
            </w:pPr>
            <w:r>
              <w:t>Environment/</w:t>
              <w:br/>
              <w:t>Access method</w:t>
            </w:r>
          </w:p>
        </w:tc>
        <w:tc>
          <w:tcPr>
            <w:tcW w:w="1439" w:type="pct"/>
            <w:shd w:val="clear" w:color="auto" w:fill="498CF1" w:themeFill="background2" w:themeFillShade="BF"/>
            <w:vAlign w:val="center"/>
          </w:tcPr>
          <w:p w14:paraId="5834C421" w14:textId="78F09F28" w:rsidR="000507FA" w:rsidRPr="0097201A" w:rsidRDefault="000507FA" w:rsidP="000724F7">
            <w:pPr>
              <w:pStyle w:val="TableHeadingg"/>
            </w:pPr>
            <w:r>
              <w:t>Comments</w:t>
            </w:r>
          </w:p>
        </w:tc>
      </w:tr>
      <w:tr w:rsidR="005C4926" w:rsidRPr="00767335" w14:paraId="0506EAD3" w14:textId="7B550C7D" w:rsidTr="005C4926">
        <w:trPr>
          <w:trHeight w:val="20"/>
        </w:trPr>
        <w:tc>
          <w:tcPr>
            <w:tcW w:w="225" w:type="pct"/>
          </w:tcPr>
          <w:p w14:paraId="2856F955" w14:textId="77777777" w:rsidR="000507FA" w:rsidRPr="00767335" w:rsidRDefault="000507FA" w:rsidP="00FB63FC">
            <w:pPr>
              <w:pStyle w:val="table"/>
              <w:jc w:val="center"/>
            </w:pPr>
            <w:r>
              <w:t xml:space="preserve">1</w:t>
            </w:r>
          </w:p>
        </w:tc>
        <w:tc>
          <w:tcPr>
            <w:tcW w:w="834" w:type="pct"/>
          </w:tcPr>
          <w:p w14:paraId="2BA8019B" w14:textId="4216B3B9" w:rsidR="000507FA" w:rsidRPr="00767335" w:rsidRDefault="000507FA" w:rsidP="00FB63FC">
            <w:pPr>
              <w:pStyle w:val="table"/>
            </w:pPr>
            <w:r>
              <w:t xml:space="preserve">UiBank web application (version TBC)</w:t>
            </w:r>
          </w:p>
        </w:tc>
        <w:tc>
          <w:tcPr>
            <w:tcW w:w="682" w:type="pct"/>
          </w:tcPr>
          <w:p w14:paraId="3FA6F2E2" w14:textId="77777777" w:rsidR="000507FA" w:rsidRPr="00767335" w:rsidRDefault="000507FA" w:rsidP="00FB63FC">
            <w:pPr>
              <w:pStyle w:val="table"/>
            </w:pPr>
            <w:r>
              <w:t xml:space="preserve">English</w:t>
            </w:r>
          </w:p>
        </w:tc>
        <w:tc>
          <w:tcPr>
            <w:tcW w:w="758" w:type="pct"/>
          </w:tcPr>
          <w:p w14:paraId="02C0931C" w14:textId="77777777" w:rsidR="000507FA" w:rsidRPr="00767335" w:rsidRDefault="000507FA" w:rsidP="00FB63FC">
            <w:pPr>
              <w:pStyle w:val="table"/>
            </w:pPr>
            <w:r>
              <w:t xml:space="preserve">Thin (browser)</w:t>
            </w:r>
          </w:p>
        </w:tc>
        <w:tc>
          <w:tcPr>
            <w:tcW w:w="1062" w:type="pct"/>
          </w:tcPr>
          <w:p w14:paraId="2982559C" w14:textId="692EB371" w:rsidR="000507FA" w:rsidRPr="00767335" w:rsidRDefault="000507FA" w:rsidP="00FB63FC">
            <w:pPr>
              <w:pStyle w:val="table"/>
            </w:pPr>
            <w:r>
              <w:t xml:space="preserve">DEV / TEST / PROD URLs all TBC. Username and password; confirm whether MFA or SSO is enforced</w:t>
            </w:r>
          </w:p>
        </w:tc>
        <w:tc>
          <w:tcPr>
            <w:tcW w:w="1439" w:type="pct"/>
          </w:tcPr>
          <w:p w14:paraId="08CD03D6" w14:textId="77777777" w:rsidR="000507FA" w:rsidRPr="00767335" w:rsidRDefault="000507FA" w:rsidP="00FB63FC">
            <w:pPr>
              <w:pStyle w:val="table"/>
            </w:pPr>
            <w:r>
              <w:t xml:space="preserve">Robot account must hold permission to submit. Confirm concurrent-session support [A-16] before sizing more than one robot</w:t>
            </w:r>
          </w:p>
        </w:tc>
      </w:tr>
      <w:tr w:rsidR="005C4926" w:rsidRPr="00767335" w14:paraId="0506EAD3" w14:textId="7B550C7D" w:rsidTr="005C4926">
        <w:trPr>
          <w:trHeight w:val="20"/>
        </w:trPr>
        <w:tc>
          <w:tcPr>
            <w:tcW w:w="225" w:type="pct"/>
          </w:tcPr>
          <w:p w14:paraId="2856F955" w14:textId="77777777" w:rsidR="000507FA" w:rsidRPr="00767335" w:rsidRDefault="000507FA" w:rsidP="00FB63FC">
            <w:pPr>
              <w:pStyle w:val="table"/>
              <w:jc w:val="center"/>
            </w:pPr>
            <w:r>
              <w:t xml:space="preserve">2</w:t>
            </w:r>
          </w:p>
        </w:tc>
        <w:tc>
          <w:tcPr>
            <w:tcW w:w="834" w:type="pct"/>
          </w:tcPr>
          <w:p w14:paraId="2BA8019B" w14:textId="4216B3B9" w:rsidR="000507FA" w:rsidRPr="00767335" w:rsidRDefault="000507FA" w:rsidP="00FB63FC">
            <w:pPr>
              <w:pStyle w:val="table"/>
            </w:pPr>
            <w:r>
              <w:t xml:space="preserve">Google Chrome (version TBC)</w:t>
            </w:r>
          </w:p>
        </w:tc>
        <w:tc>
          <w:tcPr>
            <w:tcW w:w="682" w:type="pct"/>
          </w:tcPr>
          <w:p w14:paraId="3FA6F2E2" w14:textId="77777777" w:rsidR="000507FA" w:rsidRPr="00767335" w:rsidRDefault="000507FA" w:rsidP="00FB63FC">
            <w:pPr>
              <w:pStyle w:val="table"/>
            </w:pPr>
            <w:r>
              <w:t xml:space="preserve">English</w:t>
            </w:r>
          </w:p>
        </w:tc>
        <w:tc>
          <w:tcPr>
            <w:tcW w:w="758" w:type="pct"/>
          </w:tcPr>
          <w:p w14:paraId="02C0931C" w14:textId="77777777" w:rsidR="000507FA" w:rsidRPr="00767335" w:rsidRDefault="000507FA" w:rsidP="00FB63FC">
            <w:pPr>
              <w:pStyle w:val="table"/>
            </w:pPr>
            <w:r>
              <w:t xml:space="preserve">Thick</w:t>
            </w:r>
          </w:p>
        </w:tc>
        <w:tc>
          <w:tcPr>
            <w:tcW w:w="1062" w:type="pct"/>
          </w:tcPr>
          <w:p w14:paraId="2982559C" w14:textId="692EB371" w:rsidR="000507FA" w:rsidRPr="00767335" w:rsidRDefault="000507FA" w:rsidP="00FB63FC">
            <w:pPr>
              <w:pStyle w:val="table"/>
            </w:pPr>
            <w:r>
              <w:t xml:space="preserve">Robot machine template; UiPath browser extension required</w:t>
            </w:r>
          </w:p>
        </w:tc>
        <w:tc>
          <w:tcPr>
            <w:tcW w:w="1439" w:type="pct"/>
          </w:tcPr>
          <w:p w14:paraId="08CD03D6" w14:textId="77777777" w:rsidR="000507FA" w:rsidRPr="00767335" w:rsidRDefault="000507FA" w:rsidP="00FB63FC">
            <w:pPr>
              <w:pStyle w:val="table"/>
            </w:pPr>
            <w:r>
              <w:t xml:space="preserve">The recording was made in Chrome. Pin the version and disable auto-update on robot machines, or accept AE-11</w:t>
            </w:r>
          </w:p>
        </w:tc>
      </w:tr>
      <w:tr w:rsidR="005C4926" w:rsidRPr="00767335" w14:paraId="0506EAD3" w14:textId="7B550C7D" w:rsidTr="005C4926">
        <w:trPr>
          <w:trHeight w:val="20"/>
        </w:trPr>
        <w:tc>
          <w:tcPr>
            <w:tcW w:w="225" w:type="pct"/>
          </w:tcPr>
          <w:p w14:paraId="2856F955" w14:textId="77777777" w:rsidR="000507FA" w:rsidRPr="00767335" w:rsidRDefault="000507FA" w:rsidP="00FB63FC">
            <w:pPr>
              <w:pStyle w:val="table"/>
              <w:jc w:val="center"/>
            </w:pPr>
            <w:r>
              <w:t xml:space="preserve">3</w:t>
            </w:r>
          </w:p>
        </w:tc>
        <w:tc>
          <w:tcPr>
            <w:tcW w:w="834" w:type="pct"/>
          </w:tcPr>
          <w:p w14:paraId="2BA8019B" w14:textId="4216B3B9" w:rsidR="000507FA" w:rsidRPr="00767335" w:rsidRDefault="000507FA" w:rsidP="00FB63FC">
            <w:pPr>
              <w:pStyle w:val="table"/>
            </w:pPr>
            <w:r>
              <w:t xml:space="preserve">Microsoft Excel - loan application source file</w:t>
            </w:r>
          </w:p>
        </w:tc>
        <w:tc>
          <w:tcPr>
            <w:tcW w:w="682" w:type="pct"/>
          </w:tcPr>
          <w:p w14:paraId="3FA6F2E2" w14:textId="77777777" w:rsidR="000507FA" w:rsidRPr="00767335" w:rsidRDefault="000507FA" w:rsidP="00FB63FC">
            <w:pPr>
              <w:pStyle w:val="table"/>
            </w:pPr>
            <w:r>
              <w:t xml:space="preserve">English</w:t>
            </w:r>
          </w:p>
        </w:tc>
        <w:tc>
          <w:tcPr>
            <w:tcW w:w="758" w:type="pct"/>
          </w:tcPr>
          <w:p w14:paraId="02C0931C" w14:textId="77777777" w:rsidR="000507FA" w:rsidRPr="00767335" w:rsidRDefault="000507FA" w:rsidP="00FB63FC">
            <w:pPr>
              <w:pStyle w:val="table"/>
            </w:pPr>
            <w:r>
              <w:t xml:space="preserve">Thick</w:t>
            </w:r>
          </w:p>
        </w:tc>
        <w:tc>
          <w:tcPr>
            <w:tcW w:w="1062" w:type="pct"/>
          </w:tcPr>
          <w:p w14:paraId="2982559C" w14:textId="692EB371" w:rsidR="000507FA" w:rsidRPr="00767335" w:rsidRDefault="000507FA" w:rsidP="00FB63FC">
            <w:pPr>
              <w:pStyle w:val="table"/>
            </w:pPr>
            <w:r>
              <w:t xml:space="preserve">Shared drive path TBC; Windows / file share ACL</w:t>
            </w:r>
          </w:p>
        </w:tc>
        <w:tc>
          <w:tcPr>
            <w:tcW w:w="1439" w:type="pct"/>
          </w:tcPr>
          <w:p w14:paraId="08CD03D6" w14:textId="77777777" w:rsidR="000507FA" w:rsidRPr="00767335" w:rsidRDefault="000507FA" w:rsidP="00FB63FC">
            <w:pPr>
              <w:pStyle w:val="table"/>
            </w:pPr>
            <w:r>
              <w:t xml:space="preserve">Robot account needs read and write. The file must not be held open by a user - see AE-14</w:t>
            </w:r>
          </w:p>
        </w:tc>
      </w:tr>
      <w:tr w:rsidR="005C4926" w:rsidRPr="00767335" w14:paraId="0506EAD3" w14:textId="7B550C7D" w:rsidTr="005C4926">
        <w:trPr>
          <w:trHeight w:val="20"/>
        </w:trPr>
        <w:tc>
          <w:tcPr>
            <w:tcW w:w="225" w:type="pct"/>
          </w:tcPr>
          <w:p w14:paraId="2856F955" w14:textId="77777777" w:rsidR="000507FA" w:rsidRPr="00767335" w:rsidRDefault="000507FA" w:rsidP="00FB63FC">
            <w:pPr>
              <w:pStyle w:val="table"/>
              <w:jc w:val="center"/>
            </w:pPr>
            <w:r>
              <w:t xml:space="preserve">4</w:t>
            </w:r>
          </w:p>
        </w:tc>
        <w:tc>
          <w:tcPr>
            <w:tcW w:w="834" w:type="pct"/>
          </w:tcPr>
          <w:p w14:paraId="2BA8019B" w14:textId="4216B3B9" w:rsidR="000507FA" w:rsidRPr="00767335" w:rsidRDefault="000507FA" w:rsidP="00FB63FC">
            <w:pPr>
              <w:pStyle w:val="table"/>
            </w:pPr>
            <w:r>
              <w:t xml:space="preserve">UiPath Orchestrator (Automation Cloud)</w:t>
            </w:r>
          </w:p>
        </w:tc>
        <w:tc>
          <w:tcPr>
            <w:tcW w:w="682" w:type="pct"/>
          </w:tcPr>
          <w:p w14:paraId="3FA6F2E2" w14:textId="77777777" w:rsidR="000507FA" w:rsidRPr="00767335" w:rsidRDefault="000507FA" w:rsidP="00FB63FC">
            <w:pPr>
              <w:pStyle w:val="table"/>
            </w:pPr>
            <w:r>
              <w:t xml:space="preserve">English</w:t>
            </w:r>
          </w:p>
        </w:tc>
        <w:tc>
          <w:tcPr>
            <w:tcW w:w="758" w:type="pct"/>
          </w:tcPr>
          <w:p w14:paraId="02C0931C" w14:textId="77777777" w:rsidR="000507FA" w:rsidRPr="00767335" w:rsidRDefault="000507FA" w:rsidP="00FB63FC">
            <w:pPr>
              <w:pStyle w:val="table"/>
            </w:pPr>
            <w:r>
              <w:t xml:space="preserve">Thin</w:t>
            </w:r>
          </w:p>
        </w:tc>
        <w:tc>
          <w:tcPr>
            <w:tcW w:w="1062" w:type="pct"/>
          </w:tcPr>
          <w:p w14:paraId="2982559C" w14:textId="692EB371" w:rsidR="000507FA" w:rsidRPr="00767335" w:rsidRDefault="000507FA" w:rsidP="00FB63FC">
            <w:pPr>
              <w:pStyle w:val="table"/>
            </w:pPr>
            <w:r>
              <w:t xml:space="preserve">Tenant TBC, folder TBC; robot authentication</w:t>
            </w:r>
          </w:p>
        </w:tc>
        <w:tc>
          <w:tcPr>
            <w:tcW w:w="1439" w:type="pct"/>
          </w:tcPr>
          <w:p w14:paraId="08CD03D6" w14:textId="77777777" w:rsidR="000507FA" w:rsidRPr="00767335" w:rsidRDefault="000507FA" w:rsidP="00FB63FC">
            <w:pPr>
              <w:pStyle w:val="table"/>
            </w:pPr>
            <w:r>
              <w:t xml:space="preserve">Holds the queue, the credential asset and the configuration assets</w:t>
            </w:r>
          </w:p>
        </w:tc>
      </w:tr>
    </w:tbl>
    <w:p w14:paraId="789B4540" w14:textId="77777777" w:rsidR="000507FA" w:rsidRPr="00261226" w:rsidRDefault="000507FA" w:rsidP="00FB63FC">
      <w:pPr>
        <w:rPr>
          <w:rStyle w:val="SubtleEmphasis"/>
        </w:rPr>
      </w:pPr>
      <w:r>
        <w:rPr>
          <w:rStyle w:val="SubtleEmphasis"/>
        </w:rPr>
        <w:t>*Add more rows to the table to include the complete list of applications.</w:t>
      </w:r>
    </w:p>
    <w:p w14:paraId="5E3BF144" w14:textId="094BEFF4" w:rsidR="00D9001D" w:rsidRDefault="00D9001D" w:rsidP="00FB63FC">
      <w:r>
        <w:t xml:space="preserve">Credentials are held in an Orchestrator credential asset and read at runtime with Get Credential. They are never placed in the workflow or in the configuration sheet. Orchestrator asset types include a Credential type whose value is split into Username and Password fields, and it can be backed by an external credential store rather than the Orchestrator database. See docs.uipath.com/orchestrator/automation-cloud/latest/user-guide/managing-assets-in-orchestrator</w:t>
      </w:r>
    </w:p>
    <w:p w14:paraId="590A9877" w14:textId="32426E10" w:rsidR="00D9001D" w:rsidRPr="0097201A" w:rsidRDefault="00D9001D" w:rsidP="00FB63FC">
      <w:pPr>
        <w:pStyle w:val="Heading2"/>
      </w:pPr>
      <w:bookmarkStart w:id="21" w:name="_Toc536547242"/>
      <w:bookmarkStart w:id="22" w:name="_Toc97211738"/>
      <w:r>
        <w:t xml:space="preserve">II.3 As-Is Process map</w:t>
      </w:r>
      <w:bookmarkEnd w:id="21"/>
      <w:bookmarkEnd w:id="22"/>
    </w:p>
    <w:p w14:paraId="2ABAA10B" w14:textId="1A74AC42" w:rsidR="00D9001D" w:rsidRPr="00E20FF8" w:rsidRDefault="00D9001D" w:rsidP="00FB63FC">
      <w:pPr>
        <w:pStyle w:val="Heading3"/>
      </w:pPr>
      <w:r>
        <w:t xml:space="preserve">High Level As-Is Process Map:</w:t>
      </w:r>
    </w:p>
    <w:p w14:paraId="6E7767EB" w14:textId="3C95929B" w:rsidR="00604851" w:rsidRDefault="00D9001D" w:rsidP="00FB63FC">
      <w:r>
        <w:t>This chapter depicts the As-Is business process at a High Level to enable developers to have a high-level understanding of the current process.</w:t>
      </w:r>
    </w:p>
    <w:p w14:paraId="635FC5D1" w14:textId="51261E39" w:rsidR="00510C73" w:rsidRPr="0097201A" w:rsidRDefault="00604851" w:rsidP="00FB63FC">
      <w:r>
        <w:rPr>
          <w:noProof/>
        </w:rPr>
        <w:lastRenderedPageBreak/>
        <w:drawing>
          <wp:inline distT="0" distB="0" distL="0" distR="0" wp14:anchorId="3BC76762" wp14:editId="6BD5EE12">
            <wp:extent cx="1981200" cy="7600950"/>
            <wp:effectExtent l="0" t="0" r="0" b="0"/>
            <wp:docPr id="3"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81200" cy="7600950"/>
                    </a:xfrm>
                    <a:prstGeom prst="rect">
                      <a:avLst/>
                    </a:prstGeom>
                    <a:noFill/>
                    <a:ln>
                      <a:noFill/>
                    </a:ln>
                  </pic:spPr>
                </pic:pic>
              </a:graphicData>
            </a:graphic>
          </wp:inline>
        </w:drawing>
      </w:r>
      <w:r>
        <w:br w:type="page"/>
      </w:r>
    </w:p>
    <w:p w14:paraId="29AE0066" w14:textId="293218C7" w:rsidR="00D9001D" w:rsidRPr="0097201A" w:rsidRDefault="00D9001D" w:rsidP="00FB63FC">
      <w:pPr>
        <w:pStyle w:val="Heading2"/>
      </w:pPr>
      <w:bookmarkStart w:id="23" w:name="_Toc97211739"/>
      <w:r>
        <w:lastRenderedPageBreak/>
        <w:t>II.</w:t>
      </w:r>
      <w:r>
        <w:rPr>
          <w:lang w:val="uk-UA"/>
        </w:rPr>
        <w:t>4</w:t>
      </w:r>
      <w:r>
        <w:t xml:space="preserve"> Process statistics</w:t>
      </w:r>
      <w:bookmarkEnd w:id="23"/>
    </w:p>
    <w:p w14:paraId="135223CC" w14:textId="37F623C2" w:rsidR="00D9001D" w:rsidRDefault="00D9001D" w:rsidP="00FB63FC">
      <w:pPr>
        <w:pStyle w:val="Heading3"/>
      </w:pPr>
      <w:r>
        <w:t>High level statistics</w:t>
      </w:r>
    </w:p>
    <w:tbl>
      <w:tblPr>
        <w:tblStyle w:val="ListTable4"/>
        <w:tblW w:w="9356" w:type="dxa"/>
        <w:tblBorders>
          <w:insideH w:val="single" w:sz="4" w:space="0" w:color="000000" w:themeColor="text1"/>
          <w:insideV w:val="single" w:sz="4" w:space="0" w:color="D9D9D9" w:themeColor="background1" w:themeShade="D9"/>
        </w:tblBorders>
        <w:tblLayout w:type="fixed"/>
        <w:tblLook w:val="0620" w:firstRow="1" w:lastRow="0" w:firstColumn="0" w:lastColumn="0" w:noHBand="1" w:noVBand="1"/>
      </w:tblPr>
      <w:tblGrid>
        <w:gridCol w:w="1418"/>
        <w:gridCol w:w="1276"/>
        <w:gridCol w:w="992"/>
        <w:gridCol w:w="1134"/>
        <w:gridCol w:w="1134"/>
        <w:gridCol w:w="1276"/>
        <w:gridCol w:w="1134"/>
        <w:gridCol w:w="992"/>
      </w:tblGrid>
      <w:tr w:rsidR="00A90DF8" w:rsidRPr="00D4605C" w14:paraId="0FDA15EA" w14:textId="77777777" w:rsidTr="00202917">
        <w:trPr>
          <w:cnfStyle w:val="100000000000" w:firstRow="1" w:lastRow="0" w:firstColumn="0" w:lastColumn="0" w:oddVBand="0" w:evenVBand="0" w:oddHBand="0" w:evenHBand="0" w:firstRowFirstColumn="0" w:firstRowLastColumn="0" w:lastRowFirstColumn="0" w:lastRowLastColumn="0"/>
          <w:trHeight w:val="21"/>
        </w:trPr>
        <w:tc>
          <w:tcPr>
            <w:tcW w:w="1418" w:type="dxa"/>
            <w:tcBorders>
              <w:top w:val="none" w:sz="0" w:space="0" w:color="auto"/>
              <w:left w:val="none" w:sz="0" w:space="0" w:color="auto"/>
              <w:bottom w:val="none" w:sz="0" w:space="0" w:color="auto"/>
            </w:tcBorders>
            <w:shd w:val="clear" w:color="auto" w:fill="498CF1" w:themeFill="background2" w:themeFillShade="BF"/>
            <w:vAlign w:val="center"/>
          </w:tcPr>
          <w:p w14:paraId="1313D24F" w14:textId="5C708D2A" w:rsidR="00A90DF8" w:rsidRPr="00D4605C" w:rsidRDefault="00A90DF8" w:rsidP="00FB63FC">
            <w:pPr>
              <w:pStyle w:val="TableHeadingg"/>
              <w:rPr>
                <w:rStyle w:val="Strong"/>
                <w:rFonts w:ascii="Open Sans" w:hAnsi="Open Sans"/>
                <w:sz w:val="22"/>
              </w:rPr>
            </w:pPr>
            <w:r>
              <w:rPr>
                <w:b/>
              </w:rPr>
              <w:t>Processes</w:t>
            </w:r>
          </w:p>
        </w:tc>
        <w:tc>
          <w:tcPr>
            <w:tcW w:w="1276" w:type="dxa"/>
            <w:tcBorders>
              <w:top w:val="none" w:sz="0" w:space="0" w:color="auto"/>
              <w:bottom w:val="none" w:sz="0" w:space="0" w:color="auto"/>
            </w:tcBorders>
            <w:shd w:val="clear" w:color="auto" w:fill="498CF1" w:themeFill="background2" w:themeFillShade="BF"/>
            <w:vAlign w:val="center"/>
          </w:tcPr>
          <w:p w14:paraId="7A77DE10" w14:textId="5837D3B3" w:rsidR="00A90DF8" w:rsidRPr="00D4605C" w:rsidRDefault="00A90DF8" w:rsidP="00FB63FC">
            <w:pPr>
              <w:pStyle w:val="TableHeadingg"/>
              <w:rPr>
                <w:rStyle w:val="Strong"/>
                <w:rFonts w:ascii="Open Sans" w:hAnsi="Open Sans"/>
                <w:bCs w:val="0"/>
                <w:sz w:val="22"/>
              </w:rPr>
            </w:pPr>
            <w:r>
              <w:rPr>
                <w:rStyle w:val="Strong"/>
                <w:rFonts w:ascii="Open Sans" w:hAnsi="Open Sans"/>
                <w:bCs w:val="0"/>
                <w:sz w:val="22"/>
              </w:rPr>
              <w:t>Windows</w:t>
            </w:r>
          </w:p>
        </w:tc>
        <w:tc>
          <w:tcPr>
            <w:tcW w:w="992" w:type="dxa"/>
            <w:tcBorders>
              <w:top w:val="none" w:sz="0" w:space="0" w:color="auto"/>
              <w:bottom w:val="none" w:sz="0" w:space="0" w:color="auto"/>
            </w:tcBorders>
            <w:shd w:val="clear" w:color="auto" w:fill="498CF1" w:themeFill="background2" w:themeFillShade="BF"/>
            <w:vAlign w:val="center"/>
          </w:tcPr>
          <w:p w14:paraId="638F02F2" w14:textId="70247BBC" w:rsidR="00A90DF8" w:rsidRPr="00D4605C" w:rsidRDefault="0094082D" w:rsidP="00FB63FC">
            <w:pPr>
              <w:pStyle w:val="TableHeadingg"/>
              <w:rPr>
                <w:rStyle w:val="Strong"/>
                <w:rFonts w:ascii="Open Sans" w:hAnsi="Open Sans"/>
                <w:b w:val="0"/>
                <w:bCs w:val="0"/>
                <w:sz w:val="22"/>
              </w:rPr>
            </w:pPr>
            <w:r>
              <w:rPr>
                <w:b/>
              </w:rPr>
              <w:t>Actions</w:t>
            </w:r>
          </w:p>
        </w:tc>
        <w:tc>
          <w:tcPr>
            <w:tcW w:w="1134" w:type="dxa"/>
            <w:tcBorders>
              <w:top w:val="none" w:sz="0" w:space="0" w:color="auto"/>
              <w:bottom w:val="none" w:sz="0" w:space="0" w:color="auto"/>
            </w:tcBorders>
            <w:shd w:val="clear" w:color="auto" w:fill="498CF1" w:themeFill="background2" w:themeFillShade="BF"/>
            <w:vAlign w:val="center"/>
          </w:tcPr>
          <w:p w14:paraId="0070F6ED" w14:textId="77AE6FFD" w:rsidR="00A90DF8" w:rsidRPr="00D4605C" w:rsidRDefault="008C5EAF" w:rsidP="00FB63FC">
            <w:pPr>
              <w:pStyle w:val="TableHeadingg"/>
              <w:rPr>
                <w:rStyle w:val="Strong"/>
                <w:rFonts w:ascii="Open Sans" w:hAnsi="Open Sans"/>
                <w:b w:val="0"/>
                <w:bCs w:val="0"/>
                <w:sz w:val="22"/>
              </w:rPr>
            </w:pPr>
            <w:r>
              <w:rPr>
                <w:b/>
              </w:rPr>
              <w:t>Mouse clicks</w:t>
            </w:r>
          </w:p>
        </w:tc>
        <w:tc>
          <w:tcPr>
            <w:tcW w:w="1134" w:type="dxa"/>
            <w:tcBorders>
              <w:top w:val="none" w:sz="0" w:space="0" w:color="auto"/>
              <w:bottom w:val="none" w:sz="0" w:space="0" w:color="auto"/>
            </w:tcBorders>
            <w:shd w:val="clear" w:color="auto" w:fill="498CF1" w:themeFill="background2" w:themeFillShade="BF"/>
            <w:vAlign w:val="center"/>
          </w:tcPr>
          <w:p w14:paraId="08BDA2FD" w14:textId="5660B9A9" w:rsidR="00A90DF8" w:rsidRPr="00D4605C" w:rsidRDefault="008C5EAF" w:rsidP="00FB63FC">
            <w:pPr>
              <w:pStyle w:val="TableHeadingg"/>
              <w:rPr>
                <w:rStyle w:val="Strong"/>
                <w:rFonts w:ascii="Open Sans" w:hAnsi="Open Sans"/>
                <w:b w:val="0"/>
                <w:bCs w:val="0"/>
                <w:sz w:val="22"/>
              </w:rPr>
            </w:pPr>
            <w:r>
              <w:rPr>
                <w:b/>
              </w:rPr>
              <w:t>Keys pressed</w:t>
            </w:r>
          </w:p>
        </w:tc>
        <w:tc>
          <w:tcPr>
            <w:tcW w:w="1276" w:type="dxa"/>
            <w:tcBorders>
              <w:top w:val="none" w:sz="0" w:space="0" w:color="auto"/>
              <w:bottom w:val="none" w:sz="0" w:space="0" w:color="auto"/>
            </w:tcBorders>
            <w:shd w:val="clear" w:color="auto" w:fill="498CF1" w:themeFill="background2" w:themeFillShade="BF"/>
            <w:vAlign w:val="center"/>
          </w:tcPr>
          <w:p w14:paraId="6E2282EC" w14:textId="3E7F76F7" w:rsidR="00A90DF8" w:rsidRPr="00D4605C" w:rsidRDefault="008C5EAF" w:rsidP="00FB63FC">
            <w:pPr>
              <w:pStyle w:val="TableHeadingg"/>
              <w:rPr>
                <w:rStyle w:val="Strong"/>
                <w:rFonts w:ascii="Open Sans" w:hAnsi="Open Sans"/>
                <w:b w:val="0"/>
                <w:bCs w:val="0"/>
                <w:sz w:val="22"/>
              </w:rPr>
            </w:pPr>
            <w:r>
              <w:rPr>
                <w:b/>
              </w:rPr>
              <w:t>Text entries</w:t>
            </w:r>
          </w:p>
        </w:tc>
        <w:tc>
          <w:tcPr>
            <w:tcW w:w="1134" w:type="dxa"/>
            <w:tcBorders>
              <w:top w:val="none" w:sz="0" w:space="0" w:color="auto"/>
              <w:bottom w:val="none" w:sz="0" w:space="0" w:color="auto"/>
            </w:tcBorders>
            <w:shd w:val="clear" w:color="auto" w:fill="498CF1" w:themeFill="background2" w:themeFillShade="BF"/>
            <w:vAlign w:val="center"/>
          </w:tcPr>
          <w:p w14:paraId="3D059A39" w14:textId="33B8B0C9" w:rsidR="00A90DF8" w:rsidRPr="00D4605C" w:rsidRDefault="008C5EAF" w:rsidP="00FB63FC">
            <w:pPr>
              <w:pStyle w:val="TableHeadingg"/>
              <w:rPr>
                <w:rStyle w:val="Strong"/>
                <w:rFonts w:ascii="Open Sans" w:hAnsi="Open Sans"/>
                <w:b w:val="0"/>
                <w:bCs w:val="0"/>
                <w:sz w:val="22"/>
              </w:rPr>
            </w:pPr>
            <w:r>
              <w:rPr>
                <w:b/>
              </w:rPr>
              <w:t>Hotkeys used</w:t>
            </w:r>
          </w:p>
        </w:tc>
        <w:tc>
          <w:tcPr>
            <w:tcW w:w="992" w:type="dxa"/>
            <w:tcBorders>
              <w:top w:val="none" w:sz="0" w:space="0" w:color="auto"/>
              <w:bottom w:val="none" w:sz="0" w:space="0" w:color="auto"/>
              <w:right w:val="none" w:sz="0" w:space="0" w:color="auto"/>
            </w:tcBorders>
            <w:shd w:val="clear" w:color="auto" w:fill="498CF1" w:themeFill="background2" w:themeFillShade="BF"/>
            <w:vAlign w:val="center"/>
          </w:tcPr>
          <w:p w14:paraId="1AFA4FF4" w14:textId="4C4583F6" w:rsidR="00A90DF8" w:rsidRPr="00D4605C" w:rsidRDefault="008C5EAF" w:rsidP="00FB63FC">
            <w:pPr>
              <w:pStyle w:val="TableHeadingg"/>
              <w:rPr>
                <w:rStyle w:val="Strong"/>
                <w:rFonts w:ascii="Open Sans" w:hAnsi="Open Sans"/>
                <w:b w:val="0"/>
                <w:bCs w:val="0"/>
                <w:sz w:val="22"/>
              </w:rPr>
            </w:pPr>
            <w:r>
              <w:rPr>
                <w:b/>
              </w:rPr>
              <w:t>Time</w:t>
            </w:r>
          </w:p>
        </w:tc>
      </w:tr>
      <w:tr w:rsidR="006C6B1A" w:rsidRPr="00510C73" w14:paraId="0AF115B9" w14:textId="77777777" w:rsidTr="00202917">
        <w:trPr>
          <w:trHeight w:val="26"/>
        </w:trPr>
        <w:tc>
          <w:tcPr>
            <w:tcW w:w="1418" w:type="dxa"/>
            <w:vAlign w:val="center"/>
          </w:tcPr>
          <w:p w14:paraId="3C87766B" w14:textId="341C233B" w:rsidR="006C6B1A" w:rsidRPr="00510C73" w:rsidRDefault="006C6B1A" w:rsidP="00FB63FC">
            <w:pPr>
              <w:pStyle w:val="table"/>
            </w:pPr>
            <w:r>
              <w:t>1</w:t>
            </w:r>
          </w:p>
        </w:tc>
        <w:tc>
          <w:tcPr>
            <w:tcW w:w="1276" w:type="dxa"/>
            <w:vAlign w:val="center"/>
          </w:tcPr>
          <w:p w14:paraId="33D6BA7E" w14:textId="5BE88796" w:rsidR="006C6B1A" w:rsidRPr="00510C73" w:rsidRDefault="006C6B1A" w:rsidP="00FB63FC">
            <w:pPr>
              <w:pStyle w:val="table"/>
            </w:pPr>
            <w:r>
              <w:t>7</w:t>
            </w:r>
          </w:p>
        </w:tc>
        <w:tc>
          <w:tcPr>
            <w:tcW w:w="992" w:type="dxa"/>
            <w:vAlign w:val="center"/>
          </w:tcPr>
          <w:p w14:paraId="4FBD4286" w14:textId="302F1FAE" w:rsidR="006C6B1A" w:rsidRPr="00510C73" w:rsidRDefault="006C6B1A" w:rsidP="00FB63FC">
            <w:pPr>
              <w:pStyle w:val="table"/>
            </w:pPr>
            <w:r>
              <w:t>11</w:t>
            </w:r>
          </w:p>
        </w:tc>
        <w:tc>
          <w:tcPr>
            <w:tcW w:w="1134" w:type="dxa"/>
            <w:vAlign w:val="center"/>
          </w:tcPr>
          <w:p w14:paraId="2AADE4D9" w14:textId="08ECBA30" w:rsidR="006C6B1A" w:rsidRPr="00510C73" w:rsidRDefault="006C6B1A" w:rsidP="00FB63FC">
            <w:pPr>
              <w:pStyle w:val="table"/>
            </w:pPr>
            <w:r>
              <w:t>11</w:t>
            </w:r>
          </w:p>
        </w:tc>
        <w:tc>
          <w:tcPr>
            <w:tcW w:w="1134" w:type="dxa"/>
            <w:vAlign w:val="center"/>
          </w:tcPr>
          <w:p w14:paraId="6C312E53" w14:textId="503126C4" w:rsidR="006C6B1A" w:rsidRPr="00510C73" w:rsidRDefault="006C6B1A" w:rsidP="00FB63FC">
            <w:pPr>
              <w:pStyle w:val="table"/>
            </w:pPr>
            <w:r>
              <w:t>0</w:t>
            </w:r>
          </w:p>
        </w:tc>
        <w:tc>
          <w:tcPr>
            <w:tcW w:w="1276" w:type="dxa"/>
            <w:vAlign w:val="center"/>
          </w:tcPr>
          <w:p w14:paraId="35CB09A8" w14:textId="075C8EDB" w:rsidR="006C6B1A" w:rsidRPr="00510C73" w:rsidRDefault="006C6B1A" w:rsidP="00FB63FC">
            <w:pPr>
              <w:pStyle w:val="table"/>
            </w:pPr>
            <w:r>
              <w:t>0</w:t>
            </w:r>
          </w:p>
        </w:tc>
        <w:tc>
          <w:tcPr>
            <w:tcW w:w="1134" w:type="dxa"/>
            <w:vAlign w:val="center"/>
          </w:tcPr>
          <w:p w14:paraId="493E5443" w14:textId="5089C451" w:rsidR="006C6B1A" w:rsidRPr="00510C73" w:rsidRDefault="006C6B1A" w:rsidP="00FB63FC">
            <w:pPr>
              <w:pStyle w:val="table"/>
            </w:pPr>
            <w:r>
              <w:t>0</w:t>
            </w:r>
          </w:p>
        </w:tc>
        <w:tc>
          <w:tcPr>
            <w:tcW w:w="992" w:type="dxa"/>
            <w:vAlign w:val="center"/>
          </w:tcPr>
          <w:p w14:paraId="77336D32" w14:textId="20B7543E" w:rsidR="006C6B1A" w:rsidRPr="00510C73" w:rsidRDefault="006C6B1A" w:rsidP="00FB63FC">
            <w:pPr>
              <w:pStyle w:val="table"/>
            </w:pPr>
            <w:r>
              <w:t>16.2 sec.</w:t>
            </w:r>
          </w:p>
        </w:tc>
      </w:tr>
    </w:tbl>
    <w:p w14:paraId="78C69214" w14:textId="103DC970" w:rsidR="00A90DF8" w:rsidRDefault="00A90DF8" w:rsidP="00FB63FC"/>
    <w:p w14:paraId="024F4962" w14:textId="0E5CD926" w:rsidR="00D9001D" w:rsidRDefault="00D9001D" w:rsidP="00FB63FC">
      <w:pPr>
        <w:pStyle w:val="Heading3"/>
      </w:pPr>
      <w:r>
        <w:t>Detailed statistics</w:t>
      </w:r>
    </w:p>
    <w:tbl>
      <w:tblPr>
        <w:tblStyle w:val="ListTable4"/>
        <w:tblW w:w="5000" w:type="pct"/>
        <w:tblBorders>
          <w:insideH w:val="single" w:sz="4" w:space="0" w:color="000000" w:themeColor="text1"/>
          <w:insideV w:val="single" w:sz="4" w:space="0" w:color="D9D9D9" w:themeColor="background1" w:themeShade="D9"/>
        </w:tblBorders>
        <w:tblLook w:val="0600" w:firstRow="0" w:lastRow="0" w:firstColumn="0" w:lastColumn="0" w:noHBand="1" w:noVBand="1"/>
      </w:tblPr>
      <w:tblGrid>
        <w:gridCol w:w="2974"/>
        <w:gridCol w:w="2124"/>
        <w:gridCol w:w="2124"/>
        <w:gridCol w:w="2128"/>
      </w:tblGrid>
      <w:tr w:rsidR="000724F7" w:rsidRPr="00B65D06" w14:paraId="497D5135" w14:textId="77777777" w:rsidTr="00202917">
        <w:trPr>
          <w:trHeight w:val="20"/>
        </w:trPr>
        <w:tc>
          <w:tcPr>
            <w:tcW w:w="1590" w:type="pct"/>
            <w:shd w:val="clear" w:color="auto" w:fill="498CF1" w:themeFill="background2" w:themeFillShade="BF"/>
            <w:vAlign w:val="center"/>
          </w:tcPr>
          <w:p w14:paraId="5EA2DD53" w14:textId="296A639B" w:rsidR="0072405E" w:rsidRPr="00767335" w:rsidRDefault="0072405E" w:rsidP="000724F7">
            <w:pPr>
              <w:pStyle w:val="TableHeadingg"/>
              <w:jc w:val="left"/>
              <w:rPr>
                <w:rStyle w:val="Strong"/>
                <w:b/>
                <w:bCs/>
                <w:sz w:val="16"/>
              </w:rPr>
            </w:pPr>
            <w:r>
              <w:t>Window name</w:t>
            </w:r>
          </w:p>
        </w:tc>
        <w:tc>
          <w:tcPr>
            <w:tcW w:w="1136" w:type="pct"/>
            <w:shd w:val="clear" w:color="auto" w:fill="498CF1" w:themeFill="background2" w:themeFillShade="BF"/>
            <w:vAlign w:val="center"/>
          </w:tcPr>
          <w:p w14:paraId="29119132" w14:textId="3A2A402E" w:rsidR="0072405E" w:rsidRPr="00767335" w:rsidRDefault="0072405E" w:rsidP="000724F7">
            <w:pPr>
              <w:pStyle w:val="TableHeadingg"/>
              <w:jc w:val="left"/>
              <w:rPr>
                <w:rStyle w:val="Strong"/>
                <w:b/>
                <w:bCs/>
                <w:sz w:val="16"/>
              </w:rPr>
            </w:pPr>
            <w:r>
              <w:t>Mouse Clicks</w:t>
            </w:r>
          </w:p>
        </w:tc>
        <w:tc>
          <w:tcPr>
            <w:tcW w:w="1136" w:type="pct"/>
            <w:shd w:val="clear" w:color="auto" w:fill="498CF1" w:themeFill="background2" w:themeFillShade="BF"/>
            <w:vAlign w:val="center"/>
          </w:tcPr>
          <w:p w14:paraId="21FBEF0D" w14:textId="79B56FD5" w:rsidR="0072405E" w:rsidRPr="00767335" w:rsidRDefault="0072405E" w:rsidP="000724F7">
            <w:pPr>
              <w:pStyle w:val="TableHeadingg"/>
              <w:jc w:val="left"/>
              <w:rPr>
                <w:rStyle w:val="Strong"/>
                <w:b/>
                <w:bCs/>
                <w:sz w:val="16"/>
              </w:rPr>
            </w:pPr>
            <w:r>
              <w:t>Text entries</w:t>
            </w:r>
          </w:p>
        </w:tc>
        <w:tc>
          <w:tcPr>
            <w:tcW w:w="1138" w:type="pct"/>
            <w:shd w:val="clear" w:color="auto" w:fill="498CF1" w:themeFill="background2" w:themeFillShade="BF"/>
            <w:vAlign w:val="center"/>
          </w:tcPr>
          <w:p w14:paraId="590E8EED" w14:textId="79E2DEAE" w:rsidR="0072405E" w:rsidRPr="0097201A" w:rsidRDefault="0072405E" w:rsidP="000724F7">
            <w:pPr>
              <w:pStyle w:val="TableHeadingg"/>
              <w:jc w:val="left"/>
            </w:pPr>
            <w:r>
              <w:t>Keys pressed</w:t>
            </w:r>
          </w:p>
        </w:tc>
      </w:tr>
      <w:tr w:rsidR="003C6855" w:rsidRPr="00767335" w14:paraId="57946C85" w14:textId="77777777" w:rsidTr="00202917">
        <w:trPr>
          <w:trHeight w:val="20"/>
        </w:trPr>
        <w:tc>
          <w:tcPr>
            <w:tcW w:w="1590" w:type="pct"/>
            <w:vAlign w:val="center"/>
          </w:tcPr>
          <w:p w14:paraId="31FCBF58" w14:textId="3748DAFC" w:rsidR="0072405E" w:rsidRPr="00767335" w:rsidRDefault="0072405E" w:rsidP="000724F7">
            <w:pPr>
              <w:pStyle w:val="table"/>
            </w:pPr>
            <w:r>
              <w:t>UiBank-Login - Google Chrome</w:t>
            </w:r>
          </w:p>
        </w:tc>
        <w:tc>
          <w:tcPr>
            <w:tcW w:w="1136" w:type="pct"/>
            <w:vAlign w:val="center"/>
          </w:tcPr>
          <w:p w14:paraId="48456816" w14:textId="0105BD42" w:rsidR="0072405E" w:rsidRPr="00767335" w:rsidRDefault="0072405E" w:rsidP="000724F7">
            <w:pPr>
              <w:pStyle w:val="table"/>
            </w:pPr>
            <w:r>
              <w:t>3</w:t>
            </w:r>
          </w:p>
        </w:tc>
        <w:tc>
          <w:tcPr>
            <w:tcW w:w="1136" w:type="pct"/>
            <w:vAlign w:val="center"/>
          </w:tcPr>
          <w:p w14:paraId="29B6FB05" w14:textId="543A39EF" w:rsidR="0072405E" w:rsidRPr="00767335" w:rsidRDefault="0072405E" w:rsidP="000724F7">
            <w:pPr>
              <w:pStyle w:val="table"/>
            </w:pPr>
            <w:r>
              <w:t>0</w:t>
            </w:r>
          </w:p>
        </w:tc>
        <w:tc>
          <w:tcPr>
            <w:tcW w:w="1138" w:type="pct"/>
            <w:vAlign w:val="center"/>
          </w:tcPr>
          <w:p w14:paraId="6BC8BF49" w14:textId="58CD5F10" w:rsidR="0072405E" w:rsidRPr="00767335" w:rsidRDefault="0072405E" w:rsidP="000724F7">
            <w:pPr>
              <w:pStyle w:val="table"/>
            </w:pPr>
            <w:r>
              <w:t xml:space="preserve">0 </w:t>
            </w:r>
          </w:p>
        </w:tc>
      </w:tr>
      <w:tr w:rsidR="003C6855" w:rsidRPr="00767335" w14:paraId="7B6A6044" w14:textId="77777777" w:rsidTr="00202917">
        <w:trPr>
          <w:trHeight w:val="20"/>
        </w:trPr>
        <w:tc>
          <w:tcPr>
            <w:tcW w:w="1590" w:type="pct"/>
            <w:vAlign w:val="center"/>
          </w:tcPr>
          <w:p w14:paraId="42F92052" w14:textId="77777777" w:rsidR="0072405E" w:rsidRPr="00767335" w:rsidRDefault="0072405E" w:rsidP="000724F7">
            <w:pPr>
              <w:pStyle w:val="table"/>
            </w:pPr>
            <w:r>
              <w:t>UiBank - Accounts - Google Chrome</w:t>
            </w:r>
          </w:p>
        </w:tc>
        <w:tc>
          <w:tcPr>
            <w:tcW w:w="1136" w:type="pct"/>
            <w:vAlign w:val="center"/>
          </w:tcPr>
          <w:p w14:paraId="6A59C19A" w14:textId="77777777" w:rsidR="0072405E" w:rsidRPr="00767335" w:rsidRDefault="0072405E" w:rsidP="000724F7">
            <w:pPr>
              <w:pStyle w:val="table"/>
            </w:pPr>
            <w:r>
              <w:t>1</w:t>
            </w:r>
          </w:p>
        </w:tc>
        <w:tc>
          <w:tcPr>
            <w:tcW w:w="1136" w:type="pct"/>
            <w:vAlign w:val="center"/>
          </w:tcPr>
          <w:p w14:paraId="10652CA8" w14:textId="77777777" w:rsidR="0072405E" w:rsidRPr="00767335" w:rsidRDefault="0072405E" w:rsidP="000724F7">
            <w:pPr>
              <w:pStyle w:val="table"/>
            </w:pPr>
            <w:r>
              <w:t>0</w:t>
            </w:r>
          </w:p>
        </w:tc>
        <w:tc>
          <w:tcPr>
            <w:tcW w:w="1138" w:type="pct"/>
            <w:vAlign w:val="center"/>
          </w:tcPr>
          <w:p w14:paraId="146ED83D" w14:textId="77777777" w:rsidR="0072405E" w:rsidRPr="00767335" w:rsidRDefault="0072405E" w:rsidP="000724F7">
            <w:pPr>
              <w:pStyle w:val="table"/>
            </w:pPr>
            <w:r>
              <w:t xml:space="preserve">0 </w:t>
            </w:r>
          </w:p>
        </w:tc>
      </w:tr>
      <w:tr w:rsidR="003C6855" w:rsidRPr="00767335" w14:paraId="7DC127F3" w14:textId="77777777" w:rsidTr="00202917">
        <w:trPr>
          <w:trHeight w:val="20"/>
        </w:trPr>
        <w:tc>
          <w:tcPr>
            <w:tcW w:w="1590" w:type="pct"/>
            <w:vAlign w:val="center"/>
          </w:tcPr>
          <w:p w14:paraId="3AFC152D" w14:textId="77777777" w:rsidR="0072405E" w:rsidRPr="00767335" w:rsidRDefault="0072405E" w:rsidP="000724F7">
            <w:pPr>
              <w:pStyle w:val="table"/>
            </w:pPr>
            <w:r>
              <w:t>UiBank-Loan Apply - Google Chrome</w:t>
            </w:r>
          </w:p>
        </w:tc>
        <w:tc>
          <w:tcPr>
            <w:tcW w:w="1136" w:type="pct"/>
            <w:vAlign w:val="center"/>
          </w:tcPr>
          <w:p w14:paraId="73C53E94" w14:textId="77777777" w:rsidR="0072405E" w:rsidRPr="00767335" w:rsidRDefault="0072405E" w:rsidP="000724F7">
            <w:pPr>
              <w:pStyle w:val="table"/>
            </w:pPr>
            <w:r>
              <w:t>2</w:t>
            </w:r>
          </w:p>
        </w:tc>
        <w:tc>
          <w:tcPr>
            <w:tcW w:w="1136" w:type="pct"/>
            <w:vAlign w:val="center"/>
          </w:tcPr>
          <w:p w14:paraId="70FEAECC" w14:textId="77777777" w:rsidR="0072405E" w:rsidRPr="00767335" w:rsidRDefault="0072405E" w:rsidP="000724F7">
            <w:pPr>
              <w:pStyle w:val="table"/>
            </w:pPr>
            <w:r>
              <w:t>0</w:t>
            </w:r>
          </w:p>
        </w:tc>
        <w:tc>
          <w:tcPr>
            <w:tcW w:w="1138" w:type="pct"/>
            <w:vAlign w:val="center"/>
          </w:tcPr>
          <w:p w14:paraId="7584ABD6" w14:textId="77777777" w:rsidR="0072405E" w:rsidRPr="00767335" w:rsidRDefault="0072405E" w:rsidP="000724F7">
            <w:pPr>
              <w:pStyle w:val="table"/>
            </w:pPr>
            <w:r>
              <w:t xml:space="preserve">0 </w:t>
            </w:r>
          </w:p>
        </w:tc>
      </w:tr>
      <w:tr w:rsidR="003C6855" w:rsidRPr="00767335" w14:paraId="67E831BB" w14:textId="77777777" w:rsidTr="00202917">
        <w:trPr>
          <w:trHeight w:val="20"/>
        </w:trPr>
        <w:tc>
          <w:tcPr>
            <w:tcW w:w="1590" w:type="pct"/>
            <w:vAlign w:val="center"/>
          </w:tcPr>
          <w:p w14:paraId="7626952D" w14:textId="77777777" w:rsidR="0072405E" w:rsidRPr="00767335" w:rsidRDefault="0072405E" w:rsidP="000724F7">
            <w:pPr>
              <w:pStyle w:val="table"/>
            </w:pPr>
            <w:r>
              <w:t>UiBank-Loan result - Google Chrome</w:t>
            </w:r>
          </w:p>
        </w:tc>
        <w:tc>
          <w:tcPr>
            <w:tcW w:w="1136" w:type="pct"/>
            <w:vAlign w:val="center"/>
          </w:tcPr>
          <w:p w14:paraId="4135E1F3" w14:textId="77777777" w:rsidR="0072405E" w:rsidRPr="00767335" w:rsidRDefault="0072405E" w:rsidP="000724F7">
            <w:pPr>
              <w:pStyle w:val="table"/>
            </w:pPr>
            <w:r>
              <w:t>1</w:t>
            </w:r>
          </w:p>
        </w:tc>
        <w:tc>
          <w:tcPr>
            <w:tcW w:w="1136" w:type="pct"/>
            <w:vAlign w:val="center"/>
          </w:tcPr>
          <w:p w14:paraId="4B29F1D5" w14:textId="77777777" w:rsidR="0072405E" w:rsidRPr="00767335" w:rsidRDefault="0072405E" w:rsidP="000724F7">
            <w:pPr>
              <w:pStyle w:val="table"/>
            </w:pPr>
            <w:r>
              <w:t>0</w:t>
            </w:r>
          </w:p>
        </w:tc>
        <w:tc>
          <w:tcPr>
            <w:tcW w:w="1138" w:type="pct"/>
            <w:vAlign w:val="center"/>
          </w:tcPr>
          <w:p w14:paraId="232F47F4" w14:textId="77777777" w:rsidR="0072405E" w:rsidRPr="00767335" w:rsidRDefault="0072405E" w:rsidP="000724F7">
            <w:pPr>
              <w:pStyle w:val="table"/>
            </w:pPr>
            <w:r>
              <w:t xml:space="preserve">0 </w:t>
            </w:r>
          </w:p>
        </w:tc>
      </w:tr>
      <w:tr w:rsidR="003C6855" w:rsidRPr="00767335" w14:paraId="073CBAA2" w14:textId="77777777" w:rsidTr="00202917">
        <w:trPr>
          <w:trHeight w:val="20"/>
        </w:trPr>
        <w:tc>
          <w:tcPr>
            <w:tcW w:w="1590" w:type="pct"/>
            <w:vAlign w:val="center"/>
          </w:tcPr>
          <w:p w14:paraId="51C8C7D2" w14:textId="77777777" w:rsidR="0072405E" w:rsidRPr="00767335" w:rsidRDefault="0072405E" w:rsidP="000724F7">
            <w:pPr>
              <w:pStyle w:val="table"/>
            </w:pPr>
            <w:r>
              <w:t>UiBank-Loan Home - Google Chrome</w:t>
            </w:r>
          </w:p>
        </w:tc>
        <w:tc>
          <w:tcPr>
            <w:tcW w:w="1136" w:type="pct"/>
            <w:vAlign w:val="center"/>
          </w:tcPr>
          <w:p w14:paraId="1EA6AAEB" w14:textId="77777777" w:rsidR="0072405E" w:rsidRPr="00767335" w:rsidRDefault="0072405E" w:rsidP="000724F7">
            <w:pPr>
              <w:pStyle w:val="table"/>
            </w:pPr>
            <w:r>
              <w:t>2</w:t>
            </w:r>
          </w:p>
        </w:tc>
        <w:tc>
          <w:tcPr>
            <w:tcW w:w="1136" w:type="pct"/>
            <w:vAlign w:val="center"/>
          </w:tcPr>
          <w:p w14:paraId="7AF7B4DC" w14:textId="77777777" w:rsidR="0072405E" w:rsidRPr="00767335" w:rsidRDefault="0072405E" w:rsidP="000724F7">
            <w:pPr>
              <w:pStyle w:val="table"/>
            </w:pPr>
            <w:r>
              <w:t>0</w:t>
            </w:r>
          </w:p>
        </w:tc>
        <w:tc>
          <w:tcPr>
            <w:tcW w:w="1138" w:type="pct"/>
            <w:vAlign w:val="center"/>
          </w:tcPr>
          <w:p w14:paraId="0BE264AB" w14:textId="77777777" w:rsidR="0072405E" w:rsidRPr="00767335" w:rsidRDefault="0072405E" w:rsidP="000724F7">
            <w:pPr>
              <w:pStyle w:val="table"/>
            </w:pPr>
            <w:r>
              <w:t xml:space="preserve">0 </w:t>
            </w:r>
          </w:p>
        </w:tc>
      </w:tr>
      <w:tr w:rsidR="003C6855" w:rsidRPr="00767335" w14:paraId="340BDBF6" w14:textId="77777777" w:rsidTr="00202917">
        <w:trPr>
          <w:trHeight w:val="20"/>
        </w:trPr>
        <w:tc>
          <w:tcPr>
            <w:tcW w:w="1590" w:type="pct"/>
            <w:vAlign w:val="center"/>
          </w:tcPr>
          <w:p w14:paraId="3FD08968" w14:textId="77777777" w:rsidR="0072405E" w:rsidRPr="00767335" w:rsidRDefault="0072405E" w:rsidP="000724F7">
            <w:pPr>
              <w:pStyle w:val="table"/>
            </w:pPr>
            <w:r>
              <w:t>UiBank-Loan details - Google Chrome</w:t>
            </w:r>
          </w:p>
        </w:tc>
        <w:tc>
          <w:tcPr>
            <w:tcW w:w="1136" w:type="pct"/>
            <w:vAlign w:val="center"/>
          </w:tcPr>
          <w:p w14:paraId="3E34293B" w14:textId="77777777" w:rsidR="0072405E" w:rsidRPr="00767335" w:rsidRDefault="0072405E" w:rsidP="000724F7">
            <w:pPr>
              <w:pStyle w:val="table"/>
            </w:pPr>
            <w:r>
              <w:t>1</w:t>
            </w:r>
          </w:p>
        </w:tc>
        <w:tc>
          <w:tcPr>
            <w:tcW w:w="1136" w:type="pct"/>
            <w:vAlign w:val="center"/>
          </w:tcPr>
          <w:p w14:paraId="721E9D17" w14:textId="77777777" w:rsidR="0072405E" w:rsidRPr="00767335" w:rsidRDefault="0072405E" w:rsidP="000724F7">
            <w:pPr>
              <w:pStyle w:val="table"/>
            </w:pPr>
            <w:r>
              <w:t>0</w:t>
            </w:r>
          </w:p>
        </w:tc>
        <w:tc>
          <w:tcPr>
            <w:tcW w:w="1138" w:type="pct"/>
            <w:vAlign w:val="center"/>
          </w:tcPr>
          <w:p w14:paraId="1B7D6156" w14:textId="77777777" w:rsidR="0072405E" w:rsidRPr="00767335" w:rsidRDefault="0072405E" w:rsidP="000724F7">
            <w:pPr>
              <w:pStyle w:val="table"/>
            </w:pPr>
            <w:r>
              <w:t xml:space="preserve">0 </w:t>
            </w:r>
          </w:p>
        </w:tc>
      </w:tr>
      <w:tr w:rsidR="003C6855" w:rsidRPr="00767335" w14:paraId="76CAD60E" w14:textId="77777777" w:rsidTr="00202917">
        <w:trPr>
          <w:trHeight w:val="20"/>
        </w:trPr>
        <w:tc>
          <w:tcPr>
            <w:tcW w:w="1590" w:type="pct"/>
            <w:vAlign w:val="center"/>
          </w:tcPr>
          <w:p w14:paraId="46023D4A" w14:textId="77777777" w:rsidR="0072405E" w:rsidRPr="00767335" w:rsidRDefault="0072405E" w:rsidP="000724F7">
            <w:pPr>
              <w:pStyle w:val="table"/>
            </w:pPr>
            <w:r>
              <w:t>UiBank-Loan Lookup - Google Chrome</w:t>
            </w:r>
          </w:p>
        </w:tc>
        <w:tc>
          <w:tcPr>
            <w:tcW w:w="1136" w:type="pct"/>
            <w:vAlign w:val="center"/>
          </w:tcPr>
          <w:p w14:paraId="5EF62050" w14:textId="77777777" w:rsidR="0072405E" w:rsidRPr="00767335" w:rsidRDefault="0072405E" w:rsidP="000724F7">
            <w:pPr>
              <w:pStyle w:val="table"/>
            </w:pPr>
            <w:r>
              <w:t>1</w:t>
            </w:r>
          </w:p>
        </w:tc>
        <w:tc>
          <w:tcPr>
            <w:tcW w:w="1136" w:type="pct"/>
            <w:vAlign w:val="center"/>
          </w:tcPr>
          <w:p w14:paraId="23429480" w14:textId="77777777" w:rsidR="0072405E" w:rsidRPr="00767335" w:rsidRDefault="0072405E" w:rsidP="000724F7">
            <w:pPr>
              <w:pStyle w:val="table"/>
            </w:pPr>
            <w:r>
              <w:t>0</w:t>
            </w:r>
          </w:p>
        </w:tc>
        <w:tc>
          <w:tcPr>
            <w:tcW w:w="1138" w:type="pct"/>
            <w:vAlign w:val="center"/>
          </w:tcPr>
          <w:p w14:paraId="4C47BA81" w14:textId="77777777" w:rsidR="0072405E" w:rsidRPr="00767335" w:rsidRDefault="0072405E" w:rsidP="000724F7">
            <w:pPr>
              <w:pStyle w:val="table"/>
            </w:pPr>
            <w:r>
              <w:t xml:space="preserve">0 </w:t>
            </w:r>
          </w:p>
        </w:tc>
      </w:tr>
    </w:tbl>
    <w:p w14:paraId="05B40CAA" w14:textId="77777777" w:rsidR="00202917" w:rsidRDefault="00202917" w:rsidP="00202917">
      <w:pPr>
        <w:tabs>
          <w:tab w:val="left" w:pos="3815"/>
        </w:tabs>
      </w:pPr>
      <w:bookmarkStart w:id="24" w:name="_Toc536547243"/>
    </w:p>
    <w:p w14:paraId="5E3BF144" w14:textId="094BEFF4" w:rsidR="00D9001D" w:rsidRDefault="00D9001D" w:rsidP="00FB63FC">
      <w:r>
        <w:t xml:space="preserve">These figures are Task Capture telemetry, not process metrics. "Text entries: 0" cannot be right, because the process types five form fields plus a username and password, so the recording is known to be incomplete. Treat the recorded step titles as a checklist, not as a specification.</w:t>
      </w:r>
    </w:p>
    <w:p w14:paraId="5BA5DDF6" w14:textId="2FBD7A35" w:rsidR="00510C73" w:rsidRDefault="00202917" w:rsidP="00202917">
      <w:pPr>
        <w:tabs>
          <w:tab w:val="left" w:pos="3815"/>
        </w:tabs>
      </w:pPr>
      <w:r>
        <w:tab/>
      </w:r>
    </w:p>
    <w:p w14:paraId="6A0D509E" w14:textId="77777777" w:rsidR="00316ADD" w:rsidRDefault="00316ADD">
      <w:pPr>
        <w:spacing w:line="360" w:lineRule="auto"/>
        <w:ind w:firstLine="360"/>
        <w:rPr>
          <w:rFonts w:eastAsiaTheme="majorEastAsia" w:cstheme="majorBidi"/>
          <w:b/>
          <w:sz w:val="32"/>
          <w:szCs w:val="32"/>
        </w:rPr>
      </w:pPr>
      <w:r>
        <w:br w:type="page"/>
      </w:r>
    </w:p>
    <w:p w14:paraId="55DFEC37" w14:textId="7DB5075A" w:rsidR="00D9001D" w:rsidRPr="00510C73" w:rsidRDefault="003C6855" w:rsidP="00FB63FC">
      <w:pPr>
        <w:pStyle w:val="Heading2"/>
        <w:rPr>
          <w:lang w:val="uk-UA"/>
        </w:rPr>
      </w:pPr>
      <w:bookmarkStart w:id="25" w:name="_Toc97211740"/>
      <w:r>
        <w:lastRenderedPageBreak/>
        <w:t>II.</w:t>
      </w:r>
      <w:r>
        <w:rPr>
          <w:lang w:val="uk-UA"/>
        </w:rPr>
        <w:t>5</w:t>
      </w:r>
      <w:r>
        <w:t xml:space="preserve"> Detailed As-Is Process Actions</w:t>
      </w:r>
      <w:bookmarkEnd w:id="24"/>
      <w:bookmarkEnd w:id="25"/>
    </w:p>
    <w:p w14:paraId="5E3BF144" w14:textId="094BEFF4" w:rsidR="00D9001D" w:rsidRDefault="00D9001D" w:rsidP="00FB63FC">
      <w:r>
        <w:t xml:space="preserve">The recorded steps below are numbered A01 to A11 and referenced by those IDs throughout this document (II.5.2, III.3, III.5, III.6). A01-A03 log in, A04 navigates to the loan form, A05 enters the request data, A06 submits, A07 reads the decision and captures the Loan ID, A08-A09 open Check Loan and enter the Loan ID, A10 opens the loan details and A11 verifies them against what was submitted.</w:t>
      </w:r>
    </w:p>
    <w:p w14:paraId="5E3BF144" w14:textId="094BEFF4" w:rsidR="00D9001D" w:rsidRDefault="00D9001D" w:rsidP="00FB63FC">
      <w:r>
        <w:t xml:space="preserve">Task Capture recorded the action type of every step as "Click", including the typing steps and a Ctrl+V. The Action fields below have been corrected; see III.11 for the full list of defects carried over from the recording.</w:t>
      </w:r>
    </w:p>
    <w:p w14:paraId="68FE9F76" w14:textId="725ED129" w:rsidR="001F48BD" w:rsidRPr="001F48BD" w:rsidRDefault="000F284C" w:rsidP="00AA4072">
      <w:pPr>
        <w:pStyle w:val="Heading4"/>
        <w:keepNext/>
      </w:pPr>
      <w:r>
        <w:t>UiBank-Login - Google Chrome</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1F48BD" w:rsidRPr="006A36DA" w14:paraId="6186937C" w14:textId="77777777" w:rsidTr="00202917">
        <w:trPr>
          <w:trHeight w:val="20"/>
        </w:trPr>
        <w:tc>
          <w:tcPr>
            <w:tcW w:w="3184" w:type="pct"/>
          </w:tcPr>
          <w:p w14:paraId="478615A6" w14:textId="2FC1B7F3" w:rsidR="001F48BD" w:rsidRPr="006A36DA" w:rsidRDefault="001F48BD" w:rsidP="00AA4072">
            <w:pPr>
              <w:pStyle w:val="table"/>
              <w:keepNext/>
            </w:pPr>
          </w:p>
        </w:tc>
        <w:tc>
          <w:tcPr>
            <w:tcW w:w="1816" w:type="pct"/>
          </w:tcPr>
          <w:p w14:paraId="7DF956DF" w14:textId="60B69B5C" w:rsidR="001F48BD" w:rsidRPr="001F48BD" w:rsidRDefault="001F48BD" w:rsidP="00AA4072">
            <w:pPr>
              <w:pStyle w:val="table"/>
              <w:keepNext/>
              <w:rPr>
                <w:b/>
              </w:rPr>
            </w:pPr>
            <w:r>
              <w:rPr>
                <w:b/>
              </w:rPr>
              <w:t xml:space="preserve">Est. time: 3.2 sec.</w:t>
            </w:r>
          </w:p>
        </w:tc>
      </w:tr>
    </w:tbl>
    <w:p w14:paraId="502BBED3" w14:textId="77777777" w:rsidR="00001B2B" w:rsidRDefault="00001B2B" w:rsidP="00FB63FC">
      <w:pPr>
        <w:pStyle w:val="table"/>
        <w:rPr>
          <w:b/>
        </w:rPr>
      </w:pPr>
    </w:p>
    <w:p w14:paraId="31EB3FAC" w14:textId="054B095B" w:rsidR="004C3BED" w:rsidRPr="003D5E71" w:rsidRDefault="004C3BED" w:rsidP="00AA4072">
      <w:pPr>
        <w:pStyle w:val="Heading5"/>
        <w:keepNext/>
      </w:pPr>
      <w:r>
        <w:t>Type Username</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6516"/>
        <w:gridCol w:w="2834"/>
      </w:tblGrid>
      <w:tr w:rsidR="00BB103D" w:rsidRPr="0011609C" w14:paraId="4B4A190D" w14:textId="77777777" w:rsidTr="00202917">
        <w:trPr>
          <w:trHeight w:val="20"/>
        </w:trPr>
        <w:tc>
          <w:tcPr>
            <w:tcW w:w="3184" w:type="pct"/>
          </w:tcPr>
          <w:p w14:paraId="12ABCC4D" w14:textId="53A0B805" w:rsidR="00BB103D" w:rsidRPr="0011609C" w:rsidRDefault="00BB103D" w:rsidP="00AA4072">
            <w:pPr>
              <w:pStyle w:val="table"/>
              <w:keepNext/>
              <w:rPr>
                <w:b/>
              </w:rPr>
            </w:pPr>
          </w:p>
        </w:tc>
        <w:tc>
          <w:tcPr>
            <w:tcW w:w="1816" w:type="pct"/>
          </w:tcPr>
          <w:p w14:paraId="48BE6589" w14:textId="564ECE5D" w:rsidR="00BB103D" w:rsidRPr="0011609C" w:rsidRDefault="00BB103D" w:rsidP="00AA4072">
            <w:pPr>
              <w:pStyle w:val="table"/>
              <w:keepNext/>
              <w:rPr>
                <w:b/>
              </w:rPr>
            </w:pPr>
            <w:r>
              <w:rPr>
                <w:b/>
              </w:rPr>
              <w:t xml:space="preserve">Est. time: 1.3 sec.</w:t>
            </w:r>
          </w:p>
        </w:tc>
      </w:tr>
      <w:tr w:rsidR="00BB103D" w:rsidRPr="006A36DA" w14:paraId="63210262" w14:textId="77777777" w:rsidTr="00202917">
        <w:trPr>
          <w:trHeight w:val="20"/>
        </w:trPr>
        <w:tc>
          <w:tcPr>
            <w:tcW w:w="3184" w:type="pct"/>
          </w:tcPr>
          <w:p w14:paraId="697FDF13" w14:textId="2F7C1FF7" w:rsidR="00BB103D" w:rsidRPr="0097201A" w:rsidRDefault="00BB103D" w:rsidP="00AA4072">
            <w:pPr>
              <w:pStyle w:val="table"/>
              <w:keepNext/>
            </w:pPr>
            <w:r>
              <w:rPr>
                <w:noProof/>
              </w:rPr>
              <w:drawing>
                <wp:inline distT="0" distB="0" distL="0" distR="0" wp14:anchorId="091B0FB8" wp14:editId="6F1729A6">
                  <wp:extent cx="4000500" cy="2152650"/>
                  <wp:effectExtent l="0" t="0" r="0" b="0"/>
                  <wp:docPr id="4"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00500" cy="2152650"/>
                          </a:xfrm>
                          <a:prstGeom prst="rect">
                            <a:avLst/>
                          </a:prstGeom>
                          <a:noFill/>
                          <a:ln>
                            <a:noFill/>
                          </a:ln>
                        </pic:spPr>
                      </pic:pic>
                    </a:graphicData>
                  </a:graphic>
                </wp:inline>
              </w:drawing>
            </w:r>
          </w:p>
        </w:tc>
        <w:tc>
          <w:tcPr>
            <w:tcW w:w="1816" w:type="pct"/>
          </w:tcPr>
          <w:p w14:paraId="0A7D9483" w14:textId="6F2ACDC2" w:rsidR="00BB103D" w:rsidRDefault="0039793F" w:rsidP="0039793F">
            <w:pPr>
              <w:pStyle w:val="table"/>
              <w:keepNext/>
            </w:pPr>
            <w:r>
              <w:t xml:space="preserve">Action: Type Into (username from the Orchestrator credential asset, never from the source file)</w:t>
            </w:r>
          </w:p>
        </w:tc>
      </w:tr>
    </w:tbl>
    <w:p w14:paraId="09C4EFC8" w14:textId="77777777" w:rsidR="0066095D" w:rsidRDefault="0066095D" w:rsidP="00FB63FC">
      <w:pPr>
        <w:pStyle w:val="table"/>
      </w:pPr>
    </w:p>
    <w:p w14:paraId="5E82C634" w14:textId="77777777" w:rsidR="004C3BED" w:rsidRPr="003D5E71" w:rsidRDefault="004C3BED" w:rsidP="00AA4072">
      <w:pPr>
        <w:pStyle w:val="Heading5"/>
        <w:keepNext/>
      </w:pPr>
      <w:r>
        <w:t>Type Password</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6516"/>
        <w:gridCol w:w="2834"/>
      </w:tblGrid>
      <w:tr w:rsidR="00BB103D" w:rsidRPr="0011609C" w14:paraId="4F3A3BB4" w14:textId="77777777" w:rsidTr="00202917">
        <w:trPr>
          <w:trHeight w:val="20"/>
        </w:trPr>
        <w:tc>
          <w:tcPr>
            <w:tcW w:w="3184" w:type="pct"/>
          </w:tcPr>
          <w:p w14:paraId="59FAA11D" w14:textId="77777777" w:rsidR="00BB103D" w:rsidRPr="0011609C" w:rsidRDefault="00BB103D" w:rsidP="00AA4072">
            <w:pPr>
              <w:pStyle w:val="table"/>
              <w:keepNext/>
              <w:rPr>
                <w:b/>
              </w:rPr>
            </w:pPr>
          </w:p>
        </w:tc>
        <w:tc>
          <w:tcPr>
            <w:tcW w:w="1816" w:type="pct"/>
          </w:tcPr>
          <w:p w14:paraId="7F03C8C5" w14:textId="77777777" w:rsidR="00BB103D" w:rsidRPr="0011609C" w:rsidRDefault="00BB103D" w:rsidP="00AA4072">
            <w:pPr>
              <w:pStyle w:val="table"/>
              <w:keepNext/>
              <w:rPr>
                <w:b/>
              </w:rPr>
            </w:pPr>
            <w:r>
              <w:rPr>
                <w:b/>
              </w:rPr>
              <w:t xml:space="preserve">Est. time: 0.8 sec.</w:t>
            </w:r>
          </w:p>
        </w:tc>
      </w:tr>
      <w:tr w:rsidR="00BB103D" w:rsidRPr="006A36DA" w14:paraId="1E86BA5E" w14:textId="77777777" w:rsidTr="00202917">
        <w:trPr>
          <w:trHeight w:val="20"/>
        </w:trPr>
        <w:tc>
          <w:tcPr>
            <w:tcW w:w="3184" w:type="pct"/>
          </w:tcPr>
          <w:p w14:paraId="08115843" w14:textId="77777777" w:rsidR="00BB103D" w:rsidRPr="0097201A" w:rsidRDefault="00BB103D" w:rsidP="00AA4072">
            <w:pPr>
              <w:pStyle w:val="table"/>
              <w:keepNext/>
            </w:pPr>
            <w:r>
              <w:rPr>
                <w:noProof/>
              </w:rPr>
              <w:drawing>
                <wp:inline distT="0" distB="0" distL="0" distR="0" wp14:anchorId="45228871" wp14:editId="71A20142">
                  <wp:extent cx="4000500" cy="2152650"/>
                  <wp:effectExtent l="0" t="0" r="0" b="0"/>
                  <wp:docPr id="5"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000500" cy="2152650"/>
                          </a:xfrm>
                          <a:prstGeom prst="rect">
                            <a:avLst/>
                          </a:prstGeom>
                          <a:noFill/>
                          <a:ln>
                            <a:noFill/>
                          </a:ln>
                        </pic:spPr>
                      </pic:pic>
                    </a:graphicData>
                  </a:graphic>
                </wp:inline>
              </w:drawing>
            </w:r>
          </w:p>
        </w:tc>
        <w:tc>
          <w:tcPr>
            <w:tcW w:w="1816" w:type="pct"/>
          </w:tcPr>
          <w:p w14:paraId="1C73BD16" w14:textId="77777777" w:rsidR="00BB103D" w:rsidRDefault="0039793F" w:rsidP="0039793F">
            <w:pPr>
              <w:pStyle w:val="table"/>
              <w:keepNext/>
            </w:pPr>
            <w:r>
              <w:t xml:space="preserve">Action: Type Into (secure string; SimulateType preferred over hardware events)</w:t>
            </w:r>
          </w:p>
        </w:tc>
      </w:tr>
    </w:tbl>
    <w:p w14:paraId="31A8745A" w14:textId="77777777" w:rsidR="0066095D" w:rsidRDefault="0066095D" w:rsidP="00FB63FC">
      <w:pPr>
        <w:pStyle w:val="table"/>
      </w:pPr>
    </w:p>
    <w:p w14:paraId="2684701F" w14:textId="77777777" w:rsidR="004C3BED" w:rsidRPr="003D5E71" w:rsidRDefault="004C3BED" w:rsidP="00AA4072">
      <w:pPr>
        <w:pStyle w:val="Heading5"/>
        <w:keepNext/>
      </w:pPr>
      <w:r>
        <w:lastRenderedPageBreak/>
        <w:t>Click Sign In</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6516"/>
        <w:gridCol w:w="2834"/>
      </w:tblGrid>
      <w:tr w:rsidR="00BB103D" w:rsidRPr="0011609C" w14:paraId="36FA1C18" w14:textId="77777777" w:rsidTr="00202917">
        <w:trPr>
          <w:trHeight w:val="20"/>
        </w:trPr>
        <w:tc>
          <w:tcPr>
            <w:tcW w:w="3184" w:type="pct"/>
          </w:tcPr>
          <w:p w14:paraId="41CE1D6B" w14:textId="77777777" w:rsidR="00BB103D" w:rsidRPr="0011609C" w:rsidRDefault="00BB103D" w:rsidP="00AA4072">
            <w:pPr>
              <w:pStyle w:val="table"/>
              <w:keepNext/>
              <w:rPr>
                <w:b/>
              </w:rPr>
            </w:pPr>
          </w:p>
        </w:tc>
        <w:tc>
          <w:tcPr>
            <w:tcW w:w="1816" w:type="pct"/>
          </w:tcPr>
          <w:p w14:paraId="1B4B68A4" w14:textId="77777777" w:rsidR="00BB103D" w:rsidRPr="0011609C" w:rsidRDefault="00BB103D" w:rsidP="00AA4072">
            <w:pPr>
              <w:pStyle w:val="table"/>
              <w:keepNext/>
              <w:rPr>
                <w:b/>
              </w:rPr>
            </w:pPr>
            <w:r>
              <w:rPr>
                <w:b/>
              </w:rPr>
              <w:t xml:space="preserve">Est. time: 1.1 sec.</w:t>
            </w:r>
          </w:p>
        </w:tc>
      </w:tr>
      <w:tr w:rsidR="00BB103D" w:rsidRPr="006A36DA" w14:paraId="589B9D55" w14:textId="77777777" w:rsidTr="00202917">
        <w:trPr>
          <w:trHeight w:val="20"/>
        </w:trPr>
        <w:tc>
          <w:tcPr>
            <w:tcW w:w="3184" w:type="pct"/>
          </w:tcPr>
          <w:p w14:paraId="34148742" w14:textId="77777777" w:rsidR="00BB103D" w:rsidRPr="0097201A" w:rsidRDefault="00BB103D" w:rsidP="00AA4072">
            <w:pPr>
              <w:pStyle w:val="table"/>
              <w:keepNext/>
            </w:pPr>
            <w:r>
              <w:rPr>
                <w:noProof/>
              </w:rPr>
              <w:drawing>
                <wp:inline distT="0" distB="0" distL="0" distR="0" wp14:anchorId="211856C7" wp14:editId="211D06FE">
                  <wp:extent cx="4000500" cy="2152650"/>
                  <wp:effectExtent l="0" t="0" r="0" b="0"/>
                  <wp:docPr id="6"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00500" cy="2152650"/>
                          </a:xfrm>
                          <a:prstGeom prst="rect">
                            <a:avLst/>
                          </a:prstGeom>
                          <a:noFill/>
                          <a:ln>
                            <a:noFill/>
                          </a:ln>
                        </pic:spPr>
                      </pic:pic>
                    </a:graphicData>
                  </a:graphic>
                </wp:inline>
              </w:drawing>
            </w:r>
          </w:p>
        </w:tc>
        <w:tc>
          <w:tcPr>
            <w:tcW w:w="1816" w:type="pct"/>
          </w:tcPr>
          <w:p w14:paraId="1295ADD8" w14:textId="77777777" w:rsidR="00BB103D" w:rsidRDefault="0039793F" w:rsidP="0039793F">
            <w:pPr>
              <w:pStyle w:val="table"/>
              <w:keepNext/>
            </w:pPr>
            <w:r>
              <w:t xml:space="preserve">Action: Click (wait for the Accounts page as the success anchor, not a fixed delay)</w:t>
            </w:r>
          </w:p>
        </w:tc>
      </w:tr>
    </w:tbl>
    <w:p w14:paraId="64EFA6AF" w14:textId="77777777" w:rsidR="0066095D" w:rsidRDefault="0066095D" w:rsidP="00FB63FC">
      <w:pPr>
        <w:pStyle w:val="table"/>
      </w:pPr>
    </w:p>
    <w:p w14:paraId="58DA7B7D" w14:textId="77777777" w:rsidR="001F48BD" w:rsidRPr="001F48BD" w:rsidRDefault="000F284C" w:rsidP="00AA4072">
      <w:pPr>
        <w:pStyle w:val="Heading4"/>
        <w:keepNext/>
      </w:pPr>
      <w:r>
        <w:t>UiBank - Accounts - Google Chrome</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1F48BD" w:rsidRPr="006A36DA" w14:paraId="6CA6F93B" w14:textId="77777777" w:rsidTr="00202917">
        <w:trPr>
          <w:trHeight w:val="20"/>
        </w:trPr>
        <w:tc>
          <w:tcPr>
            <w:tcW w:w="3184" w:type="pct"/>
          </w:tcPr>
          <w:p w14:paraId="50C0442C" w14:textId="77777777" w:rsidR="001F48BD" w:rsidRPr="006A36DA" w:rsidRDefault="001F48BD" w:rsidP="00AA4072">
            <w:pPr>
              <w:pStyle w:val="table"/>
              <w:keepNext/>
            </w:pPr>
          </w:p>
        </w:tc>
        <w:tc>
          <w:tcPr>
            <w:tcW w:w="1816" w:type="pct"/>
          </w:tcPr>
          <w:p w14:paraId="7B043D0C" w14:textId="77777777" w:rsidR="001F48BD" w:rsidRPr="001F48BD" w:rsidRDefault="001F48BD" w:rsidP="00AA4072">
            <w:pPr>
              <w:pStyle w:val="table"/>
              <w:keepNext/>
              <w:rPr>
                <w:b/>
              </w:rPr>
            </w:pPr>
            <w:r>
              <w:rPr>
                <w:b/>
              </w:rPr>
              <w:t xml:space="preserve">Est. time: 7.2 sec.</w:t>
            </w:r>
          </w:p>
        </w:tc>
      </w:tr>
    </w:tbl>
    <w:p w14:paraId="5CB440A5" w14:textId="77777777" w:rsidR="00001B2B" w:rsidRDefault="00001B2B" w:rsidP="00FB63FC">
      <w:pPr>
        <w:pStyle w:val="table"/>
        <w:rPr>
          <w:b/>
        </w:rPr>
      </w:pPr>
    </w:p>
    <w:p w14:paraId="0A20EFA8" w14:textId="77777777" w:rsidR="004C3BED" w:rsidRPr="003D5E71" w:rsidRDefault="004C3BED" w:rsidP="00AA4072">
      <w:pPr>
        <w:pStyle w:val="Heading5"/>
        <w:keepNext/>
      </w:pPr>
      <w:r>
        <w:t>Navigate to Apply Loans page</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6516"/>
        <w:gridCol w:w="2834"/>
      </w:tblGrid>
      <w:tr w:rsidR="00BB103D" w:rsidRPr="0011609C" w14:paraId="670229EF" w14:textId="77777777" w:rsidTr="00202917">
        <w:trPr>
          <w:trHeight w:val="20"/>
        </w:trPr>
        <w:tc>
          <w:tcPr>
            <w:tcW w:w="3184" w:type="pct"/>
          </w:tcPr>
          <w:p w14:paraId="2C96C138" w14:textId="77777777" w:rsidR="00BB103D" w:rsidRPr="0011609C" w:rsidRDefault="00BB103D" w:rsidP="00AA4072">
            <w:pPr>
              <w:pStyle w:val="table"/>
              <w:keepNext/>
              <w:rPr>
                <w:b/>
              </w:rPr>
            </w:pPr>
          </w:p>
        </w:tc>
        <w:tc>
          <w:tcPr>
            <w:tcW w:w="1816" w:type="pct"/>
          </w:tcPr>
          <w:p w14:paraId="2E7F5C3C" w14:textId="77777777" w:rsidR="00BB103D" w:rsidRPr="0011609C" w:rsidRDefault="00BB103D" w:rsidP="00AA4072">
            <w:pPr>
              <w:pStyle w:val="table"/>
              <w:keepNext/>
              <w:rPr>
                <w:b/>
              </w:rPr>
            </w:pPr>
            <w:r>
              <w:rPr>
                <w:b/>
              </w:rPr>
              <w:t xml:space="preserve">Est. time: 5.9 sec.</w:t>
            </w:r>
          </w:p>
        </w:tc>
      </w:tr>
      <w:tr w:rsidR="00BB103D" w:rsidRPr="006A36DA" w14:paraId="4EC38C35" w14:textId="77777777" w:rsidTr="00202917">
        <w:trPr>
          <w:trHeight w:val="20"/>
        </w:trPr>
        <w:tc>
          <w:tcPr>
            <w:tcW w:w="3184" w:type="pct"/>
          </w:tcPr>
          <w:p w14:paraId="590FA23F" w14:textId="77777777" w:rsidR="00BB103D" w:rsidRPr="0097201A" w:rsidRDefault="00BB103D" w:rsidP="00AA4072">
            <w:pPr>
              <w:pStyle w:val="table"/>
              <w:keepNext/>
            </w:pPr>
            <w:r>
              <w:rPr>
                <w:noProof/>
              </w:rPr>
              <w:drawing>
                <wp:inline distT="0" distB="0" distL="0" distR="0" wp14:anchorId="669DF21E" wp14:editId="2CA06A5C">
                  <wp:extent cx="4000500" cy="2152650"/>
                  <wp:effectExtent l="0" t="0" r="0" b="0"/>
                  <wp:docPr id="7"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00500" cy="2152650"/>
                          </a:xfrm>
                          <a:prstGeom prst="rect">
                            <a:avLst/>
                          </a:prstGeom>
                          <a:noFill/>
                          <a:ln>
                            <a:noFill/>
                          </a:ln>
                        </pic:spPr>
                      </pic:pic>
                    </a:graphicData>
                  </a:graphic>
                </wp:inline>
              </w:drawing>
            </w:r>
          </w:p>
        </w:tc>
        <w:tc>
          <w:tcPr>
            <w:tcW w:w="1816" w:type="pct"/>
          </w:tcPr>
          <w:p w14:paraId="47D01E5B" w14:textId="77777777" w:rsidR="00BB103D" w:rsidRDefault="0039793F" w:rsidP="0039793F">
            <w:pPr>
              <w:pStyle w:val="table"/>
              <w:keepNext/>
            </w:pPr>
            <w:r>
              <w:t xml:space="preserve">Action: Click</w:t>
            </w:r>
          </w:p>
        </w:tc>
      </w:tr>
    </w:tbl>
    <w:p w14:paraId="3EE6A200" w14:textId="77777777" w:rsidR="0066095D" w:rsidRDefault="0066095D" w:rsidP="00FB63FC">
      <w:pPr>
        <w:pStyle w:val="table"/>
      </w:pPr>
    </w:p>
    <w:p w14:paraId="30E19E30" w14:textId="77777777" w:rsidR="004C3BED" w:rsidRPr="003D5E71" w:rsidRDefault="004C3BED" w:rsidP="00AA4072">
      <w:pPr>
        <w:pStyle w:val="Heading5"/>
        <w:keepNext/>
      </w:pPr>
      <w:r>
        <w:lastRenderedPageBreak/>
        <w:t>Click Apply for A Loan</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6516"/>
        <w:gridCol w:w="2834"/>
      </w:tblGrid>
      <w:tr w:rsidR="00BB103D" w:rsidRPr="0011609C" w14:paraId="34242C33" w14:textId="77777777" w:rsidTr="00202917">
        <w:trPr>
          <w:trHeight w:val="20"/>
        </w:trPr>
        <w:tc>
          <w:tcPr>
            <w:tcW w:w="3184" w:type="pct"/>
          </w:tcPr>
          <w:p w14:paraId="5A7E5627" w14:textId="77777777" w:rsidR="00BB103D" w:rsidRPr="0011609C" w:rsidRDefault="00BB103D" w:rsidP="00AA4072">
            <w:pPr>
              <w:pStyle w:val="table"/>
              <w:keepNext/>
              <w:rPr>
                <w:b/>
              </w:rPr>
            </w:pPr>
          </w:p>
        </w:tc>
        <w:tc>
          <w:tcPr>
            <w:tcW w:w="1816" w:type="pct"/>
          </w:tcPr>
          <w:p w14:paraId="3BBBF148" w14:textId="77777777" w:rsidR="00BB103D" w:rsidRPr="0011609C" w:rsidRDefault="00BB103D" w:rsidP="00AA4072">
            <w:pPr>
              <w:pStyle w:val="table"/>
              <w:keepNext/>
              <w:rPr>
                <w:b/>
              </w:rPr>
            </w:pPr>
            <w:r>
              <w:rPr>
                <w:b/>
              </w:rPr>
              <w:t xml:space="preserve">Est. time: 1.3 sec.</w:t>
            </w:r>
          </w:p>
        </w:tc>
      </w:tr>
      <w:tr w:rsidR="00BB103D" w:rsidRPr="006A36DA" w14:paraId="20C11045" w14:textId="77777777" w:rsidTr="00202917">
        <w:trPr>
          <w:trHeight w:val="20"/>
        </w:trPr>
        <w:tc>
          <w:tcPr>
            <w:tcW w:w="3184" w:type="pct"/>
          </w:tcPr>
          <w:p w14:paraId="6AC08095" w14:textId="77777777" w:rsidR="00BB103D" w:rsidRPr="0097201A" w:rsidRDefault="00BB103D" w:rsidP="00AA4072">
            <w:pPr>
              <w:pStyle w:val="table"/>
              <w:keepNext/>
            </w:pPr>
            <w:r>
              <w:rPr>
                <w:noProof/>
              </w:rPr>
              <w:drawing>
                <wp:inline distT="0" distB="0" distL="0" distR="0" wp14:anchorId="4069905D" wp14:editId="548C7CE6">
                  <wp:extent cx="4000500" cy="2152650"/>
                  <wp:effectExtent l="0" t="0" r="0" b="0"/>
                  <wp:docPr id="8"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000500" cy="2152650"/>
                          </a:xfrm>
                          <a:prstGeom prst="rect">
                            <a:avLst/>
                          </a:prstGeom>
                          <a:noFill/>
                          <a:ln>
                            <a:noFill/>
                          </a:ln>
                        </pic:spPr>
                      </pic:pic>
                    </a:graphicData>
                  </a:graphic>
                </wp:inline>
              </w:drawing>
            </w:r>
          </w:p>
        </w:tc>
        <w:tc>
          <w:tcPr>
            <w:tcW w:w="1816" w:type="pct"/>
          </w:tcPr>
          <w:p w14:paraId="7611CF15" w14:textId="77777777" w:rsidR="00BB103D" w:rsidRDefault="0039793F" w:rsidP="0039793F">
            <w:pPr>
              <w:pStyle w:val="table"/>
              <w:keepNext/>
            </w:pPr>
            <w:r>
              <w:t xml:space="preserve">Action: Click</w:t>
            </w:r>
          </w:p>
        </w:tc>
      </w:tr>
    </w:tbl>
    <w:p w14:paraId="2999DB11" w14:textId="77777777" w:rsidR="0066095D" w:rsidRDefault="0066095D" w:rsidP="00FB63FC">
      <w:pPr>
        <w:pStyle w:val="table"/>
      </w:pPr>
    </w:p>
    <w:p w14:paraId="0E75F744" w14:textId="77777777" w:rsidR="001F48BD" w:rsidRPr="001F48BD" w:rsidRDefault="000F284C" w:rsidP="00AA4072">
      <w:pPr>
        <w:pStyle w:val="Heading4"/>
        <w:keepNext/>
      </w:pPr>
      <w:r>
        <w:t>UiBank-Loan Apply - Google Chrome</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1F48BD" w:rsidRPr="006A36DA" w14:paraId="4B238AC3" w14:textId="77777777" w:rsidTr="00202917">
        <w:trPr>
          <w:trHeight w:val="20"/>
        </w:trPr>
        <w:tc>
          <w:tcPr>
            <w:tcW w:w="3184" w:type="pct"/>
          </w:tcPr>
          <w:p w14:paraId="5E9BA83E" w14:textId="77777777" w:rsidR="001F48BD" w:rsidRPr="006A36DA" w:rsidRDefault="001F48BD" w:rsidP="00AA4072">
            <w:pPr>
              <w:pStyle w:val="table"/>
              <w:keepNext/>
            </w:pPr>
          </w:p>
        </w:tc>
        <w:tc>
          <w:tcPr>
            <w:tcW w:w="1816" w:type="pct"/>
          </w:tcPr>
          <w:p w14:paraId="149249BD" w14:textId="77777777" w:rsidR="001F48BD" w:rsidRPr="001F48BD" w:rsidRDefault="001F48BD" w:rsidP="00AA4072">
            <w:pPr>
              <w:pStyle w:val="table"/>
              <w:keepNext/>
              <w:rPr>
                <w:b/>
              </w:rPr>
            </w:pPr>
            <w:r>
              <w:rPr>
                <w:b/>
              </w:rPr>
              <w:t xml:space="preserve">Est. time: 1.6 sec.</w:t>
            </w:r>
          </w:p>
        </w:tc>
      </w:tr>
    </w:tbl>
    <w:p w14:paraId="2D8F3009" w14:textId="77777777" w:rsidR="00001B2B" w:rsidRDefault="00001B2B" w:rsidP="00FB63FC">
      <w:pPr>
        <w:pStyle w:val="table"/>
        <w:rPr>
          <w:b/>
        </w:rPr>
      </w:pPr>
    </w:p>
    <w:p w14:paraId="693290E6" w14:textId="77777777" w:rsidR="004C3BED" w:rsidRPr="003D5E71" w:rsidRDefault="004C3BED" w:rsidP="00AA4072">
      <w:pPr>
        <w:pStyle w:val="Heading5"/>
        <w:keepNext/>
      </w:pPr>
      <w:r>
        <w:lastRenderedPageBreak/>
        <w:t>Type Loan request data</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6516"/>
        <w:gridCol w:w="2834"/>
      </w:tblGrid>
      <w:tr w:rsidR="00BB103D" w:rsidRPr="0011609C" w14:paraId="3A1E48D4" w14:textId="77777777" w:rsidTr="00202917">
        <w:trPr>
          <w:trHeight w:val="20"/>
        </w:trPr>
        <w:tc>
          <w:tcPr>
            <w:tcW w:w="3184" w:type="pct"/>
          </w:tcPr>
          <w:p w14:paraId="123C29E1" w14:textId="77777777" w:rsidR="00ED620F" w:rsidRDefault="00C94788">
            <w:pPr>
              <w:pStyle w:val="table"/>
              <w:keepNext/>
            </w:pPr>
            <w:r>
              <w:t>Type</w:t>
            </w:r>
          </w:p>
          <w:p w14:paraId="291F4DE5" w14:textId="77777777" w:rsidR="00ED620F" w:rsidRDefault="00C94788">
            <w:pPr>
              <w:pStyle w:val="table"/>
              <w:keepNext/>
            </w:pPr>
            <w:r>
              <w:t>- Email</w:t>
            </w:r>
          </w:p>
          <w:p w14:paraId="30FC03AA" w14:textId="77777777" w:rsidR="00ED620F" w:rsidRDefault="00C94788">
            <w:pPr>
              <w:pStyle w:val="table"/>
              <w:keepNext/>
            </w:pPr>
            <w:r>
              <w:t>- Amount</w:t>
            </w:r>
          </w:p>
          <w:p w14:paraId="4F255072" w14:textId="77777777" w:rsidR="00ED620F" w:rsidRDefault="00C94788">
            <w:pPr>
              <w:pStyle w:val="table"/>
              <w:keepNext/>
            </w:pPr>
            <w:r>
              <w:t>- Loan Term</w:t>
            </w:r>
          </w:p>
          <w:p w14:paraId="658C0E63" w14:textId="77777777" w:rsidR="00ED620F" w:rsidRDefault="00C94788">
            <w:pPr>
              <w:pStyle w:val="table"/>
              <w:keepNext/>
            </w:pPr>
            <w:r>
              <w:t>- Yearly Income</w:t>
            </w:r>
          </w:p>
          <w:p w14:paraId="4910D829" w14:textId="77777777" w:rsidR="00ED620F" w:rsidRDefault="00C94788">
            <w:pPr>
              <w:pStyle w:val="table"/>
              <w:keepNext/>
            </w:pPr>
            <w:r>
              <w:t>- Age</w:t>
            </w:r>
          </w:p>
        </w:tc>
        <w:tc>
          <w:tcPr>
            <w:tcW w:w="1816" w:type="pct"/>
          </w:tcPr>
          <w:p w14:paraId="264181D3" w14:textId="77777777" w:rsidR="00BB103D" w:rsidRPr="0011609C" w:rsidRDefault="00BB103D" w:rsidP="00AA4072">
            <w:pPr>
              <w:pStyle w:val="table"/>
              <w:keepNext/>
              <w:rPr>
                <w:b/>
              </w:rPr>
            </w:pPr>
            <w:r>
              <w:rPr>
                <w:b/>
              </w:rPr>
              <w:t xml:space="preserve">Est. time: 0.9 sec.</w:t>
            </w:r>
          </w:p>
        </w:tc>
      </w:tr>
      <w:tr w:rsidR="00BB103D" w:rsidRPr="006A36DA" w14:paraId="260F9F35" w14:textId="77777777" w:rsidTr="00202917">
        <w:trPr>
          <w:trHeight w:val="20"/>
        </w:trPr>
        <w:tc>
          <w:tcPr>
            <w:tcW w:w="3184" w:type="pct"/>
          </w:tcPr>
          <w:p w14:paraId="36DCCA4D" w14:textId="77777777" w:rsidR="00BB103D" w:rsidRPr="0097201A" w:rsidRDefault="00BB103D" w:rsidP="00AA4072">
            <w:pPr>
              <w:pStyle w:val="table"/>
              <w:keepNext/>
            </w:pPr>
            <w:r>
              <w:rPr>
                <w:noProof/>
              </w:rPr>
              <w:drawing>
                <wp:inline distT="0" distB="0" distL="0" distR="0" wp14:anchorId="62210730" wp14:editId="204D679C">
                  <wp:extent cx="4000500" cy="2152650"/>
                  <wp:effectExtent l="0" t="0" r="0" b="0"/>
                  <wp:docPr id="9"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00500" cy="2152650"/>
                          </a:xfrm>
                          <a:prstGeom prst="rect">
                            <a:avLst/>
                          </a:prstGeom>
                          <a:noFill/>
                          <a:ln>
                            <a:noFill/>
                          </a:ln>
                        </pic:spPr>
                      </pic:pic>
                    </a:graphicData>
                  </a:graphic>
                </wp:inline>
              </w:drawing>
            </w:r>
          </w:p>
        </w:tc>
        <w:tc>
          <w:tcPr>
            <w:tcW w:w="1816" w:type="pct"/>
          </w:tcPr>
          <w:p w14:paraId="4F49CB48" w14:textId="77777777" w:rsidR="00BB103D" w:rsidRDefault="0039793F" w:rsidP="0039793F">
            <w:pPr>
              <w:pStyle w:val="table"/>
              <w:keepNext/>
            </w:pPr>
            <w:r>
              <w:t xml:space="preserve">Action: Type Into / Select Item (field rules in II.5.1)</w:t>
            </w:r>
          </w:p>
        </w:tc>
      </w:tr>
    </w:tbl>
    <w:p w14:paraId="405B7777" w14:textId="77777777" w:rsidR="0066095D" w:rsidRDefault="0066095D" w:rsidP="00FB63FC">
      <w:pPr>
        <w:pStyle w:val="table"/>
      </w:pPr>
    </w:p>
    <w:p w14:paraId="1002E773" w14:textId="77777777" w:rsidR="004C3BED" w:rsidRPr="003D5E71" w:rsidRDefault="004C3BED" w:rsidP="00AA4072">
      <w:pPr>
        <w:pStyle w:val="Heading5"/>
        <w:keepNext/>
      </w:pPr>
      <w:r>
        <w:t>Click Submit</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6516"/>
        <w:gridCol w:w="2834"/>
      </w:tblGrid>
      <w:tr w:rsidR="00BB103D" w:rsidRPr="0011609C" w14:paraId="3E80E6DB" w14:textId="77777777" w:rsidTr="00202917">
        <w:trPr>
          <w:trHeight w:val="20"/>
        </w:trPr>
        <w:tc>
          <w:tcPr>
            <w:tcW w:w="3184" w:type="pct"/>
          </w:tcPr>
          <w:p w14:paraId="5A75EABC" w14:textId="77777777" w:rsidR="00BB103D" w:rsidRPr="0011609C" w:rsidRDefault="00BB103D" w:rsidP="00AA4072">
            <w:pPr>
              <w:pStyle w:val="table"/>
              <w:keepNext/>
              <w:rPr>
                <w:b/>
              </w:rPr>
            </w:pPr>
          </w:p>
        </w:tc>
        <w:tc>
          <w:tcPr>
            <w:tcW w:w="1816" w:type="pct"/>
          </w:tcPr>
          <w:p w14:paraId="78BB24D5" w14:textId="77777777" w:rsidR="00BB103D" w:rsidRPr="0011609C" w:rsidRDefault="00BB103D" w:rsidP="00AA4072">
            <w:pPr>
              <w:pStyle w:val="table"/>
              <w:keepNext/>
              <w:rPr>
                <w:b/>
              </w:rPr>
            </w:pPr>
            <w:r>
              <w:rPr>
                <w:b/>
              </w:rPr>
              <w:t xml:space="preserve">Est. time: 0.7 sec.</w:t>
            </w:r>
          </w:p>
        </w:tc>
      </w:tr>
      <w:tr w:rsidR="00BB103D" w:rsidRPr="006A36DA" w14:paraId="3B909AC7" w14:textId="77777777" w:rsidTr="00202917">
        <w:trPr>
          <w:trHeight w:val="20"/>
        </w:trPr>
        <w:tc>
          <w:tcPr>
            <w:tcW w:w="3184" w:type="pct"/>
          </w:tcPr>
          <w:p w14:paraId="7225338D" w14:textId="77777777" w:rsidR="00BB103D" w:rsidRPr="0097201A" w:rsidRDefault="00BB103D" w:rsidP="00AA4072">
            <w:pPr>
              <w:pStyle w:val="table"/>
              <w:keepNext/>
            </w:pPr>
            <w:r>
              <w:rPr>
                <w:noProof/>
              </w:rPr>
              <w:drawing>
                <wp:inline distT="0" distB="0" distL="0" distR="0" wp14:anchorId="163CC3E0" wp14:editId="405F3A53">
                  <wp:extent cx="4000500" cy="2152650"/>
                  <wp:effectExtent l="0" t="0" r="0" b="0"/>
                  <wp:docPr id="10"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00500" cy="2152650"/>
                          </a:xfrm>
                          <a:prstGeom prst="rect">
                            <a:avLst/>
                          </a:prstGeom>
                          <a:noFill/>
                          <a:ln>
                            <a:noFill/>
                          </a:ln>
                        </pic:spPr>
                      </pic:pic>
                    </a:graphicData>
                  </a:graphic>
                </wp:inline>
              </w:drawing>
            </w:r>
          </w:p>
        </w:tc>
        <w:tc>
          <w:tcPr>
            <w:tcW w:w="1816" w:type="pct"/>
          </w:tcPr>
          <w:p w14:paraId="183799D1" w14:textId="77777777" w:rsidR="00BB103D" w:rsidRDefault="0039793F" w:rsidP="0039793F">
            <w:pPr>
              <w:pStyle w:val="table"/>
              <w:keepNext/>
            </w:pPr>
            <w:r>
              <w:t xml:space="preserve">Action: Click - A06, the only state-changing action in the process (see III.6.1)</w:t>
            </w:r>
          </w:p>
        </w:tc>
      </w:tr>
    </w:tbl>
    <w:p w14:paraId="358E9631" w14:textId="77777777" w:rsidR="0066095D" w:rsidRDefault="0066095D" w:rsidP="00FB63FC">
      <w:pPr>
        <w:pStyle w:val="table"/>
      </w:pPr>
    </w:p>
    <w:p w14:paraId="3A249DBC" w14:textId="77777777" w:rsidR="001F48BD" w:rsidRPr="001F48BD" w:rsidRDefault="000F284C" w:rsidP="00AA4072">
      <w:pPr>
        <w:pStyle w:val="Heading4"/>
        <w:keepNext/>
      </w:pPr>
      <w:r>
        <w:lastRenderedPageBreak/>
        <w:t>UiBank-Loan result - Google Chrome</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1F48BD" w:rsidRPr="006A36DA" w14:paraId="0209E959" w14:textId="77777777" w:rsidTr="00202917">
        <w:trPr>
          <w:trHeight w:val="20"/>
        </w:trPr>
        <w:tc>
          <w:tcPr>
            <w:tcW w:w="3184" w:type="pct"/>
          </w:tcPr>
          <w:p w14:paraId="29C3F729" w14:textId="77777777" w:rsidR="001F48BD" w:rsidRPr="006A36DA" w:rsidRDefault="001F48BD" w:rsidP="00AA4072">
            <w:pPr>
              <w:pStyle w:val="table"/>
              <w:keepNext/>
            </w:pPr>
          </w:p>
        </w:tc>
        <w:tc>
          <w:tcPr>
            <w:tcW w:w="1816" w:type="pct"/>
          </w:tcPr>
          <w:p w14:paraId="5DEDACC5" w14:textId="77777777" w:rsidR="001F48BD" w:rsidRPr="001F48BD" w:rsidRDefault="001F48BD" w:rsidP="00AA4072">
            <w:pPr>
              <w:pStyle w:val="table"/>
              <w:keepNext/>
              <w:rPr>
                <w:b/>
              </w:rPr>
            </w:pPr>
            <w:r>
              <w:rPr>
                <w:b/>
              </w:rPr>
              <w:t xml:space="preserve">Est. time: 0.6 sec.</w:t>
            </w:r>
          </w:p>
        </w:tc>
      </w:tr>
    </w:tbl>
    <w:p w14:paraId="51499E66" w14:textId="77777777" w:rsidR="00001B2B" w:rsidRDefault="00001B2B" w:rsidP="00FB63FC">
      <w:pPr>
        <w:pStyle w:val="table"/>
        <w:rPr>
          <w:b/>
        </w:rPr>
      </w:pPr>
    </w:p>
    <w:p w14:paraId="104E8933" w14:textId="77777777" w:rsidR="004C3BED" w:rsidRPr="003D5E71" w:rsidRDefault="004C3BED" w:rsidP="00AA4072">
      <w:pPr>
        <w:pStyle w:val="Heading5"/>
        <w:keepNext/>
      </w:pPr>
      <w:r>
        <w:t>Check the results and Grab the Loan Id</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6516"/>
        <w:gridCol w:w="2834"/>
      </w:tblGrid>
      <w:tr w:rsidR="00BB103D" w:rsidRPr="0011609C" w14:paraId="5F0A0D51" w14:textId="77777777" w:rsidTr="00202917">
        <w:trPr>
          <w:trHeight w:val="20"/>
        </w:trPr>
        <w:tc>
          <w:tcPr>
            <w:tcW w:w="3184" w:type="pct"/>
          </w:tcPr>
          <w:p w14:paraId="2FF2215A" w14:textId="77777777" w:rsidR="00BB103D" w:rsidRPr="0011609C" w:rsidRDefault="00BB103D" w:rsidP="00AA4072">
            <w:pPr>
              <w:pStyle w:val="table"/>
              <w:keepNext/>
              <w:rPr>
                <w:b/>
              </w:rPr>
            </w:pPr>
          </w:p>
        </w:tc>
        <w:tc>
          <w:tcPr>
            <w:tcW w:w="1816" w:type="pct"/>
          </w:tcPr>
          <w:p w14:paraId="76F63988" w14:textId="77777777" w:rsidR="00BB103D" w:rsidRPr="0011609C" w:rsidRDefault="00BB103D" w:rsidP="00AA4072">
            <w:pPr>
              <w:pStyle w:val="table"/>
              <w:keepNext/>
              <w:rPr>
                <w:b/>
              </w:rPr>
            </w:pPr>
            <w:r>
              <w:rPr>
                <w:b/>
              </w:rPr>
              <w:t xml:space="preserve">Est. time: 0.6 sec.</w:t>
            </w:r>
          </w:p>
        </w:tc>
      </w:tr>
      <w:tr w:rsidR="00BB103D" w:rsidRPr="006A36DA" w14:paraId="558D8681" w14:textId="77777777" w:rsidTr="00202917">
        <w:trPr>
          <w:trHeight w:val="20"/>
        </w:trPr>
        <w:tc>
          <w:tcPr>
            <w:tcW w:w="3184" w:type="pct"/>
          </w:tcPr>
          <w:p w14:paraId="1FADC075" w14:textId="77777777" w:rsidR="00BB103D" w:rsidRPr="0097201A" w:rsidRDefault="00BB103D" w:rsidP="00AA4072">
            <w:pPr>
              <w:pStyle w:val="table"/>
              <w:keepNext/>
            </w:pPr>
            <w:r>
              <w:rPr>
                <w:noProof/>
              </w:rPr>
              <w:drawing>
                <wp:inline distT="0" distB="0" distL="0" distR="0" wp14:anchorId="2A60ED9B" wp14:editId="195DD91F">
                  <wp:extent cx="4000500" cy="2152650"/>
                  <wp:effectExtent l="0" t="0" r="0" b="0"/>
                  <wp:docPr id="11"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00500" cy="2152650"/>
                          </a:xfrm>
                          <a:prstGeom prst="rect">
                            <a:avLst/>
                          </a:prstGeom>
                          <a:noFill/>
                          <a:ln>
                            <a:noFill/>
                          </a:ln>
                        </pic:spPr>
                      </pic:pic>
                    </a:graphicData>
                  </a:graphic>
                </wp:inline>
              </w:drawing>
            </w:r>
          </w:p>
        </w:tc>
        <w:tc>
          <w:tcPr>
            <w:tcW w:w="1816" w:type="pct"/>
          </w:tcPr>
          <w:p w14:paraId="67BD0EC9" w14:textId="77777777" w:rsidR="00BB103D" w:rsidRDefault="0039793F" w:rsidP="0039793F">
            <w:pPr>
              <w:pStyle w:val="table"/>
              <w:keepNext/>
            </w:pPr>
            <w:r>
              <w:t xml:space="preserve">Action: Get Text - capture the decision (Approved / Declined / Pending) AND the Loan ID</w:t>
            </w:r>
          </w:p>
        </w:tc>
      </w:tr>
    </w:tbl>
    <w:p w14:paraId="316DE266" w14:textId="77777777" w:rsidR="0066095D" w:rsidRDefault="0066095D" w:rsidP="00FB63FC">
      <w:pPr>
        <w:pStyle w:val="table"/>
      </w:pPr>
    </w:p>
    <w:p w14:paraId="5F932D3B" w14:textId="77777777" w:rsidR="001F48BD" w:rsidRPr="001F48BD" w:rsidRDefault="000F284C" w:rsidP="00AA4072">
      <w:pPr>
        <w:pStyle w:val="Heading4"/>
        <w:keepNext/>
      </w:pPr>
      <w:r>
        <w:t>UiBank-Loan Home - Google Chrome</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1F48BD" w:rsidRPr="006A36DA" w14:paraId="7711D9B1" w14:textId="77777777" w:rsidTr="00202917">
        <w:trPr>
          <w:trHeight w:val="20"/>
        </w:trPr>
        <w:tc>
          <w:tcPr>
            <w:tcW w:w="3184" w:type="pct"/>
          </w:tcPr>
          <w:p w14:paraId="2C3B29E5" w14:textId="77777777" w:rsidR="001F48BD" w:rsidRPr="006A36DA" w:rsidRDefault="001F48BD" w:rsidP="00AA4072">
            <w:pPr>
              <w:pStyle w:val="table"/>
              <w:keepNext/>
            </w:pPr>
          </w:p>
        </w:tc>
        <w:tc>
          <w:tcPr>
            <w:tcW w:w="1816" w:type="pct"/>
          </w:tcPr>
          <w:p w14:paraId="74C2FA86" w14:textId="77777777" w:rsidR="001F48BD" w:rsidRPr="001F48BD" w:rsidRDefault="001F48BD" w:rsidP="00AA4072">
            <w:pPr>
              <w:pStyle w:val="table"/>
              <w:keepNext/>
              <w:rPr>
                <w:b/>
              </w:rPr>
            </w:pPr>
            <w:r>
              <w:rPr>
                <w:b/>
              </w:rPr>
              <w:t xml:space="preserve">Est. time: 2.3 sec.</w:t>
            </w:r>
          </w:p>
        </w:tc>
      </w:tr>
    </w:tbl>
    <w:p w14:paraId="02D9549D" w14:textId="77777777" w:rsidR="00001B2B" w:rsidRDefault="00001B2B" w:rsidP="00FB63FC">
      <w:pPr>
        <w:pStyle w:val="table"/>
        <w:rPr>
          <w:b/>
        </w:rPr>
      </w:pPr>
    </w:p>
    <w:p w14:paraId="668FC182" w14:textId="77777777" w:rsidR="004C3BED" w:rsidRPr="003D5E71" w:rsidRDefault="004C3BED" w:rsidP="00AA4072">
      <w:pPr>
        <w:pStyle w:val="Heading5"/>
        <w:keepNext/>
      </w:pPr>
      <w:r>
        <w:lastRenderedPageBreak/>
        <w:t>Go to Check Loan</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6516"/>
        <w:gridCol w:w="2834"/>
      </w:tblGrid>
      <w:tr w:rsidR="00BB103D" w:rsidRPr="0011609C" w14:paraId="552A4C91" w14:textId="77777777" w:rsidTr="00202917">
        <w:trPr>
          <w:trHeight w:val="20"/>
        </w:trPr>
        <w:tc>
          <w:tcPr>
            <w:tcW w:w="3184" w:type="pct"/>
          </w:tcPr>
          <w:p w14:paraId="33FF7418" w14:textId="77777777" w:rsidR="00BB103D" w:rsidRPr="0011609C" w:rsidRDefault="00BB103D" w:rsidP="00AA4072">
            <w:pPr>
              <w:pStyle w:val="table"/>
              <w:keepNext/>
              <w:rPr>
                <w:b/>
              </w:rPr>
            </w:pPr>
          </w:p>
        </w:tc>
        <w:tc>
          <w:tcPr>
            <w:tcW w:w="1816" w:type="pct"/>
          </w:tcPr>
          <w:p w14:paraId="6A157B5B" w14:textId="77777777" w:rsidR="00BB103D" w:rsidRPr="0011609C" w:rsidRDefault="00BB103D" w:rsidP="00AA4072">
            <w:pPr>
              <w:pStyle w:val="table"/>
              <w:keepNext/>
              <w:rPr>
                <w:b/>
              </w:rPr>
            </w:pPr>
            <w:r>
              <w:rPr>
                <w:b/>
              </w:rPr>
              <w:t xml:space="preserve">Est. time: 1.5 sec.</w:t>
            </w:r>
          </w:p>
        </w:tc>
      </w:tr>
      <w:tr w:rsidR="00BB103D" w:rsidRPr="006A36DA" w14:paraId="691A7C5A" w14:textId="77777777" w:rsidTr="00202917">
        <w:trPr>
          <w:trHeight w:val="20"/>
        </w:trPr>
        <w:tc>
          <w:tcPr>
            <w:tcW w:w="3184" w:type="pct"/>
          </w:tcPr>
          <w:p w14:paraId="52C82FD7" w14:textId="77777777" w:rsidR="00BB103D" w:rsidRPr="0097201A" w:rsidRDefault="00BB103D" w:rsidP="00AA4072">
            <w:pPr>
              <w:pStyle w:val="table"/>
              <w:keepNext/>
            </w:pPr>
            <w:r>
              <w:rPr>
                <w:noProof/>
              </w:rPr>
              <w:drawing>
                <wp:inline distT="0" distB="0" distL="0" distR="0" wp14:anchorId="795E664D" wp14:editId="3EAD4C88">
                  <wp:extent cx="4000500" cy="2152650"/>
                  <wp:effectExtent l="0" t="0" r="0" b="0"/>
                  <wp:docPr id="1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00500" cy="2152650"/>
                          </a:xfrm>
                          <a:prstGeom prst="rect">
                            <a:avLst/>
                          </a:prstGeom>
                          <a:noFill/>
                          <a:ln>
                            <a:noFill/>
                          </a:ln>
                        </pic:spPr>
                      </pic:pic>
                    </a:graphicData>
                  </a:graphic>
                </wp:inline>
              </w:drawing>
            </w:r>
          </w:p>
        </w:tc>
        <w:tc>
          <w:tcPr>
            <w:tcW w:w="1816" w:type="pct"/>
          </w:tcPr>
          <w:p w14:paraId="64E02AC9" w14:textId="77777777" w:rsidR="00BB103D" w:rsidRDefault="0039793F" w:rsidP="0039793F">
            <w:pPr>
              <w:pStyle w:val="table"/>
              <w:keepNext/>
            </w:pPr>
            <w:r>
              <w:t xml:space="preserve">Action: Click</w:t>
            </w:r>
          </w:p>
        </w:tc>
      </w:tr>
    </w:tbl>
    <w:p w14:paraId="38217425" w14:textId="77777777" w:rsidR="0066095D" w:rsidRDefault="0066095D" w:rsidP="00FB63FC">
      <w:pPr>
        <w:pStyle w:val="table"/>
      </w:pPr>
    </w:p>
    <w:p w14:paraId="7671750C" w14:textId="77777777" w:rsidR="004C3BED" w:rsidRPr="003D5E71" w:rsidRDefault="004C3BED" w:rsidP="00AA4072">
      <w:pPr>
        <w:pStyle w:val="Heading5"/>
        <w:keepNext/>
      </w:pPr>
      <w:r>
        <w:t>Press 'Ctrl+v'</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6516"/>
        <w:gridCol w:w="2834"/>
      </w:tblGrid>
      <w:tr w:rsidR="00BB103D" w:rsidRPr="0011609C" w14:paraId="65809355" w14:textId="77777777" w:rsidTr="00202917">
        <w:trPr>
          <w:trHeight w:val="20"/>
        </w:trPr>
        <w:tc>
          <w:tcPr>
            <w:tcW w:w="3184" w:type="pct"/>
          </w:tcPr>
          <w:p w14:paraId="79A443BE" w14:textId="77777777" w:rsidR="00BB103D" w:rsidRPr="0011609C" w:rsidRDefault="00BB103D" w:rsidP="00AA4072">
            <w:pPr>
              <w:pStyle w:val="table"/>
              <w:keepNext/>
              <w:rPr>
                <w:b/>
              </w:rPr>
            </w:pPr>
          </w:p>
        </w:tc>
        <w:tc>
          <w:tcPr>
            <w:tcW w:w="1816" w:type="pct"/>
          </w:tcPr>
          <w:p w14:paraId="2DC7CFED" w14:textId="77777777" w:rsidR="00BB103D" w:rsidRPr="0011609C" w:rsidRDefault="00BB103D" w:rsidP="00AA4072">
            <w:pPr>
              <w:pStyle w:val="table"/>
              <w:keepNext/>
              <w:rPr>
                <w:b/>
              </w:rPr>
            </w:pPr>
            <w:r>
              <w:rPr>
                <w:b/>
              </w:rPr>
              <w:t xml:space="preserve">Est. time: 0.9 sec.</w:t>
            </w:r>
          </w:p>
        </w:tc>
      </w:tr>
      <w:tr w:rsidR="00BB103D" w:rsidRPr="006A36DA" w14:paraId="22B61E72" w14:textId="77777777" w:rsidTr="00202917">
        <w:trPr>
          <w:trHeight w:val="20"/>
        </w:trPr>
        <w:tc>
          <w:tcPr>
            <w:tcW w:w="3184" w:type="pct"/>
          </w:tcPr>
          <w:p w14:paraId="10A114B9" w14:textId="77777777" w:rsidR="00BB103D" w:rsidRPr="0097201A" w:rsidRDefault="00BB103D" w:rsidP="00AA4072">
            <w:pPr>
              <w:pStyle w:val="table"/>
              <w:keepNext/>
            </w:pPr>
            <w:r>
              <w:rPr>
                <w:noProof/>
              </w:rPr>
              <w:drawing>
                <wp:inline distT="0" distB="0" distL="0" distR="0" wp14:anchorId="2EC5FE02" wp14:editId="3415AD7C">
                  <wp:extent cx="4000500" cy="2152650"/>
                  <wp:effectExtent l="0" t="0" r="0" b="0"/>
                  <wp:docPr id="13"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00500" cy="2152650"/>
                          </a:xfrm>
                          <a:prstGeom prst="rect">
                            <a:avLst/>
                          </a:prstGeom>
                          <a:noFill/>
                          <a:ln>
                            <a:noFill/>
                          </a:ln>
                        </pic:spPr>
                      </pic:pic>
                    </a:graphicData>
                  </a:graphic>
                </wp:inline>
              </w:drawing>
            </w:r>
          </w:p>
        </w:tc>
        <w:tc>
          <w:tcPr>
            <w:tcW w:w="1816" w:type="pct"/>
          </w:tcPr>
          <w:p w14:paraId="0EA4C5D1" w14:textId="77777777" w:rsidR="00BB103D" w:rsidRDefault="0039793F" w:rsidP="0039793F">
            <w:pPr>
              <w:pStyle w:val="table"/>
              <w:keepNext/>
            </w:pPr>
            <w:r>
              <w:t xml:space="preserve">Action: Type Into - the Loan ID is passed as a workflow argument. The clipboard is NOT used (defect D-02)</w:t>
            </w:r>
          </w:p>
        </w:tc>
      </w:tr>
    </w:tbl>
    <w:p w14:paraId="3FBAC033" w14:textId="77777777" w:rsidR="0066095D" w:rsidRDefault="0066095D" w:rsidP="00FB63FC">
      <w:pPr>
        <w:pStyle w:val="table"/>
      </w:pPr>
    </w:p>
    <w:p w14:paraId="7A6C349F" w14:textId="77777777" w:rsidR="001F48BD" w:rsidRPr="001F48BD" w:rsidRDefault="000F284C" w:rsidP="00AA4072">
      <w:pPr>
        <w:pStyle w:val="Heading4"/>
        <w:keepNext/>
      </w:pPr>
      <w:r>
        <w:t>UiBank-Loan details - Google Chrome</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5954"/>
        <w:gridCol w:w="3396"/>
      </w:tblGrid>
      <w:tr w:rsidR="001F48BD" w:rsidRPr="006A36DA" w14:paraId="6DBD2913" w14:textId="77777777" w:rsidTr="00202917">
        <w:trPr>
          <w:trHeight w:val="20"/>
        </w:trPr>
        <w:tc>
          <w:tcPr>
            <w:tcW w:w="3184" w:type="pct"/>
          </w:tcPr>
          <w:p w14:paraId="242BBEA2" w14:textId="77777777" w:rsidR="001F48BD" w:rsidRPr="006A36DA" w:rsidRDefault="001F48BD" w:rsidP="00AA4072">
            <w:pPr>
              <w:pStyle w:val="table"/>
              <w:keepNext/>
            </w:pPr>
          </w:p>
        </w:tc>
        <w:tc>
          <w:tcPr>
            <w:tcW w:w="1816" w:type="pct"/>
          </w:tcPr>
          <w:p w14:paraId="3D3D24E5" w14:textId="77777777" w:rsidR="001F48BD" w:rsidRPr="001F48BD" w:rsidRDefault="001F48BD" w:rsidP="00AA4072">
            <w:pPr>
              <w:pStyle w:val="table"/>
              <w:keepNext/>
              <w:rPr>
                <w:b/>
              </w:rPr>
            </w:pPr>
            <w:r>
              <w:rPr>
                <w:b/>
              </w:rPr>
              <w:t xml:space="preserve">Est. time: 1.3 sec.</w:t>
            </w:r>
          </w:p>
        </w:tc>
      </w:tr>
    </w:tbl>
    <w:p w14:paraId="0CDDAD79" w14:textId="77777777" w:rsidR="00001B2B" w:rsidRDefault="00001B2B" w:rsidP="00FB63FC">
      <w:pPr>
        <w:pStyle w:val="table"/>
        <w:rPr>
          <w:b/>
        </w:rPr>
      </w:pPr>
    </w:p>
    <w:p w14:paraId="2F54C044" w14:textId="77777777" w:rsidR="004C3BED" w:rsidRPr="003D5E71" w:rsidRDefault="004C3BED" w:rsidP="00AA4072">
      <w:pPr>
        <w:pStyle w:val="Heading5"/>
        <w:keepNext/>
      </w:pPr>
      <w:r>
        <w:lastRenderedPageBreak/>
        <w:t>Check Loan Details Match</w:t>
      </w:r>
    </w:p>
    <w:tbl>
      <w:tblPr>
        <w:tblStyle w:val="ListTable4"/>
        <w:tblW w:w="5000" w:type="pct"/>
        <w:tblInd w:w="-5" w:type="dxa"/>
        <w:tblBorders>
          <w:top w:val="none" w:sz="0" w:space="0" w:color="auto"/>
          <w:insideH w:val="single" w:sz="4" w:space="0" w:color="D9D9D9" w:themeColor="background1" w:themeShade="D9"/>
          <w:insideV w:val="single" w:sz="4" w:space="0" w:color="D9D9D9" w:themeColor="background1" w:themeShade="D9"/>
        </w:tblBorders>
        <w:tblLook w:val="0600" w:firstRow="0" w:lastRow="0" w:firstColumn="0" w:lastColumn="0" w:noHBand="1" w:noVBand="1"/>
      </w:tblPr>
      <w:tblGrid>
        <w:gridCol w:w="6516"/>
        <w:gridCol w:w="2834"/>
      </w:tblGrid>
      <w:tr w:rsidR="00BB103D" w:rsidRPr="0011609C" w14:paraId="758AEC06" w14:textId="77777777" w:rsidTr="00202917">
        <w:trPr>
          <w:trHeight w:val="20"/>
        </w:trPr>
        <w:tc>
          <w:tcPr>
            <w:tcW w:w="3184" w:type="pct"/>
          </w:tcPr>
          <w:p w14:paraId="6160CB37" w14:textId="77777777" w:rsidR="00BB103D" w:rsidRPr="0011609C" w:rsidRDefault="00BB103D" w:rsidP="00AA4072">
            <w:pPr>
              <w:pStyle w:val="table"/>
              <w:keepNext/>
              <w:rPr>
                <w:b/>
              </w:rPr>
            </w:pPr>
          </w:p>
        </w:tc>
        <w:tc>
          <w:tcPr>
            <w:tcW w:w="1816" w:type="pct"/>
          </w:tcPr>
          <w:p w14:paraId="5960E701" w14:textId="77777777" w:rsidR="00BB103D" w:rsidRPr="0011609C" w:rsidRDefault="00BB103D" w:rsidP="00AA4072">
            <w:pPr>
              <w:pStyle w:val="table"/>
              <w:keepNext/>
              <w:rPr>
                <w:b/>
              </w:rPr>
            </w:pPr>
            <w:r>
              <w:rPr>
                <w:b/>
              </w:rPr>
              <w:t xml:space="preserve">Est. time: 1.3 sec.</w:t>
            </w:r>
          </w:p>
        </w:tc>
      </w:tr>
      <w:tr w:rsidR="00BB103D" w:rsidRPr="006A36DA" w14:paraId="1312CB0D" w14:textId="77777777" w:rsidTr="00202917">
        <w:trPr>
          <w:trHeight w:val="20"/>
        </w:trPr>
        <w:tc>
          <w:tcPr>
            <w:tcW w:w="3184" w:type="pct"/>
          </w:tcPr>
          <w:p w14:paraId="6D8D9A23" w14:textId="77777777" w:rsidR="00BB103D" w:rsidRPr="0097201A" w:rsidRDefault="00BB103D" w:rsidP="00AA4072">
            <w:pPr>
              <w:pStyle w:val="table"/>
              <w:keepNext/>
            </w:pPr>
            <w:r>
              <w:rPr>
                <w:noProof/>
              </w:rPr>
              <w:drawing>
                <wp:inline distT="0" distB="0" distL="0" distR="0" wp14:anchorId="4954362F" wp14:editId="7106FC9B">
                  <wp:extent cx="4000500" cy="2152650"/>
                  <wp:effectExtent l="0" t="0" r="0" b="0"/>
                  <wp:docPr id="14"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000500" cy="2152650"/>
                          </a:xfrm>
                          <a:prstGeom prst="rect">
                            <a:avLst/>
                          </a:prstGeom>
                          <a:noFill/>
                          <a:ln>
                            <a:noFill/>
                          </a:ln>
                        </pic:spPr>
                      </pic:pic>
                    </a:graphicData>
                  </a:graphic>
                </wp:inline>
              </w:drawing>
            </w:r>
          </w:p>
        </w:tc>
        <w:tc>
          <w:tcPr>
            <w:tcW w:w="1816" w:type="pct"/>
          </w:tcPr>
          <w:p w14:paraId="6C5F2992" w14:textId="77777777" w:rsidR="00BB103D" w:rsidRDefault="0039793F" w:rsidP="0039793F">
            <w:pPr>
              <w:pStyle w:val="table"/>
              <w:keepNext/>
            </w:pPr>
            <w:r>
              <w:t xml:space="preserve">Action: Get Text and compare field by field against the submitted values (II.5.2)</w:t>
            </w:r>
          </w:p>
        </w:tc>
      </w:tr>
    </w:tbl>
    <w:p w14:paraId="53045E14" w14:textId="77777777" w:rsidR="0066095D" w:rsidRDefault="0066095D" w:rsidP="00FB63FC">
      <w:pPr>
        <w:pStyle w:val="table"/>
      </w:pPr>
    </w:p>
    <w:p w14:paraId="2ABAA10B" w14:textId="1A74AC42" w:rsidR="00D9001D" w:rsidRPr="00E20FF8" w:rsidRDefault="00D9001D" w:rsidP="00FB63FC">
      <w:pPr>
        <w:pStyle w:val="Heading3"/>
      </w:pPr>
      <w:r>
        <w:t xml:space="preserve">II.5.1 Data dictionary and validation rules</w:t>
      </w:r>
    </w:p>
    <w:p w14:paraId="5E3BF144" w14:textId="094BEFF4" w:rsidR="00D9001D" w:rsidRDefault="00D9001D" w:rsidP="00FB63FC">
      <w:r>
        <w:t xml:space="preserve">A05 types five fields and the recording names them without stating a single type, format or permitted value. Developers and testers work from the table below.</w:t>
      </w:r>
    </w:p>
    <w:tbl>
      <w:tblPr>
        <w:tblStyle w:val="ListTable4"/>
        <w:tblW w:w="5000" w:type="pct"/>
        <w:tblBorders>
          <w:top w:val="single" w:sz="4" w:space="0" w:color="auto"/>
          <w:left w:val="single" w:sz="4" w:space="0" w:color="auto"/>
          <w:bottom w:val="single" w:sz="4" w:space="0" w:color="auto"/>
          <w:right w:val="single" w:sz="4" w:space="0" w:color="auto"/>
          <w:insideV w:val="single" w:sz="4" w:space="0" w:color="D9D9D9" w:themeColor="background1" w:themeShade="D9"/>
        </w:tblBorders>
        <w:tblLook w:val="0600" w:firstRow="0" w:lastRow="0" w:firstColumn="0" w:lastColumn="0" w:noHBand="1" w:noVBand="1"/>
      </w:tblPr>
      <w:tblGrid>
        <w:gridCol w:w="1329"/>
        <w:gridCol w:w="854"/>
        <w:gridCol w:w="2563"/>
        <w:gridCol w:w="854"/>
        <w:gridCol w:w="2848"/>
        <w:gridCol w:w="1045"/>
      </w:tblGrid>
      <w:tr>
        <w:trPr>
          <w:tblHeader/>
          <w:trHeight w:val="20"/>
        </w:trPr>
        <w:tc>
          <w:tcPr>
            <w:tcW w:w="700" w:type="pct"/>
            <w:shd w:val="clear" w:color="auto" w:fill="498CF1" w:themeFill="background2" w:themeFillShade="BF"/>
          </w:tcPr>
          <w:p>
            <w:pPr>
              <w:pStyle w:val="TableHeadingg"/>
              <w:rPr>
                <w:rStyle w:val="Strong"/>
                <w:b/>
                <w:bCs/>
                <w:sz w:val="16"/>
              </w:rPr>
            </w:pPr>
            <w:r>
              <w:rPr>
                <w:rStyle w:val="Strong"/>
                <w:b/>
                <w:bCs/>
                <w:sz w:val="16"/>
              </w:rPr>
              <w:t xml:space="preserve">Field</w:t>
            </w:r>
          </w:p>
        </w:tc>
        <w:tc>
          <w:tcPr>
            <w:tcW w:w="450" w:type="pct"/>
            <w:shd w:val="clear" w:color="auto" w:fill="498CF1" w:themeFill="background2" w:themeFillShade="BF"/>
          </w:tcPr>
          <w:p>
            <w:pPr>
              <w:pStyle w:val="TableHeadingg"/>
              <w:rPr>
                <w:rStyle w:val="Strong"/>
                <w:b/>
                <w:bCs/>
                <w:sz w:val="16"/>
              </w:rPr>
            </w:pPr>
            <w:r>
              <w:rPr>
                <w:rStyle w:val="Strong"/>
                <w:b/>
                <w:bCs/>
                <w:sz w:val="16"/>
              </w:rPr>
              <w:t xml:space="preserve">Type</w:t>
            </w:r>
          </w:p>
        </w:tc>
        <w:tc>
          <w:tcPr>
            <w:tcW w:w="1350" w:type="pct"/>
            <w:shd w:val="clear" w:color="auto" w:fill="498CF1" w:themeFill="background2" w:themeFillShade="BF"/>
          </w:tcPr>
          <w:p>
            <w:pPr>
              <w:pStyle w:val="TableHeadingg"/>
              <w:rPr>
                <w:rStyle w:val="Strong"/>
                <w:b/>
                <w:bCs/>
                <w:sz w:val="16"/>
              </w:rPr>
            </w:pPr>
            <w:r>
              <w:rPr>
                <w:rStyle w:val="Strong"/>
                <w:b/>
                <w:bCs/>
                <w:sz w:val="16"/>
              </w:rPr>
              <w:t xml:space="preserve">Format</w:t>
            </w:r>
          </w:p>
        </w:tc>
        <w:tc>
          <w:tcPr>
            <w:tcW w:w="450" w:type="pct"/>
            <w:shd w:val="clear" w:color="auto" w:fill="498CF1" w:themeFill="background2" w:themeFillShade="BF"/>
          </w:tcPr>
          <w:p>
            <w:pPr>
              <w:pStyle w:val="TableHeadingg"/>
              <w:rPr>
                <w:rStyle w:val="Strong"/>
                <w:b/>
                <w:bCs/>
                <w:sz w:val="16"/>
              </w:rPr>
            </w:pPr>
            <w:r>
              <w:rPr>
                <w:rStyle w:val="Strong"/>
                <w:b/>
                <w:bCs/>
                <w:sz w:val="16"/>
              </w:rPr>
              <w:t xml:space="preserve">Mandatory</w:t>
            </w:r>
          </w:p>
        </w:tc>
        <w:tc>
          <w:tcPr>
            <w:tcW w:w="1500" w:type="pct"/>
            <w:shd w:val="clear" w:color="auto" w:fill="498CF1" w:themeFill="background2" w:themeFillShade="BF"/>
          </w:tcPr>
          <w:p>
            <w:pPr>
              <w:pStyle w:val="TableHeadingg"/>
              <w:rPr>
                <w:rStyle w:val="Strong"/>
                <w:b/>
                <w:bCs/>
                <w:sz w:val="16"/>
              </w:rPr>
            </w:pPr>
            <w:r>
              <w:rPr>
                <w:rStyle w:val="Strong"/>
                <w:b/>
                <w:bCs/>
                <w:sz w:val="16"/>
              </w:rPr>
              <w:t xml:space="preserve">Valid range or values</w:t>
            </w:r>
          </w:p>
        </w:tc>
        <w:tc>
          <w:tcPr>
            <w:tcW w:w="550" w:type="pct"/>
            <w:shd w:val="clear" w:color="auto" w:fill="498CF1" w:themeFill="background2" w:themeFillShade="BF"/>
          </w:tcPr>
          <w:p>
            <w:pPr>
              <w:pStyle w:val="TableHeadingg"/>
              <w:rPr>
                <w:rStyle w:val="Strong"/>
                <w:b/>
                <w:bCs/>
                <w:sz w:val="16"/>
              </w:rPr>
            </w:pPr>
            <w:r>
              <w:rPr>
                <w:rStyle w:val="Strong"/>
                <w:b/>
                <w:bCs/>
                <w:sz w:val="16"/>
              </w:rPr>
              <w:t xml:space="preserve">Rule</w:t>
            </w:r>
          </w:p>
        </w:tc>
      </w:tr>
      <w:tr>
        <w:trPr>
          <w:trHeight w:val="20"/>
        </w:trPr>
        <w:tc>
          <w:tcPr>
            <w:tcW w:w="700" w:type="pct"/>
          </w:tcPr>
          <w:p>
            <w:pPr>
              <w:pStyle w:val="table"/>
              <w:jc w:val="center"/>
              <w:rPr>
                <w:rStyle w:val="IntenseEmphasis"/>
              </w:rPr>
            </w:pPr>
            <w:r>
              <w:rPr>
                <w:rStyle w:val="IntenseEmphasis"/>
              </w:rPr>
              <w:t xml:space="preserve">Email</w:t>
            </w:r>
          </w:p>
        </w:tc>
        <w:tc>
          <w:tcPr>
            <w:tcW w:w="450" w:type="pct"/>
          </w:tcPr>
          <w:p>
            <w:pPr>
              <w:pStyle w:val="table"/>
              <w:rPr>
                <w:rStyle w:val="IntenseEmphasis"/>
              </w:rPr>
            </w:pPr>
            <w:r>
              <w:rPr>
                <w:rStyle w:val="IntenseEmphasis"/>
              </w:rPr>
              <w:t xml:space="preserve">String</w:t>
            </w:r>
          </w:p>
        </w:tc>
        <w:tc>
          <w:tcPr>
            <w:tcW w:w="1350" w:type="pct"/>
          </w:tcPr>
          <w:p>
            <w:pPr>
              <w:pStyle w:val="table"/>
              <w:rPr>
                <w:rStyle w:val="IntenseEmphasis"/>
              </w:rPr>
            </w:pPr>
            <w:r>
              <w:rPr>
                <w:rStyle w:val="IntenseEmphasis"/>
              </w:rPr>
              <w:t xml:space="preserve">local-part@domain, one address, trimmed, lower-cased for comparison</w:t>
            </w:r>
          </w:p>
        </w:tc>
        <w:tc>
          <w:tcPr>
            <w:tcW w:w="450" w:type="pct"/>
          </w:tcPr>
          <w:p>
            <w:pPr>
              <w:pStyle w:val="table"/>
              <w:rPr>
                <w:rStyle w:val="IntenseEmphasis"/>
              </w:rPr>
            </w:pPr>
            <w:r>
              <w:rPr>
                <w:rStyle w:val="IntenseEmphasis"/>
              </w:rPr>
              <w:t xml:space="preserve">Yes</w:t>
            </w:r>
          </w:p>
        </w:tc>
        <w:tc>
          <w:tcPr>
            <w:tcW w:w="1500" w:type="pct"/>
          </w:tcPr>
          <w:p>
            <w:pPr>
              <w:pStyle w:val="table"/>
              <w:rPr>
                <w:rStyle w:val="IntenseEmphasis"/>
              </w:rPr>
            </w:pPr>
            <w:r>
              <w:rPr>
                <w:rStyle w:val="IntenseEmphasis"/>
              </w:rPr>
              <w:t xml:space="preserve">Must belong to a registered UiBank customer</w:t>
            </w:r>
          </w:p>
        </w:tc>
        <w:tc>
          <w:tcPr>
            <w:tcW w:w="550" w:type="pct"/>
          </w:tcPr>
          <w:p>
            <w:pPr>
              <w:pStyle w:val="table"/>
              <w:rPr>
                <w:rStyle w:val="IntenseEmphasis"/>
              </w:rPr>
            </w:pPr>
            <w:r>
              <w:rPr>
                <w:rStyle w:val="IntenseEmphasis"/>
              </w:rPr>
              <w:t xml:space="preserve">A-05</w:t>
            </w:r>
          </w:p>
        </w:tc>
      </w:tr>
      <w:tr>
        <w:trPr>
          <w:trHeight w:val="20"/>
        </w:trPr>
        <w:tc>
          <w:tcPr>
            <w:tcW w:w="700" w:type="pct"/>
          </w:tcPr>
          <w:p>
            <w:pPr>
              <w:pStyle w:val="table"/>
              <w:jc w:val="center"/>
              <w:rPr>
                <w:rStyle w:val="IntenseEmphasis"/>
              </w:rPr>
            </w:pPr>
            <w:r>
              <w:rPr>
                <w:rStyle w:val="IntenseEmphasis"/>
              </w:rPr>
              <w:t xml:space="preserve">Amount</w:t>
            </w:r>
          </w:p>
        </w:tc>
        <w:tc>
          <w:tcPr>
            <w:tcW w:w="450" w:type="pct"/>
          </w:tcPr>
          <w:p>
            <w:pPr>
              <w:pStyle w:val="table"/>
              <w:rPr>
                <w:rStyle w:val="IntenseEmphasis"/>
              </w:rPr>
            </w:pPr>
            <w:r>
              <w:rPr>
                <w:rStyle w:val="IntenseEmphasis"/>
              </w:rPr>
              <w:t xml:space="preserve">Decimal</w:t>
            </w:r>
          </w:p>
        </w:tc>
        <w:tc>
          <w:tcPr>
            <w:tcW w:w="1350" w:type="pct"/>
          </w:tcPr>
          <w:p>
            <w:pPr>
              <w:pStyle w:val="table"/>
              <w:rPr>
                <w:rStyle w:val="IntenseEmphasis"/>
              </w:rPr>
            </w:pPr>
            <w:r>
              <w:rPr>
                <w:rStyle w:val="IntenseEmphasis"/>
              </w:rPr>
              <w:t xml:space="preserve">2 decimal places, "." separator, no thousands separator, no currency symbol</w:t>
            </w:r>
          </w:p>
        </w:tc>
        <w:tc>
          <w:tcPr>
            <w:tcW w:w="450" w:type="pct"/>
          </w:tcPr>
          <w:p>
            <w:pPr>
              <w:pStyle w:val="table"/>
              <w:rPr>
                <w:rStyle w:val="IntenseEmphasis"/>
              </w:rPr>
            </w:pPr>
            <w:r>
              <w:rPr>
                <w:rStyle w:val="IntenseEmphasis"/>
              </w:rPr>
              <w:t xml:space="preserve">Yes</w:t>
            </w:r>
          </w:p>
        </w:tc>
        <w:tc>
          <w:tcPr>
            <w:tcW w:w="1500" w:type="pct"/>
          </w:tcPr>
          <w:p>
            <w:pPr>
              <w:pStyle w:val="table"/>
              <w:rPr>
                <w:rStyle w:val="IntenseEmphasis"/>
              </w:rPr>
            </w:pPr>
            <w:r>
              <w:rPr>
                <w:rStyle w:val="IntenseEmphasis"/>
              </w:rPr>
              <w:t xml:space="preserve">1,000.00 to 1,000,000.00</w:t>
            </w:r>
          </w:p>
        </w:tc>
        <w:tc>
          <w:tcPr>
            <w:tcW w:w="550" w:type="pct"/>
          </w:tcPr>
          <w:p>
            <w:pPr>
              <w:pStyle w:val="table"/>
              <w:rPr>
                <w:rStyle w:val="IntenseEmphasis"/>
              </w:rPr>
            </w:pPr>
            <w:r>
              <w:rPr>
                <w:rStyle w:val="IntenseEmphasis"/>
              </w:rPr>
              <w:t xml:space="preserve">A-07</w:t>
            </w:r>
          </w:p>
        </w:tc>
      </w:tr>
      <w:tr>
        <w:trPr>
          <w:trHeight w:val="20"/>
        </w:trPr>
        <w:tc>
          <w:tcPr>
            <w:tcW w:w="700" w:type="pct"/>
          </w:tcPr>
          <w:p>
            <w:pPr>
              <w:pStyle w:val="table"/>
              <w:jc w:val="center"/>
              <w:rPr>
                <w:rStyle w:val="IntenseEmphasis"/>
              </w:rPr>
            </w:pPr>
            <w:r>
              <w:rPr>
                <w:rStyle w:val="IntenseEmphasis"/>
              </w:rPr>
              <w:t xml:space="preserve">Loan Term</w:t>
            </w:r>
          </w:p>
        </w:tc>
        <w:tc>
          <w:tcPr>
            <w:tcW w:w="450" w:type="pct"/>
          </w:tcPr>
          <w:p>
            <w:pPr>
              <w:pStyle w:val="table"/>
              <w:rPr>
                <w:rStyle w:val="IntenseEmphasis"/>
              </w:rPr>
            </w:pPr>
            <w:r>
              <w:rPr>
                <w:rStyle w:val="IntenseEmphasis"/>
              </w:rPr>
              <w:t xml:space="preserve">Integer</w:t>
            </w:r>
          </w:p>
        </w:tc>
        <w:tc>
          <w:tcPr>
            <w:tcW w:w="1350" w:type="pct"/>
          </w:tcPr>
          <w:p>
            <w:pPr>
              <w:pStyle w:val="table"/>
              <w:rPr>
                <w:rStyle w:val="IntenseEmphasis"/>
              </w:rPr>
            </w:pPr>
            <w:r>
              <w:rPr>
                <w:rStyle w:val="IntenseEmphasis"/>
              </w:rPr>
              <w:t xml:space="preserve">Whole months, from a fixed list</w:t>
            </w:r>
          </w:p>
        </w:tc>
        <w:tc>
          <w:tcPr>
            <w:tcW w:w="450" w:type="pct"/>
          </w:tcPr>
          <w:p>
            <w:pPr>
              <w:pStyle w:val="table"/>
              <w:rPr>
                <w:rStyle w:val="IntenseEmphasis"/>
              </w:rPr>
            </w:pPr>
            <w:r>
              <w:rPr>
                <w:rStyle w:val="IntenseEmphasis"/>
              </w:rPr>
              <w:t xml:space="preserve">Yes</w:t>
            </w:r>
          </w:p>
        </w:tc>
        <w:tc>
          <w:tcPr>
            <w:tcW w:w="1500" w:type="pct"/>
          </w:tcPr>
          <w:p>
            <w:pPr>
              <w:pStyle w:val="table"/>
              <w:rPr>
                <w:rStyle w:val="IntenseEmphasis"/>
              </w:rPr>
            </w:pPr>
            <w:r>
              <w:rPr>
                <w:rStyle w:val="IntenseEmphasis"/>
              </w:rPr>
              <w:t xml:space="preserve">12, 24, 36, 48, 60</w:t>
            </w:r>
          </w:p>
        </w:tc>
        <w:tc>
          <w:tcPr>
            <w:tcW w:w="550" w:type="pct"/>
          </w:tcPr>
          <w:p>
            <w:pPr>
              <w:pStyle w:val="table"/>
              <w:rPr>
                <w:rStyle w:val="IntenseEmphasis"/>
              </w:rPr>
            </w:pPr>
            <w:r>
              <w:rPr>
                <w:rStyle w:val="IntenseEmphasis"/>
              </w:rPr>
              <w:t xml:space="preserve">A-06</w:t>
            </w:r>
          </w:p>
        </w:tc>
      </w:tr>
      <w:tr>
        <w:trPr>
          <w:trHeight w:val="20"/>
        </w:trPr>
        <w:tc>
          <w:tcPr>
            <w:tcW w:w="700" w:type="pct"/>
          </w:tcPr>
          <w:p>
            <w:pPr>
              <w:pStyle w:val="table"/>
              <w:jc w:val="center"/>
              <w:rPr>
                <w:rStyle w:val="IntenseEmphasis"/>
              </w:rPr>
            </w:pPr>
            <w:r>
              <w:rPr>
                <w:rStyle w:val="IntenseEmphasis"/>
              </w:rPr>
              <w:t xml:space="preserve">Yearly Income</w:t>
            </w:r>
          </w:p>
        </w:tc>
        <w:tc>
          <w:tcPr>
            <w:tcW w:w="450" w:type="pct"/>
          </w:tcPr>
          <w:p>
            <w:pPr>
              <w:pStyle w:val="table"/>
              <w:rPr>
                <w:rStyle w:val="IntenseEmphasis"/>
              </w:rPr>
            </w:pPr>
            <w:r>
              <w:rPr>
                <w:rStyle w:val="IntenseEmphasis"/>
              </w:rPr>
              <w:t xml:space="preserve">Decimal</w:t>
            </w:r>
          </w:p>
        </w:tc>
        <w:tc>
          <w:tcPr>
            <w:tcW w:w="1350" w:type="pct"/>
          </w:tcPr>
          <w:p>
            <w:pPr>
              <w:pStyle w:val="table"/>
              <w:rPr>
                <w:rStyle w:val="IntenseEmphasis"/>
              </w:rPr>
            </w:pPr>
            <w:r>
              <w:rPr>
                <w:rStyle w:val="IntenseEmphasis"/>
              </w:rPr>
              <w:t xml:space="preserve">Same formatting rule as Amount</w:t>
            </w:r>
          </w:p>
        </w:tc>
        <w:tc>
          <w:tcPr>
            <w:tcW w:w="450" w:type="pct"/>
          </w:tcPr>
          <w:p>
            <w:pPr>
              <w:pStyle w:val="table"/>
              <w:rPr>
                <w:rStyle w:val="IntenseEmphasis"/>
              </w:rPr>
            </w:pPr>
            <w:r>
              <w:rPr>
                <w:rStyle w:val="IntenseEmphasis"/>
              </w:rPr>
              <w:t xml:space="preserve">Yes</w:t>
            </w:r>
          </w:p>
        </w:tc>
        <w:tc>
          <w:tcPr>
            <w:tcW w:w="1500" w:type="pct"/>
          </w:tcPr>
          <w:p>
            <w:pPr>
              <w:pStyle w:val="table"/>
              <w:rPr>
                <w:rStyle w:val="IntenseEmphasis"/>
              </w:rPr>
            </w:pPr>
            <w:r>
              <w:rPr>
                <w:rStyle w:val="IntenseEmphasis"/>
              </w:rPr>
              <w:t xml:space="preserve">Greater than 0</w:t>
            </w:r>
          </w:p>
        </w:tc>
        <w:tc>
          <w:tcPr>
            <w:tcW w:w="550" w:type="pct"/>
          </w:tcPr>
          <w:p>
            <w:pPr>
              <w:pStyle w:val="table"/>
              <w:rPr>
                <w:rStyle w:val="IntenseEmphasis"/>
              </w:rPr>
            </w:pPr>
            <w:r>
              <w:rPr>
                <w:rStyle w:val="IntenseEmphasis"/>
              </w:rPr>
              <w:t xml:space="preserve">A-07</w:t>
            </w:r>
          </w:p>
        </w:tc>
      </w:tr>
      <w:tr>
        <w:trPr>
          <w:trHeight w:val="20"/>
        </w:trPr>
        <w:tc>
          <w:tcPr>
            <w:tcW w:w="700" w:type="pct"/>
          </w:tcPr>
          <w:p>
            <w:pPr>
              <w:pStyle w:val="table"/>
              <w:jc w:val="center"/>
              <w:rPr>
                <w:rStyle w:val="IntenseEmphasis"/>
              </w:rPr>
            </w:pPr>
            <w:r>
              <w:rPr>
                <w:rStyle w:val="IntenseEmphasis"/>
              </w:rPr>
              <w:t xml:space="preserve">Age</w:t>
            </w:r>
          </w:p>
        </w:tc>
        <w:tc>
          <w:tcPr>
            <w:tcW w:w="450" w:type="pct"/>
          </w:tcPr>
          <w:p>
            <w:pPr>
              <w:pStyle w:val="table"/>
              <w:rPr>
                <w:rStyle w:val="IntenseEmphasis"/>
              </w:rPr>
            </w:pPr>
            <w:r>
              <w:rPr>
                <w:rStyle w:val="IntenseEmphasis"/>
              </w:rPr>
              <w:t xml:space="preserve">Integer</w:t>
            </w:r>
          </w:p>
        </w:tc>
        <w:tc>
          <w:tcPr>
            <w:tcW w:w="1350" w:type="pct"/>
          </w:tcPr>
          <w:p>
            <w:pPr>
              <w:pStyle w:val="table"/>
              <w:rPr>
                <w:rStyle w:val="IntenseEmphasis"/>
              </w:rPr>
            </w:pPr>
            <w:r>
              <w:rPr>
                <w:rStyle w:val="IntenseEmphasis"/>
              </w:rPr>
              <w:t xml:space="preserve">Whole years</w:t>
            </w:r>
          </w:p>
        </w:tc>
        <w:tc>
          <w:tcPr>
            <w:tcW w:w="450" w:type="pct"/>
          </w:tcPr>
          <w:p>
            <w:pPr>
              <w:pStyle w:val="table"/>
              <w:rPr>
                <w:rStyle w:val="IntenseEmphasis"/>
              </w:rPr>
            </w:pPr>
            <w:r>
              <w:rPr>
                <w:rStyle w:val="IntenseEmphasis"/>
              </w:rPr>
              <w:t xml:space="preserve">Yes</w:t>
            </w:r>
          </w:p>
        </w:tc>
        <w:tc>
          <w:tcPr>
            <w:tcW w:w="1500" w:type="pct"/>
          </w:tcPr>
          <w:p>
            <w:pPr>
              <w:pStyle w:val="table"/>
              <w:rPr>
                <w:rStyle w:val="IntenseEmphasis"/>
              </w:rPr>
            </w:pPr>
            <w:r>
              <w:rPr>
                <w:rStyle w:val="IntenseEmphasis"/>
              </w:rPr>
              <w:t xml:space="preserve">18 to 75, and Age + (Loan Term / 12) not greater than 75</w:t>
            </w:r>
          </w:p>
        </w:tc>
        <w:tc>
          <w:tcPr>
            <w:tcW w:w="550" w:type="pct"/>
          </w:tcPr>
          <w:p>
            <w:pPr>
              <w:pStyle w:val="table"/>
              <w:rPr>
                <w:rStyle w:val="IntenseEmphasis"/>
              </w:rPr>
            </w:pPr>
            <w:r>
              <w:rPr>
                <w:rStyle w:val="IntenseEmphasis"/>
              </w:rPr>
              <w:t xml:space="preserve">A-08</w:t>
            </w:r>
          </w:p>
        </w:tc>
      </w:tr>
      <w:tr>
        <w:trPr>
          <w:trHeight w:val="20"/>
        </w:trPr>
        <w:tc>
          <w:tcPr>
            <w:tcW w:w="700" w:type="pct"/>
          </w:tcPr>
          <w:p>
            <w:pPr>
              <w:pStyle w:val="table"/>
              <w:jc w:val="center"/>
              <w:rPr>
                <w:rStyle w:val="IntenseEmphasis"/>
              </w:rPr>
            </w:pPr>
            <w:r>
              <w:rPr>
                <w:rStyle w:val="IntenseEmphasis"/>
              </w:rPr>
              <w:t xml:space="preserve">Loan ID (output)</w:t>
            </w:r>
          </w:p>
        </w:tc>
        <w:tc>
          <w:tcPr>
            <w:tcW w:w="450" w:type="pct"/>
          </w:tcPr>
          <w:p>
            <w:pPr>
              <w:pStyle w:val="table"/>
              <w:rPr>
                <w:rStyle w:val="IntenseEmphasis"/>
              </w:rPr>
            </w:pPr>
            <w:r>
              <w:rPr>
                <w:rStyle w:val="IntenseEmphasis"/>
              </w:rPr>
              <w:t xml:space="preserve">String</w:t>
            </w:r>
          </w:p>
        </w:tc>
        <w:tc>
          <w:tcPr>
            <w:tcW w:w="1350" w:type="pct"/>
          </w:tcPr>
          <w:p>
            <w:pPr>
              <w:pStyle w:val="table"/>
              <w:rPr>
                <w:rStyle w:val="IntenseEmphasis"/>
              </w:rPr>
            </w:pPr>
            <w:r>
              <w:rPr>
                <w:rStyle w:val="IntenseEmphasis"/>
              </w:rPr>
              <w:t xml:space="preserve">System-generated, numeric</w:t>
            </w:r>
          </w:p>
        </w:tc>
        <w:tc>
          <w:tcPr>
            <w:tcW w:w="450" w:type="pct"/>
          </w:tcPr>
          <w:p>
            <w:pPr>
              <w:pStyle w:val="table"/>
              <w:rPr>
                <w:rStyle w:val="IntenseEmphasis"/>
              </w:rPr>
            </w:pPr>
            <w:r>
              <w:rPr>
                <w:rStyle w:val="IntenseEmphasis"/>
              </w:rPr>
              <w:t xml:space="preserve">n/a</w:t>
            </w:r>
          </w:p>
        </w:tc>
        <w:tc>
          <w:tcPr>
            <w:tcW w:w="1500" w:type="pct"/>
          </w:tcPr>
          <w:p>
            <w:pPr>
              <w:pStyle w:val="table"/>
              <w:rPr>
                <w:rStyle w:val="IntenseEmphasis"/>
              </w:rPr>
            </w:pPr>
            <w:r>
              <w:rPr>
                <w:rStyle w:val="IntenseEmphasis"/>
              </w:rPr>
              <w:t xml:space="preserve">Non-empty, unique per application</w:t>
            </w:r>
          </w:p>
        </w:tc>
        <w:tc>
          <w:tcPr>
            <w:tcW w:w="550" w:type="pct"/>
          </w:tcPr>
          <w:p>
            <w:pPr>
              <w:pStyle w:val="table"/>
              <w:rPr>
                <w:rStyle w:val="IntenseEmphasis"/>
              </w:rPr>
            </w:pPr>
            <w:r>
              <w:rPr>
                <w:rStyle w:val="IntenseEmphasis"/>
              </w:rPr>
              <w:t xml:space="preserve">A-12</w:t>
            </w:r>
          </w:p>
        </w:tc>
      </w:tr>
      <w:tr>
        <w:trPr>
          <w:trHeight w:val="20"/>
        </w:trPr>
        <w:tc>
          <w:tcPr>
            <w:tcW w:w="700" w:type="pct"/>
          </w:tcPr>
          <w:p>
            <w:pPr>
              <w:pStyle w:val="table"/>
              <w:jc w:val="center"/>
              <w:rPr>
                <w:rStyle w:val="IntenseEmphasis"/>
              </w:rPr>
            </w:pPr>
            <w:r>
              <w:rPr>
                <w:rStyle w:val="IntenseEmphasis"/>
              </w:rPr>
              <w:t xml:space="preserve">Loan decision (output)</w:t>
            </w:r>
          </w:p>
        </w:tc>
        <w:tc>
          <w:tcPr>
            <w:tcW w:w="450" w:type="pct"/>
          </w:tcPr>
          <w:p>
            <w:pPr>
              <w:pStyle w:val="table"/>
              <w:rPr>
                <w:rStyle w:val="IntenseEmphasis"/>
              </w:rPr>
            </w:pPr>
            <w:r>
              <w:rPr>
                <w:rStyle w:val="IntenseEmphasis"/>
              </w:rPr>
              <w:t xml:space="preserve">Enum</w:t>
            </w:r>
          </w:p>
        </w:tc>
        <w:tc>
          <w:tcPr>
            <w:tcW w:w="1350" w:type="pct"/>
          </w:tcPr>
          <w:p>
            <w:pPr>
              <w:pStyle w:val="table"/>
              <w:rPr>
                <w:rStyle w:val="IntenseEmphasis"/>
              </w:rPr>
            </w:pPr>
            <w:r>
              <w:rPr>
                <w:rStyle w:val="IntenseEmphasis"/>
              </w:rPr>
              <w:t xml:space="preserve">Approved / Declined / Pending</w:t>
            </w:r>
          </w:p>
        </w:tc>
        <w:tc>
          <w:tcPr>
            <w:tcW w:w="450" w:type="pct"/>
          </w:tcPr>
          <w:p>
            <w:pPr>
              <w:pStyle w:val="table"/>
              <w:rPr>
                <w:rStyle w:val="IntenseEmphasis"/>
              </w:rPr>
            </w:pPr>
            <w:r>
              <w:rPr>
                <w:rStyle w:val="IntenseEmphasis"/>
              </w:rPr>
              <w:t xml:space="preserve">n/a</w:t>
            </w:r>
          </w:p>
        </w:tc>
        <w:tc>
          <w:tcPr>
            <w:tcW w:w="1500" w:type="pct"/>
          </w:tcPr>
          <w:p>
            <w:pPr>
              <w:pStyle w:val="table"/>
              <w:rPr>
                <w:rStyle w:val="IntenseEmphasis"/>
              </w:rPr>
            </w:pPr>
            <w:r>
              <w:rPr>
                <w:rStyle w:val="IntenseEmphasis"/>
              </w:rPr>
              <w:t xml:space="preserve">Any of the three is a valid outcome</w:t>
            </w:r>
          </w:p>
        </w:tc>
        <w:tc>
          <w:tcPr>
            <w:tcW w:w="550" w:type="pct"/>
          </w:tcPr>
          <w:p>
            <w:pPr>
              <w:pStyle w:val="table"/>
              <w:rPr>
                <w:rStyle w:val="IntenseEmphasis"/>
              </w:rPr>
            </w:pPr>
            <w:r>
              <w:rPr>
                <w:rStyle w:val="IntenseEmphasis"/>
              </w:rPr>
              <w:t xml:space="preserve">A-13</w:t>
            </w:r>
          </w:p>
        </w:tc>
      </w:tr>
    </w:tbl>
    <w:p w14:paraId="5E3BF144" w14:textId="094BEFF4" w:rsidR="00D9001D" w:rsidRDefault="00D9001D" w:rsidP="00FB63FC">
      <w:r>
        <w:t xml:space="preserve">Derived credit rules applied before submission: Amount not greater than 5 x Yearly Income [A-09], and only one active loan per email address [A-10].</w:t>
      </w:r>
    </w:p>
    <w:p w14:paraId="5E3BF144" w14:textId="094BEFF4" w:rsidR="00D9001D" w:rsidRDefault="00D9001D" w:rsidP="00FB63FC">
      <w:r>
        <w:rPr>
          <w:b/>
          <w:bCs/>
        </w:rPr>
        <w:t xml:space="preserve">Highest-risk unconfirmed item: if the UiBank Loan Term field is in years while the source data is in months, every application submits a term twelve times wrong and still returns a valid Loan ID. Nothing fails and the process quietly produces bad loans. Confirm [A-06] before development starts and cover it explicitly in UAT.</w:t>
      </w:r>
    </w:p>
    <w:p w14:paraId="2ABAA10B" w14:textId="1A74AC42" w:rsidR="00D9001D" w:rsidRPr="00E20FF8" w:rsidRDefault="00D9001D" w:rsidP="00FB63FC">
      <w:pPr>
        <w:pStyle w:val="Heading3"/>
      </w:pPr>
      <w:r>
        <w:t xml:space="preserve">II.5.2 Verification rules for A11</w:t>
      </w:r>
    </w:p>
    <w:p w14:paraId="5E3BF144" w14:textId="094BEFF4" w:rsidR="00D9001D" w:rsidRDefault="00D9001D" w:rsidP="00FB63FC">
      <w:r>
        <w:t xml:space="preserve">A11 ("Check Loan Details Match") is the business purpose of the whole process and the recording describes it in one line. The comparison is specified below. The source of truth is what UiBank stored; any mismatch is BE-17 and is never silently corrected and never resubmitted.</w:t>
      </w:r>
    </w:p>
    <w:tbl>
      <w:tblPr>
        <w:tblStyle w:val="ListTable4"/>
        <w:tblW w:w="5000" w:type="pct"/>
        <w:tblBorders>
          <w:top w:val="single" w:sz="4" w:space="0" w:color="auto"/>
          <w:left w:val="single" w:sz="4" w:space="0" w:color="auto"/>
          <w:bottom w:val="single" w:sz="4" w:space="0" w:color="auto"/>
          <w:right w:val="single" w:sz="4" w:space="0" w:color="auto"/>
          <w:insideV w:val="single" w:sz="4" w:space="0" w:color="D9D9D9" w:themeColor="background1" w:themeShade="D9"/>
        </w:tblBorders>
        <w:tblLook w:val="0600" w:firstRow="0" w:lastRow="0" w:firstColumn="0" w:lastColumn="0" w:noHBand="1" w:noVBand="1"/>
      </w:tblPr>
      <w:tblGrid>
        <w:gridCol w:w="1709"/>
        <w:gridCol w:w="2658"/>
        <w:gridCol w:w="3228"/>
        <w:gridCol w:w="1898"/>
      </w:tblGrid>
      <w:tr>
        <w:trPr>
          <w:tblHeader/>
          <w:trHeight w:val="20"/>
        </w:trPr>
        <w:tc>
          <w:tcPr>
            <w:tcW w:w="900" w:type="pct"/>
            <w:shd w:val="clear" w:color="auto" w:fill="498CF1" w:themeFill="background2" w:themeFillShade="BF"/>
          </w:tcPr>
          <w:p>
            <w:pPr>
              <w:pStyle w:val="TableHeadingg"/>
              <w:rPr>
                <w:rStyle w:val="Strong"/>
                <w:b/>
                <w:bCs/>
                <w:sz w:val="16"/>
              </w:rPr>
            </w:pPr>
            <w:r>
              <w:rPr>
                <w:rStyle w:val="Strong"/>
                <w:b/>
                <w:bCs/>
                <w:sz w:val="16"/>
              </w:rPr>
              <w:t xml:space="preserve">Submitted field</w:t>
            </w:r>
          </w:p>
        </w:tc>
        <w:tc>
          <w:tcPr>
            <w:tcW w:w="1400" w:type="pct"/>
            <w:shd w:val="clear" w:color="auto" w:fill="498CF1" w:themeFill="background2" w:themeFillShade="BF"/>
          </w:tcPr>
          <w:p>
            <w:pPr>
              <w:pStyle w:val="TableHeadingg"/>
              <w:rPr>
                <w:rStyle w:val="Strong"/>
                <w:b/>
                <w:bCs/>
                <w:sz w:val="16"/>
              </w:rPr>
            </w:pPr>
            <w:r>
              <w:rPr>
                <w:rStyle w:val="Strong"/>
                <w:b/>
                <w:bCs/>
                <w:sz w:val="16"/>
              </w:rPr>
              <w:t xml:space="preserve">Compared against</w:t>
            </w:r>
          </w:p>
        </w:tc>
        <w:tc>
          <w:tcPr>
            <w:tcW w:w="1700" w:type="pct"/>
            <w:shd w:val="clear" w:color="auto" w:fill="498CF1" w:themeFill="background2" w:themeFillShade="BF"/>
          </w:tcPr>
          <w:p>
            <w:pPr>
              <w:pStyle w:val="TableHeadingg"/>
              <w:rPr>
                <w:rStyle w:val="Strong"/>
                <w:b/>
                <w:bCs/>
                <w:sz w:val="16"/>
              </w:rPr>
            </w:pPr>
            <w:r>
              <w:rPr>
                <w:rStyle w:val="Strong"/>
                <w:b/>
                <w:bCs/>
                <w:sz w:val="16"/>
              </w:rPr>
              <w:t xml:space="preserve">Comparison</w:t>
            </w:r>
          </w:p>
        </w:tc>
        <w:tc>
          <w:tcPr>
            <w:tcW w:w="1000" w:type="pct"/>
            <w:shd w:val="clear" w:color="auto" w:fill="498CF1" w:themeFill="background2" w:themeFillShade="BF"/>
          </w:tcPr>
          <w:p>
            <w:pPr>
              <w:pStyle w:val="TableHeadingg"/>
              <w:rPr>
                <w:rStyle w:val="Strong"/>
                <w:b/>
                <w:bCs/>
                <w:sz w:val="16"/>
              </w:rPr>
            </w:pPr>
            <w:r>
              <w:rPr>
                <w:rStyle w:val="Strong"/>
                <w:b/>
                <w:bCs/>
                <w:sz w:val="16"/>
              </w:rPr>
              <w:t xml:space="preserve">Tolerance</w:t>
            </w:r>
          </w:p>
        </w:tc>
      </w:tr>
      <w:tr>
        <w:trPr>
          <w:trHeight w:val="20"/>
        </w:trPr>
        <w:tc>
          <w:tcPr>
            <w:tcW w:w="900" w:type="pct"/>
          </w:tcPr>
          <w:p>
            <w:pPr>
              <w:pStyle w:val="table"/>
              <w:jc w:val="center"/>
              <w:rPr>
                <w:rStyle w:val="IntenseEmphasis"/>
              </w:rPr>
            </w:pPr>
            <w:r>
              <w:rPr>
                <w:rStyle w:val="IntenseEmphasis"/>
              </w:rPr>
              <w:t xml:space="preserve">Email</w:t>
            </w:r>
          </w:p>
        </w:tc>
        <w:tc>
          <w:tcPr>
            <w:tcW w:w="1400" w:type="pct"/>
          </w:tcPr>
          <w:p>
            <w:pPr>
              <w:pStyle w:val="table"/>
              <w:rPr>
                <w:rStyle w:val="IntenseEmphasis"/>
              </w:rPr>
            </w:pPr>
            <w:r>
              <w:rPr>
                <w:rStyle w:val="IntenseEmphasis"/>
              </w:rPr>
              <w:t xml:space="preserve">Loan details - applicant email</w:t>
            </w:r>
          </w:p>
        </w:tc>
        <w:tc>
          <w:tcPr>
            <w:tcW w:w="1700" w:type="pct"/>
          </w:tcPr>
          <w:p>
            <w:pPr>
              <w:pStyle w:val="table"/>
              <w:rPr>
                <w:rStyle w:val="IntenseEmphasis"/>
              </w:rPr>
            </w:pPr>
            <w:r>
              <w:rPr>
                <w:rStyle w:val="IntenseEmphasis"/>
              </w:rPr>
              <w:t xml:space="preserve">Case-insensitive, trimmed string equality</w:t>
            </w:r>
          </w:p>
        </w:tc>
        <w:tc>
          <w:tcPr>
            <w:tcW w:w="1000" w:type="pct"/>
          </w:tcPr>
          <w:p>
            <w:pPr>
              <w:pStyle w:val="table"/>
              <w:rPr>
                <w:rStyle w:val="IntenseEmphasis"/>
              </w:rPr>
            </w:pPr>
            <w:r>
              <w:rPr>
                <w:rStyle w:val="IntenseEmphasis"/>
              </w:rPr>
              <w:t xml:space="preserve">None</w:t>
            </w:r>
          </w:p>
        </w:tc>
      </w:tr>
      <w:tr>
        <w:trPr>
          <w:trHeight w:val="20"/>
        </w:trPr>
        <w:tc>
          <w:tcPr>
            <w:tcW w:w="900" w:type="pct"/>
          </w:tcPr>
          <w:p>
            <w:pPr>
              <w:pStyle w:val="table"/>
              <w:jc w:val="center"/>
              <w:rPr>
                <w:rStyle w:val="IntenseEmphasis"/>
              </w:rPr>
            </w:pPr>
            <w:r>
              <w:rPr>
                <w:rStyle w:val="IntenseEmphasis"/>
              </w:rPr>
              <w:t xml:space="preserve">Amount</w:t>
            </w:r>
          </w:p>
        </w:tc>
        <w:tc>
          <w:tcPr>
            <w:tcW w:w="1400" w:type="pct"/>
          </w:tcPr>
          <w:p>
            <w:pPr>
              <w:pStyle w:val="table"/>
              <w:rPr>
                <w:rStyle w:val="IntenseEmphasis"/>
              </w:rPr>
            </w:pPr>
            <w:r>
              <w:rPr>
                <w:rStyle w:val="IntenseEmphasis"/>
              </w:rPr>
              <w:t xml:space="preserve">Loan details - loan amount</w:t>
            </w:r>
          </w:p>
        </w:tc>
        <w:tc>
          <w:tcPr>
            <w:tcW w:w="1700" w:type="pct"/>
          </w:tcPr>
          <w:p>
            <w:pPr>
              <w:pStyle w:val="table"/>
              <w:rPr>
                <w:rStyle w:val="IntenseEmphasis"/>
              </w:rPr>
            </w:pPr>
            <w:r>
              <w:rPr>
                <w:rStyle w:val="IntenseEmphasis"/>
              </w:rPr>
              <w:t xml:space="preserve">Numeric, parsed to decimal, compared at 2 dp</w:t>
            </w:r>
          </w:p>
        </w:tc>
        <w:tc>
          <w:tcPr>
            <w:tcW w:w="1000" w:type="pct"/>
          </w:tcPr>
          <w:p>
            <w:pPr>
              <w:pStyle w:val="table"/>
              <w:rPr>
                <w:rStyle w:val="IntenseEmphasis"/>
              </w:rPr>
            </w:pPr>
            <w:r>
              <w:rPr>
                <w:rStyle w:val="IntenseEmphasis"/>
              </w:rPr>
              <w:t xml:space="preserve">Plus or minus 0.01 (rounding only)</w:t>
            </w:r>
          </w:p>
        </w:tc>
      </w:tr>
      <w:tr>
        <w:trPr>
          <w:trHeight w:val="20"/>
        </w:trPr>
        <w:tc>
          <w:tcPr>
            <w:tcW w:w="900" w:type="pct"/>
          </w:tcPr>
          <w:p>
            <w:pPr>
              <w:pStyle w:val="table"/>
              <w:jc w:val="center"/>
              <w:rPr>
                <w:rStyle w:val="IntenseEmphasis"/>
              </w:rPr>
            </w:pPr>
            <w:r>
              <w:rPr>
                <w:rStyle w:val="IntenseEmphasis"/>
              </w:rPr>
              <w:t xml:space="preserve">Loan Term</w:t>
            </w:r>
          </w:p>
        </w:tc>
        <w:tc>
          <w:tcPr>
            <w:tcW w:w="1400" w:type="pct"/>
          </w:tcPr>
          <w:p>
            <w:pPr>
              <w:pStyle w:val="table"/>
              <w:rPr>
                <w:rStyle w:val="IntenseEmphasis"/>
              </w:rPr>
            </w:pPr>
            <w:r>
              <w:rPr>
                <w:rStyle w:val="IntenseEmphasis"/>
              </w:rPr>
              <w:t xml:space="preserve">Loan details - term</w:t>
            </w:r>
          </w:p>
        </w:tc>
        <w:tc>
          <w:tcPr>
            <w:tcW w:w="1700" w:type="pct"/>
          </w:tcPr>
          <w:p>
            <w:pPr>
              <w:pStyle w:val="table"/>
              <w:rPr>
                <w:rStyle w:val="IntenseEmphasis"/>
              </w:rPr>
            </w:pPr>
            <w:r>
              <w:rPr>
                <w:rStyle w:val="IntenseEmphasis"/>
              </w:rPr>
              <w:t xml:space="preserve">Integer equality after normalising units per [A-06]</w:t>
            </w:r>
          </w:p>
        </w:tc>
        <w:tc>
          <w:tcPr>
            <w:tcW w:w="1000" w:type="pct"/>
          </w:tcPr>
          <w:p>
            <w:pPr>
              <w:pStyle w:val="table"/>
              <w:rPr>
                <w:rStyle w:val="IntenseEmphasis"/>
              </w:rPr>
            </w:pPr>
            <w:r>
              <w:rPr>
                <w:rStyle w:val="IntenseEmphasis"/>
              </w:rPr>
              <w:t xml:space="preserve">None</w:t>
            </w:r>
          </w:p>
        </w:tc>
      </w:tr>
      <w:tr>
        <w:trPr>
          <w:trHeight w:val="20"/>
        </w:trPr>
        <w:tc>
          <w:tcPr>
            <w:tcW w:w="900" w:type="pct"/>
          </w:tcPr>
          <w:p>
            <w:pPr>
              <w:pStyle w:val="table"/>
              <w:jc w:val="center"/>
              <w:rPr>
                <w:rStyle w:val="IntenseEmphasis"/>
              </w:rPr>
            </w:pPr>
            <w:r>
              <w:rPr>
                <w:rStyle w:val="IntenseEmphasis"/>
              </w:rPr>
              <w:t xml:space="preserve">Yearly Income</w:t>
            </w:r>
          </w:p>
        </w:tc>
        <w:tc>
          <w:tcPr>
            <w:tcW w:w="1400" w:type="pct"/>
          </w:tcPr>
          <w:p>
            <w:pPr>
              <w:pStyle w:val="table"/>
              <w:rPr>
                <w:rStyle w:val="IntenseEmphasis"/>
              </w:rPr>
            </w:pPr>
            <w:r>
              <w:rPr>
                <w:rStyle w:val="IntenseEmphasis"/>
              </w:rPr>
              <w:t xml:space="preserve">Loan details - declared income</w:t>
            </w:r>
          </w:p>
        </w:tc>
        <w:tc>
          <w:tcPr>
            <w:tcW w:w="1700" w:type="pct"/>
          </w:tcPr>
          <w:p>
            <w:pPr>
              <w:pStyle w:val="table"/>
              <w:rPr>
                <w:rStyle w:val="IntenseEmphasis"/>
              </w:rPr>
            </w:pPr>
            <w:r>
              <w:rPr>
                <w:rStyle w:val="IntenseEmphasis"/>
              </w:rPr>
              <w:t xml:space="preserve">Numeric at 2 dp</w:t>
            </w:r>
          </w:p>
        </w:tc>
        <w:tc>
          <w:tcPr>
            <w:tcW w:w="1000" w:type="pct"/>
          </w:tcPr>
          <w:p>
            <w:pPr>
              <w:pStyle w:val="table"/>
              <w:rPr>
                <w:rStyle w:val="IntenseEmphasis"/>
              </w:rPr>
            </w:pPr>
            <w:r>
              <w:rPr>
                <w:rStyle w:val="IntenseEmphasis"/>
              </w:rPr>
              <w:t xml:space="preserve">Plus or minus 0.01</w:t>
            </w:r>
          </w:p>
        </w:tc>
      </w:tr>
      <w:tr>
        <w:trPr>
          <w:trHeight w:val="20"/>
        </w:trPr>
        <w:tc>
          <w:tcPr>
            <w:tcW w:w="900" w:type="pct"/>
          </w:tcPr>
          <w:p>
            <w:pPr>
              <w:pStyle w:val="table"/>
              <w:jc w:val="center"/>
              <w:rPr>
                <w:rStyle w:val="IntenseEmphasis"/>
              </w:rPr>
            </w:pPr>
            <w:r>
              <w:rPr>
                <w:rStyle w:val="IntenseEmphasis"/>
              </w:rPr>
              <w:t xml:space="preserve">Age</w:t>
            </w:r>
          </w:p>
        </w:tc>
        <w:tc>
          <w:tcPr>
            <w:tcW w:w="1400" w:type="pct"/>
          </w:tcPr>
          <w:p>
            <w:pPr>
              <w:pStyle w:val="table"/>
              <w:rPr>
                <w:rStyle w:val="IntenseEmphasis"/>
              </w:rPr>
            </w:pPr>
            <w:r>
              <w:rPr>
                <w:rStyle w:val="IntenseEmphasis"/>
              </w:rPr>
              <w:t xml:space="preserve">Loan details - applicant age</w:t>
            </w:r>
          </w:p>
        </w:tc>
        <w:tc>
          <w:tcPr>
            <w:tcW w:w="1700" w:type="pct"/>
          </w:tcPr>
          <w:p>
            <w:pPr>
              <w:pStyle w:val="table"/>
              <w:rPr>
                <w:rStyle w:val="IntenseEmphasis"/>
              </w:rPr>
            </w:pPr>
            <w:r>
              <w:rPr>
                <w:rStyle w:val="IntenseEmphasis"/>
              </w:rPr>
              <w:t xml:space="preserve">Integer equality</w:t>
            </w:r>
          </w:p>
        </w:tc>
        <w:tc>
          <w:tcPr>
            <w:tcW w:w="1000" w:type="pct"/>
          </w:tcPr>
          <w:p>
            <w:pPr>
              <w:pStyle w:val="table"/>
              <w:rPr>
                <w:rStyle w:val="IntenseEmphasis"/>
              </w:rPr>
            </w:pPr>
            <w:r>
              <w:rPr>
                <w:rStyle w:val="IntenseEmphasis"/>
              </w:rPr>
              <w:t xml:space="preserve">None</w:t>
            </w:r>
          </w:p>
        </w:tc>
      </w:tr>
      <w:tr>
        <w:trPr>
          <w:trHeight w:val="20"/>
        </w:trPr>
        <w:tc>
          <w:tcPr>
            <w:tcW w:w="900" w:type="pct"/>
          </w:tcPr>
          <w:p>
            <w:pPr>
              <w:pStyle w:val="table"/>
              <w:jc w:val="center"/>
              <w:rPr>
                <w:rStyle w:val="IntenseEmphasis"/>
              </w:rPr>
            </w:pPr>
            <w:r>
              <w:rPr>
                <w:rStyle w:val="IntenseEmphasis"/>
              </w:rPr>
              <w:t xml:space="preserve">Loan ID</w:t>
            </w:r>
          </w:p>
        </w:tc>
        <w:tc>
          <w:tcPr>
            <w:tcW w:w="1400" w:type="pct"/>
          </w:tcPr>
          <w:p>
            <w:pPr>
              <w:pStyle w:val="table"/>
              <w:rPr>
                <w:rStyle w:val="IntenseEmphasis"/>
              </w:rPr>
            </w:pPr>
            <w:r>
              <w:rPr>
                <w:rStyle w:val="IntenseEmphasis"/>
              </w:rPr>
              <w:t xml:space="preserve">The ID captured at A07</w:t>
            </w:r>
          </w:p>
        </w:tc>
        <w:tc>
          <w:tcPr>
            <w:tcW w:w="1700" w:type="pct"/>
          </w:tcPr>
          <w:p>
            <w:pPr>
              <w:pStyle w:val="table"/>
              <w:rPr>
                <w:rStyle w:val="IntenseEmphasis"/>
              </w:rPr>
            </w:pPr>
            <w:r>
              <w:rPr>
                <w:rStyle w:val="IntenseEmphasis"/>
              </w:rPr>
              <w:t xml:space="preserve">Exact string equality</w:t>
            </w:r>
          </w:p>
        </w:tc>
        <w:tc>
          <w:tcPr>
            <w:tcW w:w="1000" w:type="pct"/>
          </w:tcPr>
          <w:p>
            <w:pPr>
              <w:pStyle w:val="table"/>
              <w:rPr>
                <w:rStyle w:val="IntenseEmphasis"/>
              </w:rPr>
            </w:pPr>
            <w:r>
              <w:rPr>
                <w:rStyle w:val="IntenseEmphasis"/>
              </w:rPr>
              <w:t xml:space="preserve">None</w:t>
            </w:r>
          </w:p>
        </w:tc>
      </w:tr>
    </w:tbl>
    <w:p w14:paraId="1B2B1715" w14:textId="5F21512D" w:rsidR="00115761" w:rsidRDefault="00115761">
      <w:pPr>
        <w:spacing w:line="360" w:lineRule="auto"/>
        <w:ind w:firstLine="360"/>
        <w:rPr>
          <w:rFonts w:eastAsiaTheme="minorHAnsi" w:cs="Tahoma"/>
          <w:bCs/>
          <w:sz w:val="16"/>
          <w:szCs w:val="16"/>
          <w:lang w:val="en-CA" w:eastAsia="en-CA"/>
        </w:rPr>
      </w:pPr>
      <w:r>
        <w:br w:type="page"/>
      </w:r>
    </w:p>
    <w:p w14:paraId="143BE2A7" w14:textId="2E0DB33C" w:rsidR="00115761" w:rsidRPr="00510C73" w:rsidRDefault="00115761" w:rsidP="00115761">
      <w:pPr>
        <w:pStyle w:val="Heading2"/>
        <w:rPr>
          <w:lang w:val="uk-UA"/>
        </w:rPr>
      </w:pPr>
      <w:bookmarkStart w:id="26" w:name="_Toc97211741"/>
      <w:r>
        <w:lastRenderedPageBreak/>
        <w:t xml:space="preserve">II.6 Exceptions Handling</w:t>
      </w:r>
      <w:bookmarkEnd w:id="26"/>
    </w:p>
    <w:p w14:paraId="5E3BF144" w14:textId="094BEFF4" w:rsidR="00D9001D" w:rsidRDefault="00D9001D" w:rsidP="00FB63FC">
      <w:r>
        <w:t xml:space="preserve">How the process copes today, before automation. The last row is the reason the To-Be design in III.6.1 needs an explicit safe-resubmit rule.</w:t>
      </w:r>
    </w:p>
    <w:tbl>
      <w:tblPr>
        <w:tblStyle w:val="ListTable4"/>
        <w:tblW w:w="5000" w:type="pct"/>
        <w:tblBorders>
          <w:top w:val="single" w:sz="4" w:space="0" w:color="auto"/>
          <w:left w:val="single" w:sz="4" w:space="0" w:color="auto"/>
          <w:bottom w:val="single" w:sz="4" w:space="0" w:color="auto"/>
          <w:right w:val="single" w:sz="4" w:space="0" w:color="auto"/>
          <w:insideV w:val="single" w:sz="4" w:space="0" w:color="D9D9D9" w:themeColor="background1" w:themeShade="D9"/>
        </w:tblBorders>
        <w:tblLook w:val="0600" w:firstRow="0" w:lastRow="0" w:firstColumn="0" w:lastColumn="0" w:noHBand="1" w:noVBand="1"/>
      </w:tblPr>
      <w:tblGrid>
        <w:gridCol w:w="2658"/>
        <w:gridCol w:w="3417"/>
        <w:gridCol w:w="3418"/>
      </w:tblGrid>
      <w:tr>
        <w:trPr>
          <w:tblHeader/>
          <w:trHeight w:val="20"/>
        </w:trPr>
        <w:tc>
          <w:tcPr>
            <w:tcW w:w="1400" w:type="pct"/>
            <w:shd w:val="clear" w:color="auto" w:fill="498CF1" w:themeFill="background2" w:themeFillShade="BF"/>
          </w:tcPr>
          <w:p>
            <w:pPr>
              <w:pStyle w:val="TableHeadingg"/>
              <w:rPr>
                <w:rStyle w:val="Strong"/>
                <w:b/>
                <w:bCs/>
                <w:sz w:val="16"/>
              </w:rPr>
            </w:pPr>
            <w:r>
              <w:rPr>
                <w:rStyle w:val="Strong"/>
                <w:b/>
                <w:bCs/>
                <w:sz w:val="16"/>
              </w:rPr>
              <w:t xml:space="preserve">Situation today</w:t>
            </w:r>
          </w:p>
        </w:tc>
        <w:tc>
          <w:tcPr>
            <w:tcW w:w="1800" w:type="pct"/>
            <w:shd w:val="clear" w:color="auto" w:fill="498CF1" w:themeFill="background2" w:themeFillShade="BF"/>
          </w:tcPr>
          <w:p>
            <w:pPr>
              <w:pStyle w:val="TableHeadingg"/>
              <w:rPr>
                <w:rStyle w:val="Strong"/>
                <w:b/>
                <w:bCs/>
                <w:sz w:val="16"/>
              </w:rPr>
            </w:pPr>
            <w:r>
              <w:rPr>
                <w:rStyle w:val="Strong"/>
                <w:b/>
                <w:bCs/>
                <w:sz w:val="16"/>
              </w:rPr>
              <w:t xml:space="preserve">Current human behaviour</w:t>
            </w:r>
          </w:p>
        </w:tc>
        <w:tc>
          <w:tcPr>
            <w:tcW w:w="1800" w:type="pct"/>
            <w:shd w:val="clear" w:color="auto" w:fill="498CF1" w:themeFill="background2" w:themeFillShade="BF"/>
          </w:tcPr>
          <w:p>
            <w:pPr>
              <w:pStyle w:val="TableHeadingg"/>
              <w:rPr>
                <w:rStyle w:val="Strong"/>
                <w:b/>
                <w:bCs/>
                <w:sz w:val="16"/>
              </w:rPr>
            </w:pPr>
            <w:r>
              <w:rPr>
                <w:rStyle w:val="Strong"/>
                <w:b/>
                <w:bCs/>
                <w:sz w:val="16"/>
              </w:rPr>
              <w:t xml:space="preserve">Consequence</w:t>
            </w:r>
          </w:p>
        </w:tc>
      </w:tr>
      <w:tr>
        <w:trPr>
          <w:trHeight w:val="20"/>
        </w:trPr>
        <w:tc>
          <w:tcPr>
            <w:tcW w:w="1400" w:type="pct"/>
          </w:tcPr>
          <w:p>
            <w:pPr>
              <w:pStyle w:val="table"/>
              <w:jc w:val="center"/>
              <w:rPr>
                <w:rStyle w:val="IntenseEmphasis"/>
              </w:rPr>
            </w:pPr>
            <w:r>
              <w:rPr>
                <w:rStyle w:val="IntenseEmphasis"/>
              </w:rPr>
              <w:t xml:space="preserve">Validation error on submit</w:t>
            </w:r>
          </w:p>
        </w:tc>
        <w:tc>
          <w:tcPr>
            <w:tcW w:w="1800" w:type="pct"/>
          </w:tcPr>
          <w:p>
            <w:pPr>
              <w:pStyle w:val="table"/>
              <w:rPr>
                <w:rStyle w:val="IntenseEmphasis"/>
              </w:rPr>
            </w:pPr>
            <w:r>
              <w:rPr>
                <w:rStyle w:val="IntenseEmphasis"/>
              </w:rPr>
              <w:t xml:space="preserve">Administrator corrects the value inline from memory of the policy</w:t>
            </w:r>
          </w:p>
        </w:tc>
        <w:tc>
          <w:tcPr>
            <w:tcW w:w="1800" w:type="pct"/>
          </w:tcPr>
          <w:p>
            <w:pPr>
              <w:pStyle w:val="table"/>
              <w:rPr>
                <w:rStyle w:val="IntenseEmphasis"/>
              </w:rPr>
            </w:pPr>
            <w:r>
              <w:rPr>
                <w:rStyle w:val="IntenseEmphasis"/>
              </w:rPr>
              <w:t xml:space="preserve">No record of what was changed or why</w:t>
            </w:r>
          </w:p>
        </w:tc>
      </w:tr>
      <w:tr>
        <w:trPr>
          <w:trHeight w:val="20"/>
        </w:trPr>
        <w:tc>
          <w:tcPr>
            <w:tcW w:w="1400" w:type="pct"/>
          </w:tcPr>
          <w:p>
            <w:pPr>
              <w:pStyle w:val="table"/>
              <w:jc w:val="center"/>
              <w:rPr>
                <w:rStyle w:val="IntenseEmphasis"/>
              </w:rPr>
            </w:pPr>
            <w:r>
              <w:rPr>
                <w:rStyle w:val="IntenseEmphasis"/>
              </w:rPr>
              <w:t xml:space="preserve">Loan declined</w:t>
            </w:r>
          </w:p>
        </w:tc>
        <w:tc>
          <w:tcPr>
            <w:tcW w:w="1800" w:type="pct"/>
          </w:tcPr>
          <w:p>
            <w:pPr>
              <w:pStyle w:val="table"/>
              <w:rPr>
                <w:rStyle w:val="IntenseEmphasis"/>
              </w:rPr>
            </w:pPr>
            <w:r>
              <w:rPr>
                <w:rStyle w:val="IntenseEmphasis"/>
              </w:rPr>
              <w:t xml:space="preserve">Row annotated and the applicant emailed manually</w:t>
            </w:r>
          </w:p>
        </w:tc>
        <w:tc>
          <w:tcPr>
            <w:tcW w:w="1800" w:type="pct"/>
          </w:tcPr>
          <w:p>
            <w:pPr>
              <w:pStyle w:val="table"/>
              <w:rPr>
                <w:rStyle w:val="IntenseEmphasis"/>
              </w:rPr>
            </w:pPr>
            <w:r>
              <w:rPr>
                <w:rStyle w:val="IntenseEmphasis"/>
              </w:rPr>
              <w:t xml:space="preserve">Inconsistent wording, no SLA</w:t>
            </w:r>
          </w:p>
        </w:tc>
      </w:tr>
      <w:tr>
        <w:trPr>
          <w:trHeight w:val="20"/>
        </w:trPr>
        <w:tc>
          <w:tcPr>
            <w:tcW w:w="1400" w:type="pct"/>
          </w:tcPr>
          <w:p>
            <w:pPr>
              <w:pStyle w:val="table"/>
              <w:jc w:val="center"/>
              <w:rPr>
                <w:rStyle w:val="IntenseEmphasis"/>
              </w:rPr>
            </w:pPr>
            <w:r>
              <w:rPr>
                <w:rStyle w:val="IntenseEmphasis"/>
              </w:rPr>
              <w:t xml:space="preserve">Details do not match after lookup</w:t>
            </w:r>
          </w:p>
        </w:tc>
        <w:tc>
          <w:tcPr>
            <w:tcW w:w="1800" w:type="pct"/>
          </w:tcPr>
          <w:p>
            <w:pPr>
              <w:pStyle w:val="table"/>
              <w:rPr>
                <w:rStyle w:val="IntenseEmphasis"/>
              </w:rPr>
            </w:pPr>
            <w:r>
              <w:rPr>
                <w:rStyle w:val="IntenseEmphasis"/>
              </w:rPr>
              <w:t xml:space="preserve">Application re-keyed from scratch</w:t>
            </w:r>
          </w:p>
        </w:tc>
        <w:tc>
          <w:tcPr>
            <w:tcW w:w="1800" w:type="pct"/>
          </w:tcPr>
          <w:p>
            <w:pPr>
              <w:pStyle w:val="table"/>
              <w:rPr>
                <w:rStyle w:val="IntenseEmphasis"/>
              </w:rPr>
            </w:pPr>
            <w:r>
              <w:rPr>
                <w:rStyle w:val="IntenseEmphasis"/>
              </w:rPr>
              <w:t xml:space="preserve">Creates duplicate applications [A-02]</w:t>
            </w:r>
          </w:p>
        </w:tc>
      </w:tr>
      <w:tr>
        <w:trPr>
          <w:trHeight w:val="20"/>
        </w:trPr>
        <w:tc>
          <w:tcPr>
            <w:tcW w:w="1400" w:type="pct"/>
          </w:tcPr>
          <w:p>
            <w:pPr>
              <w:pStyle w:val="table"/>
              <w:jc w:val="center"/>
              <w:rPr>
                <w:rStyle w:val="IntenseEmphasis"/>
              </w:rPr>
            </w:pPr>
            <w:r>
              <w:rPr>
                <w:rStyle w:val="IntenseEmphasis"/>
              </w:rPr>
              <w:t xml:space="preserve">UiBank unavailable</w:t>
            </w:r>
          </w:p>
        </w:tc>
        <w:tc>
          <w:tcPr>
            <w:tcW w:w="1800" w:type="pct"/>
          </w:tcPr>
          <w:p>
            <w:pPr>
              <w:pStyle w:val="table"/>
              <w:rPr>
                <w:rStyle w:val="IntenseEmphasis"/>
              </w:rPr>
            </w:pPr>
            <w:r>
              <w:rPr>
                <w:rStyle w:val="IntenseEmphasis"/>
              </w:rPr>
              <w:t xml:space="preserve">Batch parked and resumed by whoever is on shift</w:t>
            </w:r>
          </w:p>
        </w:tc>
        <w:tc>
          <w:tcPr>
            <w:tcW w:w="1800" w:type="pct"/>
          </w:tcPr>
          <w:p>
            <w:pPr>
              <w:pStyle w:val="table"/>
              <w:rPr>
                <w:rStyle w:val="IntenseEmphasis"/>
              </w:rPr>
            </w:pPr>
            <w:r>
              <w:rPr>
                <w:rStyle w:val="IntenseEmphasis"/>
              </w:rPr>
              <w:t xml:space="preserve">Work silently ages with no visibility</w:t>
            </w:r>
          </w:p>
        </w:tc>
      </w:tr>
      <w:tr>
        <w:trPr>
          <w:trHeight w:val="20"/>
        </w:trPr>
        <w:tc>
          <w:tcPr>
            <w:tcW w:w="1400" w:type="pct"/>
          </w:tcPr>
          <w:p>
            <w:pPr>
              <w:pStyle w:val="table"/>
              <w:jc w:val="center"/>
              <w:rPr>
                <w:rStyle w:val="IntenseEmphasis"/>
              </w:rPr>
            </w:pPr>
            <w:r>
              <w:rPr>
                <w:rStyle w:val="IntenseEmphasis"/>
              </w:rPr>
              <w:t xml:space="preserve">Submitted but no Loan ID shown</w:t>
            </w:r>
          </w:p>
        </w:tc>
        <w:tc>
          <w:tcPr>
            <w:tcW w:w="1800" w:type="pct"/>
          </w:tcPr>
          <w:p>
            <w:pPr>
              <w:pStyle w:val="table"/>
              <w:rPr>
                <w:rStyle w:val="IntenseEmphasis"/>
              </w:rPr>
            </w:pPr>
            <w:r>
              <w:rPr>
                <w:rStyle w:val="IntenseEmphasis"/>
              </w:rPr>
              <w:t xml:space="preserve">Administrator resubmits</w:t>
            </w:r>
          </w:p>
        </w:tc>
        <w:tc>
          <w:tcPr>
            <w:tcW w:w="1800" w:type="pct"/>
          </w:tcPr>
          <w:p>
            <w:pPr>
              <w:pStyle w:val="table"/>
              <w:rPr>
                <w:rStyle w:val="IntenseEmphasis"/>
              </w:rPr>
            </w:pPr>
            <w:r>
              <w:rPr>
                <w:rStyle w:val="IntenseEmphasis"/>
              </w:rPr>
              <w:t xml:space="preserve">Primary source of duplicate loans today - the reason III.6.1 exists</w:t>
            </w:r>
          </w:p>
        </w:tc>
      </w:tr>
    </w:tbl>
    <w:p w14:paraId="266147F2" w14:textId="77777777" w:rsidR="007B4320" w:rsidRDefault="007B4320" w:rsidP="00115761">
      <w:pPr>
        <w:pStyle w:val="table"/>
      </w:pPr>
    </w:p>
    <w:p w14:paraId="1C340F4E" w14:textId="77777777" w:rsidR="00115761" w:rsidRDefault="00115761" w:rsidP="00FB63FC">
      <w:pPr>
        <w:pStyle w:val="table"/>
      </w:pPr>
    </w:p>
    <w:p w14:paraId="7E85D232" w14:textId="771E6C14" w:rsidR="00FB63FC" w:rsidRPr="00D07FEC" w:rsidRDefault="006A36DA" w:rsidP="00FB63FC">
      <w:r>
        <w:br w:type="page"/>
      </w:r>
    </w:p>
    <w:p w14:paraId="557DC692" w14:textId="084B81A4" w:rsidR="00D9001D" w:rsidRPr="0097201A" w:rsidRDefault="00D9001D" w:rsidP="00403BE5">
      <w:pPr>
        <w:pStyle w:val="Heading1"/>
        <w:numPr>
          <w:ilvl w:val="0"/>
          <w:numId w:val="4"/>
        </w:numPr>
      </w:pPr>
      <w:bookmarkStart w:id="27" w:name="_Toc536547245"/>
      <w:bookmarkStart w:id="28" w:name="_Toc97211742"/>
      <w:r>
        <w:lastRenderedPageBreak/>
        <w:t xml:space="preserve">To-Be Process Description</w:t>
      </w:r>
      <w:bookmarkEnd w:id="27"/>
      <w:bookmarkEnd w:id="28"/>
    </w:p>
    <w:p w14:paraId="5461E562" w14:textId="3A8B28A5" w:rsidR="00D9001D" w:rsidRPr="0097201A" w:rsidRDefault="00D9001D" w:rsidP="00FB63FC">
      <w:pPr>
        <w:pStyle w:val="NormalCentred"/>
      </w:pPr>
      <w:r>
        <w:t xml:space="preserve">This chapter highlights the expected design of the business process after automation.</w:t>
      </w:r>
    </w:p>
    <w:p w14:paraId="6C5F72D9" w14:textId="7B764D6C" w:rsidR="00D9001D" w:rsidRPr="0097201A" w:rsidRDefault="00D9001D" w:rsidP="00FB63FC">
      <w:pPr>
        <w:pStyle w:val="Heading2"/>
      </w:pPr>
      <w:bookmarkStart w:id="29" w:name="_Toc536547246"/>
      <w:bookmarkStart w:id="30" w:name="_Toc97211743"/>
      <w:r>
        <w:t xml:space="preserve">III.1 To-Be Detailed Process Map</w:t>
      </w:r>
      <w:bookmarkEnd w:id="29"/>
      <w:bookmarkEnd w:id="30"/>
    </w:p>
    <w:p w14:paraId="2B2C3BF1" w14:textId="26F39660" w:rsidR="00261226" w:rsidRDefault="00D9001D" w:rsidP="00FB63FC">
      <w:pPr>
        <w:pStyle w:val="NormalCentred"/>
        <w:rPr>
          <w:rStyle w:val="SubtleEmphasis"/>
        </w:rPr>
      </w:pPr>
      <w:r>
        <w:rPr>
          <w:rStyle w:val="SubtleEmphasis"/>
        </w:rPr>
        <w:t xml:space="preserve">Highlight Bot interventions/ To-Be automated actions with different legend/ icon (purple)</w:t>
      </w:r>
    </w:p>
    <w:p w14:paraId="5E38D998" w14:textId="3352E2DF" w:rsidR="00201EF9" w:rsidRPr="00201EF9" w:rsidRDefault="00D9001D" w:rsidP="00FB63FC">
      <w:pPr>
        <w:pStyle w:val="NormalCentred"/>
        <w:rPr>
          <w:rStyle w:val="SubtleEmphasis"/>
        </w:rPr>
      </w:pPr>
      <w:r>
        <w:rPr>
          <w:rStyle w:val="SubtleEmphasis"/>
        </w:rPr>
        <w:t xml:space="preserve">*Mention below if process improvements were performed on the To-Be design and provide details.</w:t>
      </w:r>
    </w:p>
    <w:p w14:paraId="5E3BF144" w14:textId="094BEFF4" w:rsidR="00D9001D" w:rsidRDefault="00D9001D" w:rsidP="00FB63FC">
      <w:r>
        <w:t xml:space="preserve">The decision logic the To-Be map must express, pending the drawn diagram:</w:t>
      </w:r>
    </w:p>
    <w:p w14:paraId="5E3BF144" w14:textId="094BEFF4" w:rsidR="00D9001D" w:rsidRDefault="00D9001D" w:rsidP="00FB63FC">
      <w:r>
        <w:t xml:space="preserve">1.  Source file: the Dispatcher validates each row against the data dictionary (II.5.1) and the credit rules, then pushes it to the Orchestrator queue UIBANK_LoanApplications.</w:t>
      </w:r>
    </w:p>
    <w:p w14:paraId="5E3BF144" w14:textId="094BEFF4" w:rsidR="00D9001D" w:rsidRDefault="00D9001D" w:rsidP="00FB63FC">
      <w:r>
        <w:t xml:space="preserve">2.  PERFORMER INIT: read configuration and assets, launch Chrome, log in to UiBank (A01-A03).</w:t>
      </w:r>
    </w:p>
    <w:p w14:paraId="5E3BF144" w14:textId="094BEFF4" w:rsidR="00D9001D" w:rsidRDefault="00D9001D" w:rsidP="00FB63FC">
      <w:r>
        <w:t xml:space="preserve">3.  Decision - is the input data valid against the business rules? If no: BE-01 to BE-12, Business Exception, no retry, row flagged in the exception report.</w:t>
      </w:r>
    </w:p>
    <w:p w14:paraId="5E3BF144" w14:textId="094BEFF4" w:rsidR="00D9001D" w:rsidRDefault="00D9001D" w:rsidP="00FB63FC">
      <w:r>
        <w:t xml:space="preserve">4.  A04-A06: navigate to the loan form, enter the request data and submit.</w:t>
      </w:r>
    </w:p>
    <w:p w14:paraId="5E3BF144" w14:textId="094BEFF4" w:rsidR="00D9001D" w:rsidRDefault="00D9001D" w:rsidP="00FB63FC">
      <w:r>
        <w:t xml:space="preserve">5.  Decision - was a Loan ID returned on the result page (A07)? If no: BE-13, run the duplicate-safe check in III.6.1 before any retry.</w:t>
      </w:r>
    </w:p>
    <w:p w14:paraId="5E3BF144" w14:textId="094BEFF4" w:rsidR="00D9001D" w:rsidRDefault="00D9001D" w:rsidP="00FB63FC">
      <w:r>
        <w:t xml:space="preserve">6.  A08-A10: look the loan up by Loan ID in Check Loan and open the details.</w:t>
      </w:r>
    </w:p>
    <w:p w14:paraId="5E3BF144" w14:textId="094BEFF4" w:rsidR="00D9001D" w:rsidRDefault="00D9001D" w:rsidP="00FB63FC">
      <w:r>
        <w:t xml:space="preserve">7.  Decision - do the retrieved details match the submitted values (A11)? If no: BE-17, park the item for business review.</w:t>
      </w:r>
    </w:p>
    <w:p w14:paraId="5E3BF144" w14:textId="094BEFF4" w:rsidR="00D9001D" w:rsidRDefault="00D9001D" w:rsidP="00FB63FC">
      <w:r>
        <w:t xml:space="preserve">8.  If yes: Set Transaction Status = Success and write the Loan ID and decision back to the source row.</w:t>
      </w:r>
    </w:p>
    <w:p w14:paraId="2ABAA10B" w14:textId="1A74AC42" w:rsidR="00D9001D" w:rsidRPr="00E20FF8" w:rsidRDefault="00D9001D" w:rsidP="00FB63FC">
      <w:pPr>
        <w:pStyle w:val="Heading3"/>
      </w:pPr>
      <w:r>
        <w:t xml:space="preserve">III.1.1 Solution shape</w:t>
      </w:r>
    </w:p>
    <w:tbl>
      <w:tblPr>
        <w:tblStyle w:val="ListTable4"/>
        <w:tblW w:w="5000" w:type="pct"/>
        <w:tblBorders>
          <w:top w:val="single" w:sz="4" w:space="0" w:color="auto"/>
          <w:left w:val="single" w:sz="4" w:space="0" w:color="auto"/>
          <w:bottom w:val="single" w:sz="4" w:space="0" w:color="auto"/>
          <w:right w:val="single" w:sz="4" w:space="0" w:color="auto"/>
          <w:insideV w:val="single" w:sz="4" w:space="0" w:color="D9D9D9" w:themeColor="background1" w:themeShade="D9"/>
        </w:tblBorders>
        <w:tblLook w:val="0600" w:firstRow="0" w:lastRow="0" w:firstColumn="0" w:lastColumn="0" w:noHBand="1" w:noVBand="1"/>
      </w:tblPr>
      <w:tblGrid>
        <w:gridCol w:w="1614"/>
        <w:gridCol w:w="4177"/>
        <w:gridCol w:w="3702"/>
      </w:tblGrid>
      <w:tr>
        <w:trPr>
          <w:tblHeader/>
          <w:trHeight w:val="20"/>
        </w:trPr>
        <w:tc>
          <w:tcPr>
            <w:tcW w:w="850" w:type="pct"/>
            <w:shd w:val="clear" w:color="auto" w:fill="498CF1" w:themeFill="background2" w:themeFillShade="BF"/>
          </w:tcPr>
          <w:p>
            <w:pPr>
              <w:pStyle w:val="TableHeadingg"/>
              <w:rPr>
                <w:rStyle w:val="Strong"/>
                <w:b/>
                <w:bCs/>
                <w:sz w:val="16"/>
              </w:rPr>
            </w:pPr>
            <w:r>
              <w:rPr>
                <w:rStyle w:val="Strong"/>
                <w:b/>
                <w:bCs/>
                <w:sz w:val="16"/>
              </w:rPr>
              <w:t xml:space="preserve">Item</w:t>
            </w:r>
          </w:p>
        </w:tc>
        <w:tc>
          <w:tcPr>
            <w:tcW w:w="2200" w:type="pct"/>
            <w:shd w:val="clear" w:color="auto" w:fill="498CF1" w:themeFill="background2" w:themeFillShade="BF"/>
          </w:tcPr>
          <w:p>
            <w:pPr>
              <w:pStyle w:val="TableHeadingg"/>
              <w:rPr>
                <w:rStyle w:val="Strong"/>
                <w:b/>
                <w:bCs/>
                <w:sz w:val="16"/>
              </w:rPr>
            </w:pPr>
            <w:r>
              <w:rPr>
                <w:rStyle w:val="Strong"/>
                <w:b/>
                <w:bCs/>
                <w:sz w:val="16"/>
              </w:rPr>
              <w:t xml:space="preserve">Decision</w:t>
            </w:r>
          </w:p>
        </w:tc>
        <w:tc>
          <w:tcPr>
            <w:tcW w:w="1950" w:type="pct"/>
            <w:shd w:val="clear" w:color="auto" w:fill="498CF1" w:themeFill="background2" w:themeFillShade="BF"/>
          </w:tcPr>
          <w:p>
            <w:pPr>
              <w:pStyle w:val="TableHeadingg"/>
              <w:rPr>
                <w:rStyle w:val="Strong"/>
                <w:b/>
                <w:bCs/>
                <w:sz w:val="16"/>
              </w:rPr>
            </w:pPr>
            <w:r>
              <w:rPr>
                <w:rStyle w:val="Strong"/>
                <w:b/>
                <w:bCs/>
                <w:sz w:val="16"/>
              </w:rPr>
              <w:t xml:space="preserve">Rationale</w:t>
            </w:r>
          </w:p>
        </w:tc>
      </w:tr>
      <w:tr>
        <w:trPr>
          <w:trHeight w:val="20"/>
        </w:trPr>
        <w:tc>
          <w:tcPr>
            <w:tcW w:w="850" w:type="pct"/>
          </w:tcPr>
          <w:p>
            <w:pPr>
              <w:pStyle w:val="table"/>
              <w:jc w:val="center"/>
              <w:rPr>
                <w:rStyle w:val="IntenseEmphasis"/>
              </w:rPr>
            </w:pPr>
            <w:r>
              <w:rPr>
                <w:rStyle w:val="IntenseEmphasis"/>
              </w:rPr>
              <w:t xml:space="preserve">Pattern</w:t>
            </w:r>
          </w:p>
        </w:tc>
        <w:tc>
          <w:tcPr>
            <w:tcW w:w="2200" w:type="pct"/>
          </w:tcPr>
          <w:p>
            <w:pPr>
              <w:pStyle w:val="table"/>
              <w:rPr>
                <w:rStyle w:val="IntenseEmphasis"/>
              </w:rPr>
            </w:pPr>
            <w:r>
              <w:rPr>
                <w:rStyle w:val="IntenseEmphasis"/>
              </w:rPr>
              <w:t xml:space="preserve">Dispatcher and Performer on the Robotic Enterprise Framework</w:t>
            </w:r>
          </w:p>
        </w:tc>
        <w:tc>
          <w:tcPr>
            <w:tcW w:w="1950" w:type="pct"/>
          </w:tcPr>
          <w:p>
            <w:pPr>
              <w:pStyle w:val="table"/>
              <w:rPr>
                <w:rStyle w:val="IntenseEmphasis"/>
              </w:rPr>
            </w:pPr>
            <w:r>
              <w:rPr>
                <w:rStyle w:val="IntenseEmphasis"/>
              </w:rPr>
              <w:t xml:space="preserve">Transactional, one applicant per queue item, so a bad row cannot stop the batch</w:t>
            </w:r>
          </w:p>
        </w:tc>
      </w:tr>
      <w:tr>
        <w:trPr>
          <w:trHeight w:val="20"/>
        </w:trPr>
        <w:tc>
          <w:tcPr>
            <w:tcW w:w="850" w:type="pct"/>
          </w:tcPr>
          <w:p>
            <w:pPr>
              <w:pStyle w:val="table"/>
              <w:jc w:val="center"/>
              <w:rPr>
                <w:rStyle w:val="IntenseEmphasis"/>
              </w:rPr>
            </w:pPr>
            <w:r>
              <w:rPr>
                <w:rStyle w:val="IntenseEmphasis"/>
              </w:rPr>
              <w:t xml:space="preserve">Transaction</w:t>
            </w:r>
          </w:p>
        </w:tc>
        <w:tc>
          <w:tcPr>
            <w:tcW w:w="2200" w:type="pct"/>
          </w:tcPr>
          <w:p>
            <w:pPr>
              <w:pStyle w:val="table"/>
              <w:rPr>
                <w:rStyle w:val="IntenseEmphasis"/>
              </w:rPr>
            </w:pPr>
            <w:r>
              <w:rPr>
                <w:rStyle w:val="IntenseEmphasis"/>
              </w:rPr>
              <w:t xml:space="preserve">One loan application</w:t>
            </w:r>
          </w:p>
        </w:tc>
        <w:tc>
          <w:tcPr>
            <w:tcW w:w="1950" w:type="pct"/>
          </w:tcPr>
          <w:p>
            <w:pPr>
              <w:pStyle w:val="table"/>
              <w:rPr>
                <w:rStyle w:val="IntenseEmphasis"/>
              </w:rPr>
            </w:pPr>
            <w:r>
              <w:rPr>
                <w:rStyle w:val="IntenseEmphasis"/>
              </w:rPr>
              <w:t xml:space="preserve">Matches the natural business unit and the verification boundary</w:t>
            </w:r>
          </w:p>
        </w:tc>
      </w:tr>
      <w:tr>
        <w:trPr>
          <w:trHeight w:val="20"/>
        </w:trPr>
        <w:tc>
          <w:tcPr>
            <w:tcW w:w="850" w:type="pct"/>
          </w:tcPr>
          <w:p>
            <w:pPr>
              <w:pStyle w:val="table"/>
              <w:jc w:val="center"/>
              <w:rPr>
                <w:rStyle w:val="IntenseEmphasis"/>
              </w:rPr>
            </w:pPr>
            <w:r>
              <w:rPr>
                <w:rStyle w:val="IntenseEmphasis"/>
              </w:rPr>
              <w:t xml:space="preserve">Input</w:t>
            </w:r>
          </w:p>
        </w:tc>
        <w:tc>
          <w:tcPr>
            <w:tcW w:w="2200" w:type="pct"/>
          </w:tcPr>
          <w:p>
            <w:pPr>
              <w:pStyle w:val="table"/>
              <w:rPr>
                <w:rStyle w:val="IntenseEmphasis"/>
              </w:rPr>
            </w:pPr>
            <w:r>
              <w:rPr>
                <w:rStyle w:val="IntenseEmphasis"/>
              </w:rPr>
              <w:t xml:space="preserve">Orchestrator queue UIBANK_LoanApplications, loaded by the Dispatcher from the source file [A-05]</w:t>
            </w:r>
          </w:p>
        </w:tc>
        <w:tc>
          <w:tcPr>
            <w:tcW w:w="1950" w:type="pct"/>
          </w:tcPr>
          <w:p>
            <w:pPr>
              <w:pStyle w:val="table"/>
              <w:rPr>
                <w:rStyle w:val="IntenseEmphasis"/>
              </w:rPr>
            </w:pPr>
            <w:r>
              <w:rPr>
                <w:rStyle w:val="IntenseEmphasis"/>
              </w:rPr>
              <w:t xml:space="preserve">Gives retry semantics, SLA tracking and per-item audit</w:t>
            </w:r>
          </w:p>
        </w:tc>
      </w:tr>
      <w:tr>
        <w:trPr>
          <w:trHeight w:val="20"/>
        </w:trPr>
        <w:tc>
          <w:tcPr>
            <w:tcW w:w="850" w:type="pct"/>
          </w:tcPr>
          <w:p>
            <w:pPr>
              <w:pStyle w:val="table"/>
              <w:jc w:val="center"/>
              <w:rPr>
                <w:rStyle w:val="IntenseEmphasis"/>
              </w:rPr>
            </w:pPr>
            <w:r>
              <w:rPr>
                <w:rStyle w:val="IntenseEmphasis"/>
              </w:rPr>
              <w:t xml:space="preserve">Mode</w:t>
            </w:r>
          </w:p>
        </w:tc>
        <w:tc>
          <w:tcPr>
            <w:tcW w:w="2200" w:type="pct"/>
          </w:tcPr>
          <w:p>
            <w:pPr>
              <w:pStyle w:val="table"/>
              <w:rPr>
                <w:rStyle w:val="IntenseEmphasis"/>
              </w:rPr>
            </w:pPr>
            <w:r>
              <w:rPr>
                <w:rStyle w:val="IntenseEmphasis"/>
              </w:rPr>
              <w:t xml:space="preserve">Unattended, queue trigger</w:t>
            </w:r>
          </w:p>
        </w:tc>
        <w:tc>
          <w:tcPr>
            <w:tcW w:w="1950" w:type="pct"/>
          </w:tcPr>
          <w:p>
            <w:pPr>
              <w:pStyle w:val="table"/>
              <w:rPr>
                <w:rStyle w:val="IntenseEmphasis"/>
              </w:rPr>
            </w:pPr>
            <w:r>
              <w:rPr>
                <w:rStyle w:val="IntenseEmphasis"/>
              </w:rPr>
              <w:t xml:space="preserve">No human in the happy path</w:t>
            </w:r>
          </w:p>
        </w:tc>
      </w:tr>
      <w:tr>
        <w:trPr>
          <w:trHeight w:val="20"/>
        </w:trPr>
        <w:tc>
          <w:tcPr>
            <w:tcW w:w="850" w:type="pct"/>
          </w:tcPr>
          <w:p>
            <w:pPr>
              <w:pStyle w:val="table"/>
              <w:jc w:val="center"/>
              <w:rPr>
                <w:rStyle w:val="IntenseEmphasis"/>
              </w:rPr>
            </w:pPr>
            <w:r>
              <w:rPr>
                <w:rStyle w:val="IntenseEmphasis"/>
              </w:rPr>
              <w:t xml:space="preserve">Configuration</w:t>
            </w:r>
          </w:p>
        </w:tc>
        <w:tc>
          <w:tcPr>
            <w:tcW w:w="2200" w:type="pct"/>
          </w:tcPr>
          <w:p>
            <w:pPr>
              <w:pStyle w:val="table"/>
              <w:rPr>
                <w:rStyle w:val="IntenseEmphasis"/>
              </w:rPr>
            </w:pPr>
            <w:r>
              <w:rPr>
                <w:rStyle w:val="IntenseEmphasis"/>
              </w:rPr>
              <w:t xml:space="preserve">Orchestrator assets for URLs, thresholds and notification addresses; nothing hard-coded</w:t>
            </w:r>
          </w:p>
        </w:tc>
        <w:tc>
          <w:tcPr>
            <w:tcW w:w="1950" w:type="pct"/>
          </w:tcPr>
          <w:p>
            <w:pPr>
              <w:pStyle w:val="table"/>
              <w:rPr>
                <w:rStyle w:val="IntenseEmphasis"/>
              </w:rPr>
            </w:pPr>
            <w:r>
              <w:rPr>
                <w:rStyle w:val="IntenseEmphasis"/>
              </w:rPr>
              <w:t xml:space="preserve">Credit thresholds [A-07] to [A-11] change without redeployment</w:t>
            </w:r>
          </w:p>
        </w:tc>
      </w:tr>
      <w:tr>
        <w:trPr>
          <w:trHeight w:val="20"/>
        </w:trPr>
        <w:tc>
          <w:tcPr>
            <w:tcW w:w="850" w:type="pct"/>
          </w:tcPr>
          <w:p>
            <w:pPr>
              <w:pStyle w:val="table"/>
              <w:jc w:val="center"/>
              <w:rPr>
                <w:rStyle w:val="IntenseEmphasis"/>
              </w:rPr>
            </w:pPr>
            <w:r>
              <w:rPr>
                <w:rStyle w:val="IntenseEmphasis"/>
              </w:rPr>
              <w:t xml:space="preserve">Credentials</w:t>
            </w:r>
          </w:p>
        </w:tc>
        <w:tc>
          <w:tcPr>
            <w:tcW w:w="2200" w:type="pct"/>
          </w:tcPr>
          <w:p>
            <w:pPr>
              <w:pStyle w:val="table"/>
              <w:rPr>
                <w:rStyle w:val="IntenseEmphasis"/>
              </w:rPr>
            </w:pPr>
            <w:r>
              <w:rPr>
                <w:rStyle w:val="IntenseEmphasis"/>
              </w:rPr>
              <w:t xml:space="preserve">Orchestrator credential asset read with Get Credential</w:t>
            </w:r>
          </w:p>
        </w:tc>
        <w:tc>
          <w:tcPr>
            <w:tcW w:w="1950" w:type="pct"/>
          </w:tcPr>
          <w:p>
            <w:pPr>
              <w:pStyle w:val="table"/>
              <w:rPr>
                <w:rStyle w:val="IntenseEmphasis"/>
              </w:rPr>
            </w:pPr>
            <w:r>
              <w:rPr>
                <w:rStyle w:val="IntenseEmphasis"/>
              </w:rPr>
              <w:t xml:space="preserve">See the note in II.2</w:t>
            </w:r>
          </w:p>
        </w:tc>
      </w:tr>
      <w:tr>
        <w:trPr>
          <w:trHeight w:val="20"/>
        </w:trPr>
        <w:tc>
          <w:tcPr>
            <w:tcW w:w="850" w:type="pct"/>
          </w:tcPr>
          <w:p>
            <w:pPr>
              <w:pStyle w:val="table"/>
              <w:jc w:val="center"/>
              <w:rPr>
                <w:rStyle w:val="IntenseEmphasis"/>
              </w:rPr>
            </w:pPr>
            <w:r>
              <w:rPr>
                <w:rStyle w:val="IntenseEmphasis"/>
              </w:rPr>
              <w:t xml:space="preserve">Output</w:t>
            </w:r>
          </w:p>
        </w:tc>
        <w:tc>
          <w:tcPr>
            <w:tcW w:w="2200" w:type="pct"/>
          </w:tcPr>
          <w:p>
            <w:pPr>
              <w:pStyle w:val="table"/>
              <w:rPr>
                <w:rStyle w:val="IntenseEmphasis"/>
              </w:rPr>
            </w:pPr>
            <w:r>
              <w:rPr>
                <w:rStyle w:val="IntenseEmphasis"/>
              </w:rPr>
              <w:t xml:space="preserve">Loan ID, decision and verification result written back to the source row; exception report per run</w:t>
            </w:r>
          </w:p>
        </w:tc>
        <w:tc>
          <w:tcPr>
            <w:tcW w:w="1950" w:type="pct"/>
          </w:tcPr>
          <w:p>
            <w:pPr>
              <w:pStyle w:val="table"/>
              <w:rPr>
                <w:rStyle w:val="IntenseEmphasis"/>
              </w:rPr>
            </w:pPr>
            <w:r>
              <w:rPr>
                <w:rStyle w:val="IntenseEmphasis"/>
              </w:rPr>
              <w:t xml:space="preserve">-</w:t>
            </w:r>
          </w:p>
        </w:tc>
      </w:tr>
      <w:tr>
        <w:trPr>
          <w:trHeight w:val="20"/>
        </w:trPr>
        <w:tc>
          <w:tcPr>
            <w:tcW w:w="850" w:type="pct"/>
          </w:tcPr>
          <w:p>
            <w:pPr>
              <w:pStyle w:val="table"/>
              <w:jc w:val="center"/>
              <w:rPr>
                <w:rStyle w:val="IntenseEmphasis"/>
              </w:rPr>
            </w:pPr>
            <w:r>
              <w:rPr>
                <w:rStyle w:val="IntenseEmphasis"/>
              </w:rPr>
              <w:t xml:space="preserve">Clipboard</w:t>
            </w:r>
          </w:p>
        </w:tc>
        <w:tc>
          <w:tcPr>
            <w:tcW w:w="2200" w:type="pct"/>
          </w:tcPr>
          <w:p>
            <w:pPr>
              <w:pStyle w:val="table"/>
              <w:rPr>
                <w:rStyle w:val="IntenseEmphasis"/>
              </w:rPr>
            </w:pPr>
            <w:r>
              <w:rPr>
                <w:rStyle w:val="IntenseEmphasis"/>
              </w:rPr>
              <w:t xml:space="preserve">Not used anywhere</w:t>
            </w:r>
          </w:p>
        </w:tc>
        <w:tc>
          <w:tcPr>
            <w:tcW w:w="1950" w:type="pct"/>
          </w:tcPr>
          <w:p>
            <w:pPr>
              <w:pStyle w:val="table"/>
              <w:rPr>
                <w:rStyle w:val="IntenseEmphasis"/>
              </w:rPr>
            </w:pPr>
            <w:r>
              <w:rPr>
                <w:rStyle w:val="IntenseEmphasis"/>
              </w:rPr>
              <w:t xml:space="preserve">See defect D-02 in III.11</w:t>
            </w:r>
          </w:p>
        </w:tc>
      </w:tr>
    </w:tbl>
    <w:tbl>
      <w:tblPr>
        <w:tblStyle w:val="PlainTable4"/>
        <w:tblW w:w="5000" w:type="pct"/>
        <w:tblBorders>
          <w:top w:val="single" w:sz="4" w:space="0" w:color="596984" w:themeColor="accent4" w:themeShade="BF"/>
          <w:left w:val="single" w:sz="4" w:space="0" w:color="596984" w:themeColor="accent4" w:themeShade="BF"/>
          <w:bottom w:val="single" w:sz="4" w:space="0" w:color="596984" w:themeColor="accent4" w:themeShade="BF"/>
          <w:right w:val="single" w:sz="4" w:space="0" w:color="596984" w:themeColor="accent4" w:themeShade="BF"/>
          <w:insideH w:val="single" w:sz="4" w:space="0" w:color="000000" w:themeColor="text1"/>
          <w:insideV w:val="single" w:sz="4" w:space="0" w:color="D9D9D9" w:themeColor="background1" w:themeShade="D9"/>
        </w:tblBorders>
        <w:tblLook w:val="0600" w:firstRow="0" w:lastRow="0" w:firstColumn="0" w:lastColumn="0" w:noHBand="1" w:noVBand="1"/>
      </w:tblPr>
      <w:tblGrid>
        <w:gridCol w:w="1416"/>
        <w:gridCol w:w="7934"/>
      </w:tblGrid>
      <w:tr w:rsidR="001D4F2A" w:rsidRPr="00B65D06" w14:paraId="1E1E92D2" w14:textId="77777777" w:rsidTr="00202917">
        <w:trPr>
          <w:trHeight w:val="20"/>
        </w:trPr>
        <w:tc>
          <w:tcPr>
            <w:tcW w:w="757" w:type="pct"/>
            <w:shd w:val="clear" w:color="auto" w:fill="498CF1" w:themeFill="background2" w:themeFillShade="BF"/>
          </w:tcPr>
          <w:p w14:paraId="2943A470" w14:textId="521D50CA" w:rsidR="001D4F2A" w:rsidRPr="00767335" w:rsidRDefault="001D4F2A" w:rsidP="0066095D">
            <w:pPr>
              <w:pStyle w:val="TableHeadingg"/>
              <w:rPr>
                <w:rStyle w:val="Strong"/>
                <w:b/>
                <w:bCs/>
                <w:sz w:val="16"/>
              </w:rPr>
            </w:pPr>
            <w:r>
              <w:t>Legend</w:t>
            </w:r>
          </w:p>
        </w:tc>
        <w:tc>
          <w:tcPr>
            <w:tcW w:w="4243" w:type="pct"/>
            <w:shd w:val="clear" w:color="auto" w:fill="498CF1" w:themeFill="background2" w:themeFillShade="BF"/>
          </w:tcPr>
          <w:p w14:paraId="355522A3" w14:textId="0F9F94B6" w:rsidR="001D4F2A" w:rsidRPr="0097201A" w:rsidRDefault="00201EF9" w:rsidP="0066095D">
            <w:pPr>
              <w:pStyle w:val="TableHeadingg"/>
              <w:jc w:val="left"/>
            </w:pPr>
            <w:r>
              <w:t>Description</w:t>
            </w:r>
          </w:p>
        </w:tc>
      </w:tr>
      <w:tr w:rsidR="00201EF9" w:rsidRPr="00767335" w14:paraId="079BAEBF" w14:textId="77777777" w:rsidTr="00202917">
        <w:trPr>
          <w:trHeight w:val="20"/>
        </w:trPr>
        <w:tc>
          <w:tcPr>
            <w:tcW w:w="757" w:type="pct"/>
            <w:shd w:val="clear" w:color="auto" w:fill="FFFFFF" w:themeFill="background1"/>
          </w:tcPr>
          <w:p w14:paraId="15F34055" w14:textId="15B4DE0D" w:rsidR="00201EF9" w:rsidRPr="00767335" w:rsidRDefault="000A28A7" w:rsidP="0066095D">
            <w:pPr>
              <w:pStyle w:val="table"/>
              <w:jc w:val="center"/>
            </w:pPr>
            <w:r>
              <w:rPr>
                <w:noProof/>
              </w:rPr>
              <w:drawing>
                <wp:inline distT="0" distB="0" distL="0" distR="0" wp14:anchorId="56B74A53" wp14:editId="62974F27">
                  <wp:extent cx="285750" cy="15308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91546" cy="156185"/>
                          </a:xfrm>
                          <a:prstGeom prst="rect">
                            <a:avLst/>
                          </a:prstGeom>
                        </pic:spPr>
                      </pic:pic>
                    </a:graphicData>
                  </a:graphic>
                </wp:inline>
              </w:drawing>
            </w:r>
          </w:p>
        </w:tc>
        <w:tc>
          <w:tcPr>
            <w:tcW w:w="4243" w:type="pct"/>
            <w:shd w:val="clear" w:color="auto" w:fill="FFFFFF" w:themeFill="background1"/>
          </w:tcPr>
          <w:p w14:paraId="17829505" w14:textId="6618BB87" w:rsidR="00201EF9" w:rsidRPr="006A36DA" w:rsidRDefault="00FB1CED" w:rsidP="0066095D">
            <w:pPr>
              <w:pStyle w:val="table"/>
            </w:pPr>
            <w:r>
              <w:t xml:space="preserve">Action number in the process. Referred to in details or Exceptions and Errors table</w:t>
            </w:r>
          </w:p>
        </w:tc>
      </w:tr>
      <w:tr w:rsidR="00201EF9" w:rsidRPr="00767335" w14:paraId="3B009246" w14:textId="77777777" w:rsidTr="00202917">
        <w:trPr>
          <w:trHeight w:val="20"/>
        </w:trPr>
        <w:tc>
          <w:tcPr>
            <w:tcW w:w="757" w:type="pct"/>
            <w:shd w:val="clear" w:color="auto" w:fill="FFFFFF" w:themeFill="background1"/>
          </w:tcPr>
          <w:p w14:paraId="565D282B" w14:textId="646FAACF" w:rsidR="00201EF9" w:rsidRPr="0097201A" w:rsidRDefault="00201EF9" w:rsidP="0066095D">
            <w:pPr>
              <w:pStyle w:val="table"/>
              <w:jc w:val="center"/>
            </w:pPr>
            <w:r>
              <w:rPr>
                <w:noProof/>
              </w:rPr>
              <w:drawing>
                <wp:inline distT="0" distB="0" distL="0" distR="0" wp14:anchorId="2AF8C1B5" wp14:editId="0C52C7F0">
                  <wp:extent cx="217170" cy="217170"/>
                  <wp:effectExtent l="0" t="0" r="0" b="0"/>
                  <wp:docPr id="16"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obot circle.svg"/>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217170" cy="217170"/>
                          </a:xfrm>
                          <a:prstGeom prst="rect">
                            <a:avLst/>
                          </a:prstGeom>
                        </pic:spPr>
                      </pic:pic>
                    </a:graphicData>
                  </a:graphic>
                </wp:inline>
              </w:drawing>
            </w:r>
          </w:p>
        </w:tc>
        <w:tc>
          <w:tcPr>
            <w:tcW w:w="4243" w:type="pct"/>
            <w:shd w:val="clear" w:color="auto" w:fill="FFFFFF" w:themeFill="background1"/>
          </w:tcPr>
          <w:p w14:paraId="4EDACD3E" w14:textId="69AE8B93" w:rsidR="00201EF9" w:rsidRPr="006A36DA" w:rsidRDefault="00201EF9" w:rsidP="0066095D">
            <w:pPr>
              <w:pStyle w:val="table"/>
            </w:pPr>
            <w:r>
              <w:t xml:space="preserve">This process action is proposed for automation</w:t>
            </w:r>
          </w:p>
        </w:tc>
      </w:tr>
      <w:tr w:rsidR="00201EF9" w:rsidRPr="00767335" w14:paraId="279541F3" w14:textId="77777777" w:rsidTr="00202917">
        <w:trPr>
          <w:trHeight w:val="20"/>
        </w:trPr>
        <w:tc>
          <w:tcPr>
            <w:tcW w:w="757" w:type="pct"/>
            <w:shd w:val="clear" w:color="auto" w:fill="FFFFFF" w:themeFill="background1"/>
          </w:tcPr>
          <w:p w14:paraId="1FA99869" w14:textId="155A45B0" w:rsidR="00201EF9" w:rsidRPr="0097201A" w:rsidRDefault="00201EF9" w:rsidP="0066095D">
            <w:pPr>
              <w:pStyle w:val="table"/>
              <w:jc w:val="center"/>
            </w:pPr>
            <w:r>
              <w:rPr>
                <w:noProof/>
              </w:rPr>
              <w:drawing>
                <wp:inline distT="0" distB="0" distL="0" distR="0" wp14:anchorId="43303785" wp14:editId="053CC94C">
                  <wp:extent cx="217170" cy="217170"/>
                  <wp:effectExtent l="0" t="0" r="0" b="0"/>
                  <wp:docPr id="17"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uman circle.svg"/>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217170" cy="217170"/>
                          </a:xfrm>
                          <a:prstGeom prst="rect">
                            <a:avLst/>
                          </a:prstGeom>
                        </pic:spPr>
                      </pic:pic>
                    </a:graphicData>
                  </a:graphic>
                </wp:inline>
              </w:drawing>
            </w:r>
          </w:p>
        </w:tc>
        <w:tc>
          <w:tcPr>
            <w:tcW w:w="4243" w:type="pct"/>
            <w:shd w:val="clear" w:color="auto" w:fill="FFFFFF" w:themeFill="background1"/>
          </w:tcPr>
          <w:p w14:paraId="4848B003" w14:textId="095DAC7A" w:rsidR="00201EF9" w:rsidRPr="006A36DA" w:rsidRDefault="00201EF9" w:rsidP="0066095D">
            <w:pPr>
              <w:pStyle w:val="table"/>
            </w:pPr>
            <w:r>
              <w:t xml:space="preserve">This process action remains manual (to be performed by a human agent)</w:t>
            </w:r>
          </w:p>
        </w:tc>
      </w:tr>
    </w:tbl>
    <w:p w14:paraId="09948E0C" w14:textId="4B2244A9" w:rsidR="00D9001D" w:rsidRPr="000A28A7" w:rsidRDefault="00D9001D" w:rsidP="00FB63FC">
      <w:pPr>
        <w:pStyle w:val="Heading2"/>
      </w:pPr>
      <w:bookmarkStart w:id="31" w:name="_Toc536547247"/>
      <w:bookmarkStart w:id="32" w:name="_Toc97211744"/>
      <w:r>
        <w:t xml:space="preserve">III.2 Parallel Initiatives/ Overlap (if applicable)</w:t>
      </w:r>
      <w:bookmarkEnd w:id="31"/>
      <w:bookmarkEnd w:id="32"/>
    </w:p>
    <w:p w14:paraId="231A1D8E" w14:textId="764B7062" w:rsidR="00D9001D" w:rsidRDefault="00D9001D" w:rsidP="00FB63FC">
      <w:pPr>
        <w:rPr>
          <w:lang w:val="en-CA"/>
        </w:rPr>
      </w:pPr>
      <w:r>
        <w:rPr>
          <w:lang w:val="en-CA"/>
        </w:rPr>
        <w:t xml:space="preserve">This chapter covers the proposed Business, Process &amp; System changes to be made in the near future and their impact.</w:t>
      </w:r>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715"/>
        <w:gridCol w:w="2366"/>
        <w:gridCol w:w="1389"/>
        <w:gridCol w:w="1731"/>
        <w:gridCol w:w="1489"/>
        <w:gridCol w:w="1660"/>
      </w:tblGrid>
      <w:tr w:rsidR="000A28A7" w:rsidRPr="00B65D06" w14:paraId="26C58F87" w14:textId="61D62202" w:rsidTr="00202917">
        <w:trPr>
          <w:trHeight w:val="20"/>
        </w:trPr>
        <w:tc>
          <w:tcPr>
            <w:tcW w:w="346" w:type="pct"/>
            <w:shd w:val="clear" w:color="auto" w:fill="498CF1" w:themeFill="background2" w:themeFillShade="BF"/>
          </w:tcPr>
          <w:p w14:paraId="4005A07D" w14:textId="6C55D133" w:rsidR="000A28A7" w:rsidRPr="00767335" w:rsidRDefault="000A28A7" w:rsidP="00FB63FC">
            <w:pPr>
              <w:pStyle w:val="TableHeadingg"/>
              <w:rPr>
                <w:rStyle w:val="Strong"/>
                <w:b/>
                <w:bCs/>
                <w:sz w:val="16"/>
              </w:rPr>
            </w:pPr>
            <w:r>
              <w:t>S.No</w:t>
            </w:r>
          </w:p>
        </w:tc>
        <w:tc>
          <w:tcPr>
            <w:tcW w:w="1409" w:type="pct"/>
            <w:shd w:val="clear" w:color="auto" w:fill="498CF1" w:themeFill="background2" w:themeFillShade="BF"/>
          </w:tcPr>
          <w:p w14:paraId="32EAA717" w14:textId="57C351E4" w:rsidR="000A28A7" w:rsidRPr="00767335" w:rsidRDefault="000A28A7" w:rsidP="0066095D">
            <w:pPr>
              <w:pStyle w:val="TableHeadingg"/>
              <w:rPr>
                <w:rStyle w:val="Strong"/>
                <w:b/>
                <w:bCs/>
                <w:sz w:val="16"/>
              </w:rPr>
            </w:pPr>
            <w:r>
              <w:t>Initiative Name</w:t>
            </w:r>
          </w:p>
        </w:tc>
        <w:tc>
          <w:tcPr>
            <w:tcW w:w="886" w:type="pct"/>
            <w:shd w:val="clear" w:color="auto" w:fill="498CF1" w:themeFill="background2" w:themeFillShade="BF"/>
          </w:tcPr>
          <w:p w14:paraId="28B0EECA" w14:textId="701E0A47" w:rsidR="000A28A7" w:rsidRPr="0097201A" w:rsidRDefault="000A28A7" w:rsidP="00FB63FC">
            <w:pPr>
              <w:pStyle w:val="TableHeadingg"/>
            </w:pPr>
            <w:r>
              <w:t xml:space="preserve">Process Acion(s) where it is identified</w:t>
            </w:r>
          </w:p>
        </w:tc>
        <w:tc>
          <w:tcPr>
            <w:tcW w:w="1069" w:type="pct"/>
            <w:shd w:val="clear" w:color="auto" w:fill="498CF1" w:themeFill="background2" w:themeFillShade="BF"/>
          </w:tcPr>
          <w:p w14:paraId="68B8898E" w14:textId="63978A11" w:rsidR="000A28A7" w:rsidRPr="0097201A" w:rsidRDefault="000A28A7" w:rsidP="00FB63FC">
            <w:pPr>
              <w:pStyle w:val="TableHeadingg"/>
            </w:pPr>
            <w:r>
              <w:t xml:space="preserve">Impact on current automation request? How? </w:t>
            </w:r>
          </w:p>
        </w:tc>
        <w:tc>
          <w:tcPr>
            <w:tcW w:w="259" w:type="pct"/>
            <w:shd w:val="clear" w:color="auto" w:fill="498CF1" w:themeFill="background2" w:themeFillShade="BF"/>
          </w:tcPr>
          <w:p w14:paraId="18D28EB0" w14:textId="47988B76" w:rsidR="000A28A7" w:rsidRPr="0097201A" w:rsidRDefault="000A28A7" w:rsidP="00FB63FC">
            <w:pPr>
              <w:pStyle w:val="TableHeadingg"/>
            </w:pPr>
            <w:r>
              <w:t>Expected Completion Date</w:t>
            </w:r>
          </w:p>
        </w:tc>
        <w:tc>
          <w:tcPr>
            <w:tcW w:w="1031" w:type="pct"/>
            <w:shd w:val="clear" w:color="auto" w:fill="498CF1" w:themeFill="background2" w:themeFillShade="BF"/>
          </w:tcPr>
          <w:p w14:paraId="6EE38A74" w14:textId="422B0D2D" w:rsidR="000A28A7" w:rsidRPr="0097201A" w:rsidRDefault="000A28A7" w:rsidP="00FB63FC">
            <w:pPr>
              <w:pStyle w:val="TableHeadingg"/>
            </w:pPr>
            <w:r>
              <w:t>Contact person for more details</w:t>
            </w:r>
          </w:p>
        </w:tc>
      </w:tr>
      <w:tr w:rsidR="000A28A7" w:rsidRPr="006A36DA" w14:paraId="433F19E3" w14:textId="2A437B47" w:rsidTr="006A36DA">
        <w:trPr>
          <w:trHeight w:val="20"/>
        </w:trPr>
        <w:tc>
          <w:tcPr>
            <w:tcW w:w="346" w:type="pct"/>
          </w:tcPr>
          <w:p w14:paraId="04200736" w14:textId="177D228E" w:rsidR="000A28A7" w:rsidRPr="006A36DA" w:rsidRDefault="000A28A7" w:rsidP="00FB63FC">
            <w:pPr>
              <w:pStyle w:val="table"/>
            </w:pPr>
            <w:r>
              <w:t> </w:t>
            </w:r>
          </w:p>
        </w:tc>
        <w:tc>
          <w:tcPr>
            <w:tcW w:w="1409" w:type="pct"/>
          </w:tcPr>
          <w:p w14:paraId="5BC15BF0" w14:textId="311AA995" w:rsidR="000A28A7" w:rsidRPr="006A36DA" w:rsidRDefault="000A28A7" w:rsidP="0066095D">
            <w:pPr>
              <w:pStyle w:val="table"/>
              <w:jc w:val="center"/>
            </w:pPr>
            <w:r>
              <w:t>n/a</w:t>
            </w:r>
          </w:p>
        </w:tc>
        <w:tc>
          <w:tcPr>
            <w:tcW w:w="886" w:type="pct"/>
          </w:tcPr>
          <w:p w14:paraId="6A8D2130" w14:textId="48CCDB37" w:rsidR="000A28A7" w:rsidRPr="006A36DA" w:rsidRDefault="000A28A7" w:rsidP="00FB63FC">
            <w:pPr>
              <w:pStyle w:val="table"/>
            </w:pPr>
            <w:r>
              <w:t> </w:t>
            </w:r>
          </w:p>
        </w:tc>
        <w:tc>
          <w:tcPr>
            <w:tcW w:w="1069" w:type="pct"/>
          </w:tcPr>
          <w:p w14:paraId="3571A0C3" w14:textId="7602BB7F" w:rsidR="000A28A7" w:rsidRPr="006A36DA" w:rsidRDefault="000A28A7" w:rsidP="00FB63FC">
            <w:pPr>
              <w:pStyle w:val="table"/>
            </w:pPr>
            <w:r>
              <w:t> </w:t>
            </w:r>
          </w:p>
        </w:tc>
        <w:tc>
          <w:tcPr>
            <w:tcW w:w="259" w:type="pct"/>
          </w:tcPr>
          <w:p w14:paraId="26902175" w14:textId="25EBEB8A" w:rsidR="000A28A7" w:rsidRPr="006A36DA" w:rsidRDefault="000A28A7" w:rsidP="00FB63FC">
            <w:pPr>
              <w:pStyle w:val="table"/>
            </w:pPr>
            <w:r>
              <w:t> </w:t>
            </w:r>
          </w:p>
        </w:tc>
        <w:tc>
          <w:tcPr>
            <w:tcW w:w="1031" w:type="pct"/>
          </w:tcPr>
          <w:p w14:paraId="79DD2570" w14:textId="67AABBBA" w:rsidR="000A28A7" w:rsidRPr="006A36DA" w:rsidRDefault="000A28A7" w:rsidP="00FB63FC">
            <w:pPr>
              <w:pStyle w:val="table"/>
            </w:pPr>
            <w:r>
              <w:t> </w:t>
            </w:r>
          </w:p>
        </w:tc>
      </w:tr>
    </w:tbl>
    <w:p w14:paraId="5B65A8E1" w14:textId="275F7721" w:rsidR="00D9001D" w:rsidRPr="0097201A" w:rsidRDefault="00D9001D" w:rsidP="00FB63FC">
      <w:pPr>
        <w:pStyle w:val="Heading2"/>
      </w:pPr>
      <w:bookmarkStart w:id="33" w:name="_Toc536547248"/>
      <w:bookmarkStart w:id="34" w:name="_Toc97211745"/>
      <w:r>
        <w:t xml:space="preserve">III.3 In Scope of RPA</w:t>
      </w:r>
      <w:bookmarkEnd w:id="33"/>
      <w:bookmarkEnd w:id="34"/>
    </w:p>
    <w:p w14:paraId="660CA27E" w14:textId="499B891A" w:rsidR="00D9001D" w:rsidRPr="0097201A" w:rsidRDefault="00D9001D" w:rsidP="00FB63FC">
      <w:r>
        <w:t xml:space="preserve">The activities </w:t>
      </w:r>
      <w:r>
        <w:rPr>
          <w:b/>
        </w:rPr>
        <w:t xml:space="preserve">In scope of RPA</w:t>
      </w:r>
      <w:r>
        <w:t>, are listed here:</w:t>
      </w:r>
    </w:p>
    <w:p w14:paraId="0DC2A50D" w14:textId="5C6EA88F" w:rsidR="00D9001D" w:rsidRDefault="00FB1CED" w:rsidP="00FB63FC">
      <w:pPr>
        <w:pStyle w:val="IntenseQuote"/>
      </w:pPr>
      <w:r>
        <w:t xml:space="preserve">Actions A01 to A11 inclusive, for every row of the source file, plus Dispatcher validation, queue management, write-back to the source row and exception reporting.</w:t>
      </w:r>
    </w:p>
    <w:p w14:paraId="5E3BF144" w14:textId="094BEFF4" w:rsidR="00D9001D" w:rsidRDefault="00D9001D" w:rsidP="00FB63FC">
      <w:r>
        <w:t xml:space="preserve">The recording contains 6 windows and 11 actions, so the earlier reference to "Actions 1-10" did not reconcile with II.5. A01 to A11 is now the single numbering scheme used in this document.</w:t>
      </w:r>
    </w:p>
    <w:p w14:paraId="236930C5" w14:textId="7128E7D3" w:rsidR="00D07FEC" w:rsidRPr="00D07FEC" w:rsidRDefault="00D07FEC" w:rsidP="00D07FEC">
      <w:pPr>
        <w:spacing w:line="360" w:lineRule="auto"/>
        <w:ind w:firstLine="360"/>
      </w:pPr>
      <w:r>
        <w:br w:type="page"/>
      </w:r>
    </w:p>
    <w:p w14:paraId="39DD239F" w14:textId="584F7668" w:rsidR="00D9001D" w:rsidRPr="0097201A" w:rsidRDefault="00D9001D" w:rsidP="00FB63FC">
      <w:pPr>
        <w:pStyle w:val="Heading2"/>
      </w:pPr>
      <w:bookmarkStart w:id="35" w:name="_Toc536547249"/>
      <w:bookmarkStart w:id="36" w:name="_Toc97211746"/>
      <w:r>
        <w:lastRenderedPageBreak/>
        <w:t xml:space="preserve">III.4 Out of Scope of RPA</w:t>
      </w:r>
      <w:bookmarkEnd w:id="35"/>
      <w:bookmarkEnd w:id="36"/>
    </w:p>
    <w:p w14:paraId="73AC5982" w14:textId="1409849B" w:rsidR="00D9001D" w:rsidRDefault="00D9001D" w:rsidP="00FB63FC">
      <w:r>
        <w:t xml:space="preserve">The activities </w:t>
      </w:r>
      <w:r>
        <w:rPr>
          <w:b/>
        </w:rPr>
        <w:t xml:space="preserve">Out of scope of RPA</w:t>
      </w:r>
      <w:r>
        <w:t>, are listed here:</w:t>
      </w:r>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1419"/>
        <w:gridCol w:w="2511"/>
        <w:gridCol w:w="1632"/>
        <w:gridCol w:w="2056"/>
        <w:gridCol w:w="1732"/>
      </w:tblGrid>
      <w:tr w:rsidR="00387CDB" w:rsidRPr="00B65D06" w14:paraId="114EF0EA" w14:textId="77777777" w:rsidTr="00202917">
        <w:trPr>
          <w:trHeight w:val="20"/>
        </w:trPr>
        <w:tc>
          <w:tcPr>
            <w:tcW w:w="564" w:type="pct"/>
            <w:shd w:val="clear" w:color="auto" w:fill="498CF1" w:themeFill="background2" w:themeFillShade="BF"/>
          </w:tcPr>
          <w:p w14:paraId="5C402BD1" w14:textId="32C2F7C8" w:rsidR="00387CDB" w:rsidRPr="00767335" w:rsidRDefault="00387CDB" w:rsidP="00FB63FC">
            <w:pPr>
              <w:pStyle w:val="TableHeadingg"/>
              <w:rPr>
                <w:rStyle w:val="Strong"/>
                <w:b/>
                <w:bCs/>
                <w:sz w:val="16"/>
              </w:rPr>
            </w:pPr>
            <w:r>
              <w:t xml:space="preserve">Sub-process (if applicable)</w:t>
            </w:r>
          </w:p>
        </w:tc>
        <w:tc>
          <w:tcPr>
            <w:tcW w:w="1408" w:type="pct"/>
            <w:shd w:val="clear" w:color="auto" w:fill="498CF1" w:themeFill="background2" w:themeFillShade="BF"/>
          </w:tcPr>
          <w:p w14:paraId="24DDE571" w14:textId="529C6DB8" w:rsidR="00387CDB" w:rsidRPr="00767335" w:rsidRDefault="00387CDB" w:rsidP="00FB63FC">
            <w:pPr>
              <w:pStyle w:val="TableHeadingg"/>
              <w:rPr>
                <w:rStyle w:val="Strong"/>
                <w:b/>
                <w:bCs/>
                <w:sz w:val="16"/>
              </w:rPr>
            </w:pPr>
            <w:r>
              <w:t>Activity (action)</w:t>
            </w:r>
          </w:p>
        </w:tc>
        <w:tc>
          <w:tcPr>
            <w:tcW w:w="938" w:type="pct"/>
            <w:shd w:val="clear" w:color="auto" w:fill="498CF1" w:themeFill="background2" w:themeFillShade="BF"/>
          </w:tcPr>
          <w:p w14:paraId="6FB7E4D5" w14:textId="073B860C" w:rsidR="00387CDB" w:rsidRPr="0097201A" w:rsidRDefault="00387CDB" w:rsidP="00FB63FC">
            <w:pPr>
              <w:pStyle w:val="TableHeadingg"/>
            </w:pPr>
            <w:r>
              <w:t>Reasons for Out of scope*</w:t>
            </w:r>
          </w:p>
        </w:tc>
        <w:tc>
          <w:tcPr>
            <w:tcW w:w="1164" w:type="pct"/>
            <w:shd w:val="clear" w:color="auto" w:fill="498CF1" w:themeFill="background2" w:themeFillShade="BF"/>
          </w:tcPr>
          <w:p w14:paraId="7CD2B5D6" w14:textId="6BE3EAB9" w:rsidR="00387CDB" w:rsidRPr="0097201A" w:rsidRDefault="00387CDB" w:rsidP="00FB63FC">
            <w:pPr>
              <w:pStyle w:val="TableHeadingg"/>
            </w:pPr>
            <w:r>
              <w:t xml:space="preserve">Impact on the To-Be </w:t>
            </w:r>
          </w:p>
        </w:tc>
        <w:tc>
          <w:tcPr>
            <w:tcW w:w="926" w:type="pct"/>
            <w:shd w:val="clear" w:color="auto" w:fill="498CF1" w:themeFill="background2" w:themeFillShade="BF"/>
          </w:tcPr>
          <w:p w14:paraId="3A96D9B0" w14:textId="1E84A6B8" w:rsidR="00387CDB" w:rsidRPr="0097201A" w:rsidRDefault="00387CDB" w:rsidP="00FB63FC">
            <w:pPr>
              <w:pStyle w:val="TableHeadingg"/>
            </w:pPr>
            <w:r>
              <w:t>Possible measures to be taken into consideration for future automation</w:t>
            </w:r>
          </w:p>
        </w:tc>
      </w:tr>
      <w:tr w:rsidR="006A36DA" w:rsidRPr="006A36DA" w14:paraId="328EAD4C" w14:textId="77777777" w:rsidTr="00D07FEC">
        <w:trPr>
          <w:trHeight w:val="20"/>
        </w:trPr>
        <w:tc>
          <w:tcPr>
            <w:tcW w:w="564" w:type="pct"/>
          </w:tcPr>
          <w:p w14:paraId="1C7D0678" w14:textId="75A6658F" w:rsidR="00387CDB" w:rsidRPr="006A36DA" w:rsidRDefault="00387CDB" w:rsidP="00FB63FC">
            <w:pPr>
              <w:pStyle w:val="table"/>
              <w:rPr>
                <w:rStyle w:val="IntenseEmphasis"/>
              </w:rPr>
            </w:pPr>
            <w:r>
              <w:rPr>
                <w:rStyle w:val="IntenseEmphasis"/>
              </w:rPr>
              <w:t xml:space="preserve">Loan application intake</w:t>
            </w:r>
          </w:p>
        </w:tc>
        <w:tc>
          <w:tcPr>
            <w:tcW w:w="1408" w:type="pct"/>
          </w:tcPr>
          <w:p w14:paraId="036DEBAF" w14:textId="7F0B376C" w:rsidR="00387CDB" w:rsidRPr="006A36DA" w:rsidRDefault="00387CDB" w:rsidP="00FB63FC">
            <w:pPr>
              <w:pStyle w:val="table"/>
              <w:rPr>
                <w:rStyle w:val="IntenseEmphasis"/>
              </w:rPr>
            </w:pPr>
            <w:r>
              <w:rPr>
                <w:rStyle w:val="IntenseEmphasis"/>
              </w:rPr>
              <w:t xml:space="preserve">Creating the source file</w:t>
            </w:r>
          </w:p>
        </w:tc>
        <w:tc>
          <w:tcPr>
            <w:tcW w:w="938" w:type="pct"/>
          </w:tcPr>
          <w:p w14:paraId="2AF753FE" w14:textId="5C2BA5FA" w:rsidR="00387CDB" w:rsidRPr="006A36DA" w:rsidRDefault="00387CDB" w:rsidP="00FB63FC">
            <w:pPr>
              <w:pStyle w:val="table"/>
              <w:rPr>
                <w:rStyle w:val="IntenseEmphasis"/>
              </w:rPr>
            </w:pPr>
            <w:r>
              <w:rPr>
                <w:rStyle w:val="IntenseEmphasis"/>
              </w:rPr>
              <w:t xml:space="preserve">Upstream of this process, owned by the branch network</w:t>
            </w:r>
          </w:p>
        </w:tc>
        <w:tc>
          <w:tcPr>
            <w:tcW w:w="1164" w:type="pct"/>
          </w:tcPr>
          <w:p w14:paraId="29E67997" w14:textId="4E4AFC8E" w:rsidR="00387CDB" w:rsidRPr="006A36DA" w:rsidRDefault="00387CDB" w:rsidP="00FB63FC">
            <w:pPr>
              <w:pStyle w:val="table"/>
              <w:rPr>
                <w:rStyle w:val="IntenseEmphasis"/>
              </w:rPr>
            </w:pPr>
            <w:r>
              <w:rPr>
                <w:rStyle w:val="IntenseEmphasis"/>
              </w:rPr>
              <w:t xml:space="preserve">The robot depends on the file being present and schema-stable by 07:00</w:t>
            </w:r>
          </w:p>
        </w:tc>
        <w:tc>
          <w:tcPr>
            <w:tcW w:w="926" w:type="pct"/>
          </w:tcPr>
          <w:p w14:paraId="4CFFB47E" w14:textId="76B73B2A" w:rsidR="00387CDB" w:rsidRPr="006A36DA" w:rsidRDefault="00387CDB" w:rsidP="00FB63FC">
            <w:pPr>
              <w:pStyle w:val="table"/>
              <w:rPr>
                <w:rStyle w:val="IntenseEmphasis"/>
              </w:rPr>
            </w:pPr>
            <w:r>
              <w:rPr>
                <w:rStyle w:val="IntenseEmphasis"/>
              </w:rPr>
              <w:t xml:space="preserve">Replace the file with an API or a Data Service entity</w:t>
            </w:r>
          </w:p>
        </w:tc>
      </w:tr>
      <w:tr w:rsidR="006A36DA" w:rsidRPr="006A36DA" w14:paraId="328EAD4C" w14:textId="77777777" w:rsidTr="00D07FEC">
        <w:trPr>
          <w:trHeight w:val="20"/>
        </w:trPr>
        <w:tc>
          <w:tcPr>
            <w:tcW w:w="564" w:type="pct"/>
          </w:tcPr>
          <w:p w14:paraId="1C7D0678" w14:textId="75A6658F" w:rsidR="00387CDB" w:rsidRPr="006A36DA" w:rsidRDefault="00387CDB" w:rsidP="00FB63FC">
            <w:pPr>
              <w:pStyle w:val="table"/>
              <w:rPr>
                <w:rStyle w:val="IntenseEmphasis"/>
              </w:rPr>
            </w:pPr>
            <w:r>
              <w:rPr>
                <w:rStyle w:val="IntenseEmphasis"/>
              </w:rPr>
              <w:t xml:space="preserve">Credit</w:t>
            </w:r>
          </w:p>
        </w:tc>
        <w:tc>
          <w:tcPr>
            <w:tcW w:w="1408" w:type="pct"/>
          </w:tcPr>
          <w:p w14:paraId="036DEBAF" w14:textId="7F0B376C" w:rsidR="00387CDB" w:rsidRPr="006A36DA" w:rsidRDefault="00387CDB" w:rsidP="00FB63FC">
            <w:pPr>
              <w:pStyle w:val="table"/>
              <w:rPr>
                <w:rStyle w:val="IntenseEmphasis"/>
              </w:rPr>
            </w:pPr>
            <w:r>
              <w:rPr>
                <w:rStyle w:val="IntenseEmphasis"/>
              </w:rPr>
              <w:t xml:space="preserve">Credit decisioning</w:t>
            </w:r>
          </w:p>
        </w:tc>
        <w:tc>
          <w:tcPr>
            <w:tcW w:w="938" w:type="pct"/>
          </w:tcPr>
          <w:p w14:paraId="2AF753FE" w14:textId="5C2BA5FA" w:rsidR="00387CDB" w:rsidRPr="006A36DA" w:rsidRDefault="00387CDB" w:rsidP="00FB63FC">
            <w:pPr>
              <w:pStyle w:val="table"/>
              <w:rPr>
                <w:rStyle w:val="IntenseEmphasis"/>
              </w:rPr>
            </w:pPr>
            <w:r>
              <w:rPr>
                <w:rStyle w:val="IntenseEmphasis"/>
              </w:rPr>
              <w:t xml:space="preserve">Performed inside UiBank</w:t>
            </w:r>
          </w:p>
        </w:tc>
        <w:tc>
          <w:tcPr>
            <w:tcW w:w="1164" w:type="pct"/>
          </w:tcPr>
          <w:p w14:paraId="29E67997" w14:textId="4E4AFC8E" w:rsidR="00387CDB" w:rsidRPr="006A36DA" w:rsidRDefault="00387CDB" w:rsidP="00FB63FC">
            <w:pPr>
              <w:pStyle w:val="table"/>
              <w:rPr>
                <w:rStyle w:val="IntenseEmphasis"/>
              </w:rPr>
            </w:pPr>
            <w:r>
              <w:rPr>
                <w:rStyle w:val="IntenseEmphasis"/>
              </w:rPr>
              <w:t xml:space="preserve">The robot records the decision and never overrides it</w:t>
            </w:r>
          </w:p>
        </w:tc>
        <w:tc>
          <w:tcPr>
            <w:tcW w:w="926" w:type="pct"/>
          </w:tcPr>
          <w:p w14:paraId="4CFFB47E" w14:textId="76B73B2A" w:rsidR="00387CDB" w:rsidRPr="006A36DA" w:rsidRDefault="00387CDB" w:rsidP="00FB63FC">
            <w:pPr>
              <w:pStyle w:val="table"/>
              <w:rPr>
                <w:rStyle w:val="IntenseEmphasis"/>
              </w:rPr>
            </w:pPr>
            <w:r>
              <w:rPr>
                <w:rStyle w:val="IntenseEmphasis"/>
              </w:rPr>
              <w:t xml:space="preserve">None</w:t>
            </w:r>
          </w:p>
        </w:tc>
      </w:tr>
      <w:tr w:rsidR="006A36DA" w:rsidRPr="006A36DA" w14:paraId="328EAD4C" w14:textId="77777777" w:rsidTr="00D07FEC">
        <w:trPr>
          <w:trHeight w:val="20"/>
        </w:trPr>
        <w:tc>
          <w:tcPr>
            <w:tcW w:w="564" w:type="pct"/>
          </w:tcPr>
          <w:p w14:paraId="1C7D0678" w14:textId="75A6658F" w:rsidR="00387CDB" w:rsidRPr="006A36DA" w:rsidRDefault="00387CDB" w:rsidP="00FB63FC">
            <w:pPr>
              <w:pStyle w:val="table"/>
              <w:rPr>
                <w:rStyle w:val="IntenseEmphasis"/>
              </w:rPr>
            </w:pPr>
            <w:r>
              <w:rPr>
                <w:rStyle w:val="IntenseEmphasis"/>
              </w:rPr>
              <w:t xml:space="preserve">Underwriting</w:t>
            </w:r>
          </w:p>
        </w:tc>
        <w:tc>
          <w:tcPr>
            <w:tcW w:w="1408" w:type="pct"/>
          </w:tcPr>
          <w:p w14:paraId="036DEBAF" w14:textId="7F0B376C" w:rsidR="00387CDB" w:rsidRPr="006A36DA" w:rsidRDefault="00387CDB" w:rsidP="00FB63FC">
            <w:pPr>
              <w:pStyle w:val="table"/>
              <w:rPr>
                <w:rStyle w:val="IntenseEmphasis"/>
              </w:rPr>
            </w:pPr>
            <w:r>
              <w:rPr>
                <w:rStyle w:val="IntenseEmphasis"/>
              </w:rPr>
              <w:t xml:space="preserve">Manual underwriting of Pending cases</w:t>
            </w:r>
          </w:p>
        </w:tc>
        <w:tc>
          <w:tcPr>
            <w:tcW w:w="938" w:type="pct"/>
          </w:tcPr>
          <w:p w14:paraId="2AF753FE" w14:textId="5C2BA5FA" w:rsidR="00387CDB" w:rsidRPr="006A36DA" w:rsidRDefault="00387CDB" w:rsidP="00FB63FC">
            <w:pPr>
              <w:pStyle w:val="table"/>
              <w:rPr>
                <w:rStyle w:val="IntenseEmphasis"/>
              </w:rPr>
            </w:pPr>
            <w:r>
              <w:rPr>
                <w:rStyle w:val="IntenseEmphasis"/>
              </w:rPr>
              <w:t xml:space="preserve">Requires human judgement</w:t>
            </w:r>
          </w:p>
        </w:tc>
        <w:tc>
          <w:tcPr>
            <w:tcW w:w="1164" w:type="pct"/>
          </w:tcPr>
          <w:p w14:paraId="29E67997" w14:textId="4E4AFC8E" w:rsidR="00387CDB" w:rsidRPr="006A36DA" w:rsidRDefault="00387CDB" w:rsidP="00FB63FC">
            <w:pPr>
              <w:pStyle w:val="table"/>
              <w:rPr>
                <w:rStyle w:val="IntenseEmphasis"/>
              </w:rPr>
            </w:pPr>
            <w:r>
              <w:rPr>
                <w:rStyle w:val="IntenseEmphasis"/>
              </w:rPr>
              <w:t xml:space="preserve">BE-15 parks the item for an underwriter</w:t>
            </w:r>
          </w:p>
        </w:tc>
        <w:tc>
          <w:tcPr>
            <w:tcW w:w="926" w:type="pct"/>
          </w:tcPr>
          <w:p w14:paraId="4CFFB47E" w14:textId="76B73B2A" w:rsidR="00387CDB" w:rsidRPr="006A36DA" w:rsidRDefault="00387CDB" w:rsidP="00FB63FC">
            <w:pPr>
              <w:pStyle w:val="table"/>
              <w:rPr>
                <w:rStyle w:val="IntenseEmphasis"/>
              </w:rPr>
            </w:pPr>
            <w:r>
              <w:rPr>
                <w:rStyle w:val="IntenseEmphasis"/>
              </w:rPr>
              <w:t xml:space="preserve">Action Center task instead of an exception report</w:t>
            </w:r>
          </w:p>
        </w:tc>
      </w:tr>
      <w:tr w:rsidR="006A36DA" w:rsidRPr="006A36DA" w14:paraId="328EAD4C" w14:textId="77777777" w:rsidTr="00D07FEC">
        <w:trPr>
          <w:trHeight w:val="20"/>
        </w:trPr>
        <w:tc>
          <w:tcPr>
            <w:tcW w:w="564" w:type="pct"/>
          </w:tcPr>
          <w:p w14:paraId="1C7D0678" w14:textId="75A6658F" w:rsidR="00387CDB" w:rsidRPr="006A36DA" w:rsidRDefault="00387CDB" w:rsidP="00FB63FC">
            <w:pPr>
              <w:pStyle w:val="table"/>
              <w:rPr>
                <w:rStyle w:val="IntenseEmphasis"/>
              </w:rPr>
            </w:pPr>
            <w:r>
              <w:rPr>
                <w:rStyle w:val="IntenseEmphasis"/>
              </w:rPr>
              <w:t xml:space="preserve">Customer contact</w:t>
            </w:r>
          </w:p>
        </w:tc>
        <w:tc>
          <w:tcPr>
            <w:tcW w:w="1408" w:type="pct"/>
          </w:tcPr>
          <w:p w14:paraId="036DEBAF" w14:textId="7F0B376C" w:rsidR="00387CDB" w:rsidRPr="006A36DA" w:rsidRDefault="00387CDB" w:rsidP="00FB63FC">
            <w:pPr>
              <w:pStyle w:val="table"/>
              <w:rPr>
                <w:rStyle w:val="IntenseEmphasis"/>
              </w:rPr>
            </w:pPr>
            <w:r>
              <w:rPr>
                <w:rStyle w:val="IntenseEmphasis"/>
              </w:rPr>
              <w:t xml:space="preserve">Communicating the decision to the applicant</w:t>
            </w:r>
          </w:p>
        </w:tc>
        <w:tc>
          <w:tcPr>
            <w:tcW w:w="938" w:type="pct"/>
          </w:tcPr>
          <w:p w14:paraId="2AF753FE" w14:textId="5C2BA5FA" w:rsidR="00387CDB" w:rsidRPr="006A36DA" w:rsidRDefault="00387CDB" w:rsidP="00FB63FC">
            <w:pPr>
              <w:pStyle w:val="table"/>
              <w:rPr>
                <w:rStyle w:val="IntenseEmphasis"/>
              </w:rPr>
            </w:pPr>
            <w:r>
              <w:rPr>
                <w:rStyle w:val="IntenseEmphasis"/>
              </w:rPr>
              <w:t xml:space="preserve">Owned by Loan Operations; template and tone not agreed</w:t>
            </w:r>
          </w:p>
        </w:tc>
        <w:tc>
          <w:tcPr>
            <w:tcW w:w="1164" w:type="pct"/>
          </w:tcPr>
          <w:p w14:paraId="29E67997" w14:textId="4E4AFC8E" w:rsidR="00387CDB" w:rsidRPr="006A36DA" w:rsidRDefault="00387CDB" w:rsidP="00FB63FC">
            <w:pPr>
              <w:pStyle w:val="table"/>
              <w:rPr>
                <w:rStyle w:val="IntenseEmphasis"/>
              </w:rPr>
            </w:pPr>
            <w:r>
              <w:rPr>
                <w:rStyle w:val="IntenseEmphasis"/>
              </w:rPr>
              <w:t xml:space="preserve">The robot produces the data, not the email</w:t>
            </w:r>
          </w:p>
        </w:tc>
        <w:tc>
          <w:tcPr>
            <w:tcW w:w="926" w:type="pct"/>
          </w:tcPr>
          <w:p w14:paraId="4CFFB47E" w14:textId="76B73B2A" w:rsidR="00387CDB" w:rsidRPr="006A36DA" w:rsidRDefault="00387CDB" w:rsidP="00FB63FC">
            <w:pPr>
              <w:pStyle w:val="table"/>
              <w:rPr>
                <w:rStyle w:val="IntenseEmphasis"/>
              </w:rPr>
            </w:pPr>
            <w:r>
              <w:rPr>
                <w:rStyle w:val="IntenseEmphasis"/>
              </w:rPr>
              <w:t xml:space="preserve">Candidate for phase 2</w:t>
            </w:r>
          </w:p>
        </w:tc>
      </w:tr>
      <w:tr w:rsidR="006A36DA" w:rsidRPr="006A36DA" w14:paraId="328EAD4C" w14:textId="77777777" w:rsidTr="00D07FEC">
        <w:trPr>
          <w:trHeight w:val="20"/>
        </w:trPr>
        <w:tc>
          <w:tcPr>
            <w:tcW w:w="564" w:type="pct"/>
          </w:tcPr>
          <w:p w14:paraId="1C7D0678" w14:textId="75A6658F" w:rsidR="00387CDB" w:rsidRPr="006A36DA" w:rsidRDefault="00387CDB" w:rsidP="00FB63FC">
            <w:pPr>
              <w:pStyle w:val="table"/>
              <w:rPr>
                <w:rStyle w:val="IntenseEmphasis"/>
              </w:rPr>
            </w:pPr>
            <w:r>
              <w:rPr>
                <w:rStyle w:val="IntenseEmphasis"/>
              </w:rPr>
              <w:t xml:space="preserve">KYC</w:t>
            </w:r>
          </w:p>
        </w:tc>
        <w:tc>
          <w:tcPr>
            <w:tcW w:w="1408" w:type="pct"/>
          </w:tcPr>
          <w:p w14:paraId="036DEBAF" w14:textId="7F0B376C" w:rsidR="00387CDB" w:rsidRPr="006A36DA" w:rsidRDefault="00387CDB" w:rsidP="00FB63FC">
            <w:pPr>
              <w:pStyle w:val="table"/>
              <w:rPr>
                <w:rStyle w:val="IntenseEmphasis"/>
              </w:rPr>
            </w:pPr>
            <w:r>
              <w:rPr>
                <w:rStyle w:val="IntenseEmphasis"/>
              </w:rPr>
              <w:t xml:space="preserve">Onboarding applicants whose email is not registered</w:t>
            </w:r>
          </w:p>
        </w:tc>
        <w:tc>
          <w:tcPr>
            <w:tcW w:w="938" w:type="pct"/>
          </w:tcPr>
          <w:p w14:paraId="2AF753FE" w14:textId="5C2BA5FA" w:rsidR="00387CDB" w:rsidRPr="006A36DA" w:rsidRDefault="00387CDB" w:rsidP="00FB63FC">
            <w:pPr>
              <w:pStyle w:val="table"/>
              <w:rPr>
                <w:rStyle w:val="IntenseEmphasis"/>
              </w:rPr>
            </w:pPr>
            <w:r>
              <w:rPr>
                <w:rStyle w:val="IntenseEmphasis"/>
              </w:rPr>
              <w:t xml:space="preserve">Separate KYC process</w:t>
            </w:r>
          </w:p>
        </w:tc>
        <w:tc>
          <w:tcPr>
            <w:tcW w:w="1164" w:type="pct"/>
          </w:tcPr>
          <w:p w14:paraId="29E67997" w14:textId="4E4AFC8E" w:rsidR="00387CDB" w:rsidRPr="006A36DA" w:rsidRDefault="00387CDB" w:rsidP="00FB63FC">
            <w:pPr>
              <w:pStyle w:val="table"/>
              <w:rPr>
                <w:rStyle w:val="IntenseEmphasis"/>
              </w:rPr>
            </w:pPr>
            <w:r>
              <w:rPr>
                <w:rStyle w:val="IntenseEmphasis"/>
              </w:rPr>
              <w:t xml:space="preserve">BE-09 rejects the row</w:t>
            </w:r>
          </w:p>
        </w:tc>
        <w:tc>
          <w:tcPr>
            <w:tcW w:w="926" w:type="pct"/>
          </w:tcPr>
          <w:p w14:paraId="4CFFB47E" w14:textId="76B73B2A" w:rsidR="00387CDB" w:rsidRPr="006A36DA" w:rsidRDefault="00387CDB" w:rsidP="00FB63FC">
            <w:pPr>
              <w:pStyle w:val="table"/>
              <w:rPr>
                <w:rStyle w:val="IntenseEmphasis"/>
              </w:rPr>
            </w:pPr>
            <w:r>
              <w:rPr>
                <w:rStyle w:val="IntenseEmphasis"/>
              </w:rPr>
              <w:t xml:space="preserve">None</w:t>
            </w:r>
          </w:p>
        </w:tc>
      </w:tr>
      <w:tr w:rsidR="006A36DA" w:rsidRPr="006A36DA" w14:paraId="328EAD4C" w14:textId="77777777" w:rsidTr="00D07FEC">
        <w:trPr>
          <w:trHeight w:val="20"/>
        </w:trPr>
        <w:tc>
          <w:tcPr>
            <w:tcW w:w="564" w:type="pct"/>
          </w:tcPr>
          <w:p w14:paraId="1C7D0678" w14:textId="75A6658F" w:rsidR="00387CDB" w:rsidRPr="006A36DA" w:rsidRDefault="00387CDB" w:rsidP="00FB63FC">
            <w:pPr>
              <w:pStyle w:val="table"/>
              <w:rPr>
                <w:rStyle w:val="IntenseEmphasis"/>
              </w:rPr>
            </w:pPr>
            <w:r>
              <w:rPr>
                <w:rStyle w:val="IntenseEmphasis"/>
              </w:rPr>
              <w:t xml:space="preserve">Product</w:t>
            </w:r>
          </w:p>
        </w:tc>
        <w:tc>
          <w:tcPr>
            <w:tcW w:w="1408" w:type="pct"/>
          </w:tcPr>
          <w:p w14:paraId="036DEBAF" w14:textId="7F0B376C" w:rsidR="00387CDB" w:rsidRPr="006A36DA" w:rsidRDefault="00387CDB" w:rsidP="00FB63FC">
            <w:pPr>
              <w:pStyle w:val="table"/>
              <w:rPr>
                <w:rStyle w:val="IntenseEmphasis"/>
              </w:rPr>
            </w:pPr>
            <w:r>
              <w:rPr>
                <w:rStyle w:val="IntenseEmphasis"/>
              </w:rPr>
              <w:t xml:space="preserve">Multi-currency applications</w:t>
            </w:r>
          </w:p>
        </w:tc>
        <w:tc>
          <w:tcPr>
            <w:tcW w:w="938" w:type="pct"/>
          </w:tcPr>
          <w:p w14:paraId="2AF753FE" w14:textId="5C2BA5FA" w:rsidR="00387CDB" w:rsidRPr="006A36DA" w:rsidRDefault="00387CDB" w:rsidP="00FB63FC">
            <w:pPr>
              <w:pStyle w:val="table"/>
              <w:rPr>
                <w:rStyle w:val="IntenseEmphasis"/>
              </w:rPr>
            </w:pPr>
            <w:r>
              <w:rPr>
                <w:rStyle w:val="IntenseEmphasis"/>
              </w:rPr>
              <w:t xml:space="preserve">Single product currency [A-07]</w:t>
            </w:r>
          </w:p>
        </w:tc>
        <w:tc>
          <w:tcPr>
            <w:tcW w:w="1164" w:type="pct"/>
          </w:tcPr>
          <w:p w14:paraId="29E67997" w14:textId="4E4AFC8E" w:rsidR="00387CDB" w:rsidRPr="006A36DA" w:rsidRDefault="00387CDB" w:rsidP="00FB63FC">
            <w:pPr>
              <w:pStyle w:val="table"/>
              <w:rPr>
                <w:rStyle w:val="IntenseEmphasis"/>
              </w:rPr>
            </w:pPr>
            <w:r>
              <w:rPr>
                <w:rStyle w:val="IntenseEmphasis"/>
              </w:rPr>
              <w:t xml:space="preserve">BE-11 rejects the row</w:t>
            </w:r>
          </w:p>
        </w:tc>
        <w:tc>
          <w:tcPr>
            <w:tcW w:w="926" w:type="pct"/>
          </w:tcPr>
          <w:p w14:paraId="4CFFB47E" w14:textId="76B73B2A" w:rsidR="00387CDB" w:rsidRPr="006A36DA" w:rsidRDefault="00387CDB" w:rsidP="00FB63FC">
            <w:pPr>
              <w:pStyle w:val="table"/>
              <w:rPr>
                <w:rStyle w:val="IntenseEmphasis"/>
              </w:rPr>
            </w:pPr>
            <w:r>
              <w:rPr>
                <w:rStyle w:val="IntenseEmphasis"/>
              </w:rPr>
              <w:t xml:space="preserve">Phase 2 if the product expands</w:t>
            </w:r>
          </w:p>
        </w:tc>
      </w:tr>
    </w:tbl>
    <w:p w14:paraId="64E580D5" w14:textId="7D3D613E" w:rsidR="00D9001D" w:rsidRPr="00261226" w:rsidRDefault="00D9001D" w:rsidP="00FB63FC">
      <w:pPr>
        <w:rPr>
          <w:rStyle w:val="SubtleEmphasis"/>
        </w:rPr>
      </w:pPr>
      <w:r>
        <w:rPr>
          <w:rStyle w:val="SubtleEmphasis"/>
        </w:rPr>
        <w:t>*Add more rows to the table to reflect the complete documentation provided to support the RPA process.</w:t>
      </w:r>
    </w:p>
    <w:p w14:paraId="2AA9347A" w14:textId="782DC573" w:rsidR="00D9001D" w:rsidRPr="0097201A" w:rsidRDefault="00D9001D" w:rsidP="00FB63FC">
      <w:pPr>
        <w:pStyle w:val="Heading2"/>
      </w:pPr>
      <w:bookmarkStart w:id="37" w:name="_Toc536547250"/>
      <w:bookmarkStart w:id="38" w:name="_Toc97211747"/>
      <w:r>
        <w:t>III.5 Business Exceptions Handling</w:t>
      </w:r>
      <w:bookmarkEnd w:id="37"/>
      <w:bookmarkEnd w:id="38"/>
    </w:p>
    <w:p w14:paraId="0AE3D360" w14:textId="4636DA74" w:rsidR="00FB63FC" w:rsidRDefault="00D9001D" w:rsidP="00FB63FC">
      <w:r>
        <w:t xml:space="preserve">The Business Process Owner and Business Analysts are expected to document below all the business exceptions identified in the automation process. These can be classified as: </w:t>
      </w:r>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2691"/>
        <w:gridCol w:w="6659"/>
      </w:tblGrid>
      <w:tr w:rsidR="00261226" w:rsidRPr="00B65D06" w14:paraId="64DF832F" w14:textId="77777777" w:rsidTr="00202917">
        <w:trPr>
          <w:trHeight w:val="20"/>
        </w:trPr>
        <w:tc>
          <w:tcPr>
            <w:tcW w:w="1439" w:type="pct"/>
            <w:shd w:val="clear" w:color="auto" w:fill="498CF1" w:themeFill="background2" w:themeFillShade="BF"/>
          </w:tcPr>
          <w:p w14:paraId="294FC45E" w14:textId="4BA95100" w:rsidR="00261226" w:rsidRPr="00767335" w:rsidRDefault="00261226" w:rsidP="00FB63FC">
            <w:pPr>
              <w:pStyle w:val="TableHeadingg"/>
              <w:rPr>
                <w:rStyle w:val="Strong"/>
                <w:b/>
                <w:bCs/>
                <w:sz w:val="16"/>
              </w:rPr>
            </w:pPr>
            <w:r>
              <w:t xml:space="preserve">Known </w:t>
            </w:r>
          </w:p>
        </w:tc>
        <w:tc>
          <w:tcPr>
            <w:tcW w:w="3561" w:type="pct"/>
            <w:shd w:val="clear" w:color="auto" w:fill="498CF1" w:themeFill="background2" w:themeFillShade="BF"/>
          </w:tcPr>
          <w:p w14:paraId="742D1D05" w14:textId="2E13800E" w:rsidR="00261226" w:rsidRPr="00767335" w:rsidRDefault="00261226" w:rsidP="00FB63FC">
            <w:pPr>
              <w:pStyle w:val="TableHeadingg"/>
              <w:rPr>
                <w:rStyle w:val="Strong"/>
                <w:b/>
                <w:bCs/>
                <w:sz w:val="16"/>
              </w:rPr>
            </w:pPr>
            <w:r>
              <w:t>Unknown</w:t>
            </w:r>
          </w:p>
        </w:tc>
      </w:tr>
      <w:tr w:rsidR="00FB63FC" w:rsidRPr="00FB63FC" w14:paraId="7C7AFE6D" w14:textId="77777777" w:rsidTr="006A36DA">
        <w:trPr>
          <w:trHeight w:val="20"/>
        </w:trPr>
        <w:tc>
          <w:tcPr>
            <w:tcW w:w="1439" w:type="pct"/>
          </w:tcPr>
          <w:p w14:paraId="6DB88281" w14:textId="7D2D4131" w:rsidR="00261226" w:rsidRPr="00FB63FC" w:rsidRDefault="00261226" w:rsidP="00FB63FC">
            <w:pPr>
              <w:pStyle w:val="table"/>
              <w:rPr>
                <w:rStyle w:val="IntenseEmphasis"/>
              </w:rPr>
            </w:pPr>
            <w:r>
              <w:rPr>
                <w:color w:val="A6A6A6" w:themeColor="background1" w:themeShade="A6"/>
              </w:rPr>
              <w:t>Previously encountered. A scenario is defined with clear actions and workarounds for each case.</w:t>
            </w:r>
          </w:p>
        </w:tc>
        <w:tc>
          <w:tcPr>
            <w:tcW w:w="3561" w:type="pct"/>
          </w:tcPr>
          <w:p w14:paraId="5A73864C" w14:textId="2473B6CD" w:rsidR="00261226" w:rsidRPr="00FB63FC" w:rsidRDefault="00261226" w:rsidP="00FB63FC">
            <w:pPr>
              <w:pStyle w:val="table"/>
              <w:rPr>
                <w:rStyle w:val="IntenseEmphasis"/>
              </w:rPr>
            </w:pPr>
            <w:r>
              <w:rPr>
                <w:color w:val="A6A6A6" w:themeColor="background1" w:themeShade="A6"/>
              </w:rPr>
              <w:t>New situation never encountered before.  It can be caused by external factors. Cannot be predicted with precision, however if it occurs, it must be communicated to an authorized person for evaluation.</w:t>
            </w:r>
          </w:p>
        </w:tc>
      </w:tr>
    </w:tbl>
    <w:p w14:paraId="24280B07" w14:textId="77777777" w:rsidR="00FB63FC" w:rsidRPr="00FB63FC" w:rsidRDefault="00FB63FC" w:rsidP="00FB63FC"/>
    <w:p w14:paraId="514C2E0D" w14:textId="306E3980" w:rsidR="00D9001D" w:rsidRPr="0097201A" w:rsidRDefault="00D9001D" w:rsidP="00FB63FC">
      <w:pPr>
        <w:pStyle w:val="Heading3"/>
      </w:pPr>
      <w:r>
        <w:t xml:space="preserve">Known Exceptions</w:t>
      </w:r>
    </w:p>
    <w:p w14:paraId="3BE280F3" w14:textId="257486E2" w:rsidR="00FB63FC" w:rsidRDefault="00D9001D" w:rsidP="00FB63FC">
      <w:r>
        <w:t xml:space="preserve">The table below reflects all the business process exceptions encountered during the process evaluation and documentation. These are </w:t>
      </w:r>
      <w:r>
        <w:rPr>
          <w:b/>
        </w:rPr>
        <w:t xml:space="preserve">known exceptions </w:t>
      </w:r>
      <w:r>
        <w:rPr>
          <w:bCs/>
        </w:rPr>
        <w:t>that occurred</w:t>
      </w:r>
      <w:r>
        <w:t xml:space="preserve"> before. For each of these exceptions, define a corresponding expected action that the robot should complete if it encounters the exception.</w:t>
      </w:r>
    </w:p>
    <w:p w14:paraId="5E3BF144" w14:textId="094BEFF4" w:rsidR="00D9001D" w:rsidRDefault="00D9001D" w:rsidP="00FB63FC">
      <w:r>
        <w:t xml:space="preserve">A Business Exception is rooted in the data the automation depends on being incomplete or missing. Retrying it has no chance of helping, so Orchestrator does not retry a transaction failed this way and the correct response is to notify a human. Every row below is therefore no-retry, Set Transaction Status = Failed / Business Exception, with the reason written to queue item specific data and to the daily exception report. Reference: docs.uipath.com/orchestrator/automation-cloud/latest/user-guide/business-exception-vs-application-exception</w:t>
      </w:r>
    </w:p>
    <w:tbl>
      <w:tblPr>
        <w:tblStyle w:val="ListTable4"/>
        <w:tblW w:w="5000" w:type="pct"/>
        <w:tblBorders>
          <w:top w:val="single" w:sz="4" w:space="0" w:color="auto"/>
          <w:left w:val="single" w:sz="4" w:space="0" w:color="auto"/>
          <w:bottom w:val="single" w:sz="4" w:space="0" w:color="auto"/>
          <w:right w:val="single" w:sz="4" w:space="0" w:color="auto"/>
          <w:insideV w:val="single" w:sz="4" w:space="0" w:color="D9D9D9" w:themeColor="background1" w:themeShade="D9"/>
        </w:tblBorders>
        <w:tblLook w:val="0600" w:firstRow="0" w:lastRow="0" w:firstColumn="0" w:lastColumn="0" w:noHBand="1" w:noVBand="1"/>
      </w:tblPr>
      <w:tblGrid>
        <w:gridCol w:w="655"/>
        <w:gridCol w:w="2919"/>
        <w:gridCol w:w="925"/>
        <w:gridCol w:w="2068"/>
        <w:gridCol w:w="2783"/>
      </w:tblGrid>
      <w:tr w:rsidR="00AE5715" w:rsidRPr="00B65D06" w14:paraId="05141743" w14:textId="77777777" w:rsidTr="00202917">
        <w:trPr>
          <w:trHeight w:val="20"/>
        </w:trPr>
        <w:tc>
          <w:tcPr>
            <w:tcW w:w="379" w:type="pct"/>
            <w:shd w:val="clear" w:color="auto" w:fill="498CF1" w:themeFill="background2" w:themeFillShade="BF"/>
          </w:tcPr>
          <w:p w14:paraId="4CF2EA4E" w14:textId="0A0655C5" w:rsidR="00AE5715" w:rsidRPr="00767335" w:rsidRDefault="00AE5715" w:rsidP="00FB63FC">
            <w:pPr>
              <w:pStyle w:val="TableHeadingg"/>
              <w:rPr>
                <w:rStyle w:val="Strong"/>
                <w:b/>
                <w:bCs/>
                <w:sz w:val="16"/>
              </w:rPr>
            </w:pPr>
            <w:r>
              <w:t>BE #</w:t>
            </w:r>
          </w:p>
        </w:tc>
        <w:tc>
          <w:tcPr>
            <w:tcW w:w="1590" w:type="pct"/>
            <w:shd w:val="clear" w:color="auto" w:fill="498CF1" w:themeFill="background2" w:themeFillShade="BF"/>
          </w:tcPr>
          <w:p w14:paraId="1E1389B4" w14:textId="35ABBD20" w:rsidR="00AE5715" w:rsidRPr="00767335" w:rsidRDefault="00AE5715" w:rsidP="00FB63FC">
            <w:pPr>
              <w:pStyle w:val="TableHeadingg"/>
              <w:rPr>
                <w:rStyle w:val="Strong"/>
                <w:b/>
                <w:bCs/>
                <w:sz w:val="16"/>
              </w:rPr>
            </w:pPr>
            <w:r>
              <w:t>Exception name</w:t>
            </w:r>
          </w:p>
        </w:tc>
        <w:tc>
          <w:tcPr>
            <w:tcW w:w="379" w:type="pct"/>
            <w:shd w:val="clear" w:color="auto" w:fill="498CF1" w:themeFill="background2" w:themeFillShade="BF"/>
          </w:tcPr>
          <w:p w14:paraId="6E969049" w14:textId="2D5A3CB7" w:rsidR="00AE5715" w:rsidRPr="0097201A" w:rsidRDefault="00FB1CED" w:rsidP="00FB63FC">
            <w:pPr>
              <w:pStyle w:val="TableHeadingg"/>
            </w:pPr>
            <w:r>
              <w:t>Action</w:t>
            </w:r>
          </w:p>
        </w:tc>
        <w:tc>
          <w:tcPr>
            <w:tcW w:w="1135" w:type="pct"/>
            <w:shd w:val="clear" w:color="auto" w:fill="498CF1" w:themeFill="background2" w:themeFillShade="BF"/>
          </w:tcPr>
          <w:p w14:paraId="212A2ED1" w14:textId="4D3E7F1D" w:rsidR="00AE5715" w:rsidRPr="0097201A" w:rsidRDefault="00AE5715" w:rsidP="00FB63FC">
            <w:pPr>
              <w:pStyle w:val="TableHeadingg"/>
            </w:pPr>
            <w:r>
              <w:t>Parameters</w:t>
            </w:r>
          </w:p>
        </w:tc>
        <w:tc>
          <w:tcPr>
            <w:tcW w:w="1517" w:type="pct"/>
            <w:shd w:val="clear" w:color="auto" w:fill="498CF1" w:themeFill="background2" w:themeFillShade="BF"/>
          </w:tcPr>
          <w:p w14:paraId="6A52C9C9" w14:textId="08253ADA" w:rsidR="00AE5715" w:rsidRPr="0097201A" w:rsidRDefault="00AE5715" w:rsidP="00FB63FC">
            <w:pPr>
              <w:pStyle w:val="TableHeadingg"/>
            </w:pPr>
            <w:r>
              <w:t>Action to be taken</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BE-01</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Applicant below minimum age</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Dispatcher, re-checked before A06</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Age &lt; 18 [A-08]</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Do not submit; flag the row in the exception report</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BE-02</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Applicant above maximum age at maturity</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Dispatcher</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Age + (Term / 12) &gt; 75 [A-08]</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Do not submit; flag the row</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BE-03</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Amount outside the product range</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Dispatcher</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Below 1,000 or above 1,000,000 [A-07]</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Do not submit; flag the row</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BE-04</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Loan Term is not an offered value</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Dispatcher</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Not in 12 / 24 / 36 / 48 / 60 [A-06]</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Do not submit; flag the row</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BE-05</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Amount exceeds the income multiple</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Dispatcher</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Amount &gt; 5 x Yearly Income [A-09]</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Do not submit; flag the row</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BE-06</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Yearly Income zero, blank or negative</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Dispatcher</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Income not greater than 0, or empty</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Do not submit; flag the row</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BE-07</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Mandatory field blank</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Dispatcher</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Any of the five fields in II.5.1 is empty</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Do not submit; flag the row</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BE-08</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Email fails format validation</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Dispatcher</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Regex plus single-address check</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Do not submit; flag the row</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BE-09</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Email is not a registered UiBank customer</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A06 validation message</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UiBank rejects the email</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Flag the row; do not retry. Refer to KYC</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BE-10</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Amount or Income cannot be parsed</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Dispatcher</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Locale or currency formatting, for example 10.000,00 or a currency symbol</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Do not submit; flag the row with the raw string</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BE-11</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Currency other than the product currency</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Dispatcher</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Currency differs from the product currency [A-07]</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Do not submit; flag the row</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BE-12</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Duplicate application inside the duplicate window</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Dispatcher, against the processed log</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Same Email, Amount and Term within 30 days [A-11]</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Do not submit; flag as a suspected duplicate for Loan Operations</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BE-13</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Submit appeared to succeed but no Loan ID was returned</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A07</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Loan ID field empty or absent once the result page renders</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Do NOT resubmit. Run the duplicate-safe check in III.6.1, then flag</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BE-14</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Loan declined by UiBank</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A07</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Decision = Declined</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Valid outcome, not a failure. Write the decision back, Set Transaction Status = Success and continue to A08-A11</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BE-15</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Loan referred to manual underwriting</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A07</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Decision = Pending</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Valid outcome. Write back, mark for underwriter review and skip the decision-field comparison</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BE-16</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Loan ID not found by Check Loan</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A09-A10</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The lookup returns no record</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Retry the lookup once after 30 s to allow for indexing delay, then flag. Never resubmit the application</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BE-17</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Retrieved details differ from the submitted values</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A11</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Any comparison in II.5.2 fails outside tolerance</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Flag with a field-level diff of submitted versus retrieved. Do not correct and do not resubmit</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BE-18</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Applicant already holds an active loan above the limit</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A06 validation message</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UiBank rejects on the concurrency rule [A-10]</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Flag the row</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BE-19</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Source row already carries a Loan ID</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Dispatcher</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Loan ID column is not empty</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Skip the row and do not enqueue it. This is the outer idempotency guard</w:t>
            </w:r>
          </w:p>
        </w:tc>
      </w:tr>
      <w:tr w:rsidR="00AE5715" w:rsidRPr="00767335" w14:paraId="4B468CBB" w14:textId="77777777" w:rsidTr="00B02AD5">
        <w:trPr>
          <w:trHeight w:val="20"/>
        </w:trPr>
        <w:tc>
          <w:tcPr>
            <w:tcW w:w="379" w:type="pct"/>
          </w:tcPr>
          <w:p w14:paraId="2CE7F9A8" w14:textId="77777777" w:rsidR="00AE5715" w:rsidRPr="00387CDB" w:rsidRDefault="00AE5715" w:rsidP="00FB63FC">
            <w:pPr>
              <w:pStyle w:val="table"/>
              <w:jc w:val="center"/>
              <w:rPr>
                <w:rStyle w:val="IntenseEmphasis"/>
              </w:rPr>
            </w:pPr>
            <w:r>
              <w:rPr>
                <w:rStyle w:val="IntenseEmphasis"/>
              </w:rPr>
              <w:t xml:space="preserve">BE-20</w:t>
            </w:r>
          </w:p>
        </w:tc>
        <w:tc>
          <w:tcPr>
            <w:tcW w:w="1590" w:type="pct"/>
          </w:tcPr>
          <w:p w14:paraId="5A615D00" w14:textId="77777777" w:rsidR="00AE5715" w:rsidRPr="00387CDB" w:rsidRDefault="00AE5715" w:rsidP="00FB63FC">
            <w:pPr>
              <w:pStyle w:val="table"/>
              <w:rPr>
                <w:rStyle w:val="IntenseEmphasis"/>
              </w:rPr>
            </w:pPr>
            <w:r>
              <w:rPr>
                <w:rStyle w:val="IntenseEmphasis"/>
              </w:rPr>
              <w:t xml:space="preserve">Application submitted after the daily cut-off</w:t>
            </w:r>
          </w:p>
        </w:tc>
        <w:tc>
          <w:tcPr>
            <w:tcW w:w="379" w:type="pct"/>
          </w:tcPr>
          <w:p w14:paraId="6439A0F7" w14:textId="77777777" w:rsidR="00AE5715" w:rsidRPr="00387CDB" w:rsidRDefault="00AE5715" w:rsidP="00FB63FC">
            <w:pPr>
              <w:pStyle w:val="table"/>
              <w:rPr>
                <w:rStyle w:val="IntenseEmphasis"/>
              </w:rPr>
            </w:pPr>
            <w:r>
              <w:rPr>
                <w:rStyle w:val="IntenseEmphasis"/>
              </w:rPr>
              <w:t xml:space="preserve">A07</w:t>
            </w:r>
          </w:p>
        </w:tc>
        <w:tc>
          <w:tcPr>
            <w:tcW w:w="1135" w:type="pct"/>
          </w:tcPr>
          <w:p w14:paraId="11E10703" w14:textId="77777777" w:rsidR="00AE5715" w:rsidRPr="00387CDB" w:rsidRDefault="00AE5715" w:rsidP="00FB63FC">
            <w:pPr>
              <w:pStyle w:val="table"/>
              <w:rPr>
                <w:rStyle w:val="IntenseEmphasis"/>
              </w:rPr>
            </w:pPr>
            <w:r>
              <w:rPr>
                <w:rStyle w:val="IntenseEmphasis"/>
              </w:rPr>
              <w:t xml:space="preserve">The result page shows a next-business-day effective date [A-14]</w:t>
            </w:r>
          </w:p>
        </w:tc>
        <w:tc>
          <w:tcPr>
            <w:tcW w:w="1517" w:type="pct"/>
          </w:tcPr>
          <w:p w14:paraId="00D6CB6C" w14:textId="77777777" w:rsidR="00AE5715" w:rsidRPr="00387CDB" w:rsidRDefault="00AE5715" w:rsidP="00FB63FC">
            <w:pPr>
              <w:pStyle w:val="table"/>
              <w:rPr>
                <w:rStyle w:val="IntenseEmphasis"/>
              </w:rPr>
            </w:pPr>
            <w:r>
              <w:rPr>
                <w:rStyle w:val="IntenseEmphasis"/>
              </w:rPr>
              <w:t xml:space="preserve">Accept as success and record the effective date</w:t>
            </w:r>
          </w:p>
        </w:tc>
      </w:tr>
    </w:tbl>
    <w:p w14:paraId="5E3BF144" w14:textId="094BEFF4" w:rsidR="00D9001D" w:rsidRDefault="00D9001D" w:rsidP="00FB63FC">
      <w:r>
        <w:rPr>
          <w:b/>
          <w:bCs/>
        </w:rPr>
        <w:t xml:space="preserve">BE-14 and BE-15 are the two rows most often mishandled. A declined or pending loan is the system working correctly. If a BusinessRuleException is thrown for either, the queue fills with false failures, the exception report becomes noise and Loan Operations stops reading it. Both must complete as Success with the decision recorded.</w:t>
      </w:r>
    </w:p>
    <w:p w14:paraId="1814B328" w14:textId="0EF4C67A" w:rsidR="00D9001D" w:rsidRPr="0097201A" w:rsidRDefault="00D9001D" w:rsidP="00FB63FC">
      <w:pPr>
        <w:pStyle w:val="Heading3"/>
      </w:pPr>
      <w:r>
        <w:t>Unknown Exceptions</w:t>
      </w:r>
    </w:p>
    <w:p w14:paraId="6D29C931" w14:textId="32EAB3DA" w:rsidR="00D9001D" w:rsidRPr="0097201A" w:rsidRDefault="00D9001D" w:rsidP="00FB63FC">
      <w:r>
        <w:lastRenderedPageBreak/>
        <w:t>For all other unanticipated or unknown business (process) exceptions, the robot should:</w:t>
      </w:r>
    </w:p>
    <w:p w14:paraId="1B90986E" w14:textId="66DCBB07" w:rsidR="00D9001D" w:rsidRPr="00FB2BB3" w:rsidRDefault="00D9001D" w:rsidP="00403BE5">
      <w:pPr>
        <w:pStyle w:val="ListParagraph"/>
        <w:numPr>
          <w:ilvl w:val="0"/>
          <w:numId w:val="7"/>
        </w:numPr>
      </w:pPr>
      <w:r>
        <w:t xml:space="preserve">Capture a screenshot and the full page text.</w:t>
      </w:r>
    </w:p>
    <w:p w14:paraId="1B90986E" w14:textId="66DCBB07" w:rsidR="00D9001D" w:rsidRPr="00FB2BB3" w:rsidRDefault="00D9001D" w:rsidP="00403BE5">
      <w:pPr>
        <w:pStyle w:val="ListParagraph"/>
        <w:numPr>
          <w:ilvl w:val="0"/>
          <w:numId w:val="7"/>
        </w:numPr>
      </w:pPr>
      <w:r>
        <w:t xml:space="preserve">Fail the transaction as a Business Exception, quoting the UiBank message verbatim.</w:t>
      </w:r>
    </w:p>
    <w:p w14:paraId="1B90986E" w14:textId="66DCBB07" w:rsidR="00D9001D" w:rsidRPr="00FB2BB3" w:rsidRDefault="00D9001D" w:rsidP="00403BE5">
      <w:pPr>
        <w:pStyle w:val="ListParagraph"/>
        <w:numPr>
          <w:ilvl w:val="0"/>
          <w:numId w:val="7"/>
        </w:numPr>
      </w:pPr>
      <w:r>
        <w:t xml:space="preserve">Write that message to queue item specific data.</w:t>
      </w:r>
    </w:p>
    <w:p w14:paraId="1B90986E" w14:textId="66DCBB07" w:rsidR="00D9001D" w:rsidRPr="00FB2BB3" w:rsidRDefault="00D9001D" w:rsidP="00403BE5">
      <w:pPr>
        <w:pStyle w:val="ListParagraph"/>
        <w:numPr>
          <w:ilvl w:val="0"/>
          <w:numId w:val="7"/>
        </w:numPr>
      </w:pPr>
      <w:r>
        <w:t xml:space="preserve">Continue with the next transaction rather than stopping the job.</w:t>
      </w:r>
    </w:p>
    <w:p w14:paraId="1B90986E" w14:textId="66DCBB07" w:rsidR="00D9001D" w:rsidRPr="00FB2BB3" w:rsidRDefault="00D9001D" w:rsidP="00403BE5">
      <w:pPr>
        <w:pStyle w:val="ListParagraph"/>
        <w:numPr>
          <w:ilvl w:val="0"/>
          <w:numId w:val="7"/>
        </w:numPr>
      </w:pPr>
      <w:r>
        <w:t xml:space="preserve">Include the item in the daily exception report tagged UNCLASSIFIED.</w:t>
      </w:r>
    </w:p>
    <w:p w14:paraId="5E3BF144" w14:textId="094BEFF4" w:rsidR="00D9001D" w:rsidRDefault="00D9001D" w:rsidP="00FB63FC">
      <w:r>
        <w:t xml:space="preserve">Any UNCLASSIFIED condition that appears three times in one week is raised to the Business Analyst for classification into a new BE row and a matching Test Manager requirement.</w:t>
      </w:r>
    </w:p>
    <w:p w14:paraId="7A871A32" w14:textId="28123C2C" w:rsidR="00D9001D" w:rsidRPr="0097201A" w:rsidRDefault="00D9001D" w:rsidP="00FB63FC">
      <w:pPr>
        <w:pStyle w:val="Heading2"/>
      </w:pPr>
      <w:bookmarkStart w:id="39" w:name="_Toc536547251"/>
      <w:bookmarkStart w:id="40" w:name="_Toc97211748"/>
      <w:r>
        <w:t>III.6</w:t>
      </w:r>
      <w:r>
        <w:rPr>
          <w:rFonts w:eastAsiaTheme="minorHAnsi" w:cstheme="minorHAnsi"/>
          <w:sz w:val="22"/>
          <w:szCs w:val="22"/>
        </w:rPr>
        <w:t xml:space="preserve"> </w:t>
      </w:r>
      <w:r>
        <w:t>Application Error and Exception Handling</w:t>
      </w:r>
      <w:bookmarkEnd w:id="39"/>
      <w:bookmarkEnd w:id="40"/>
    </w:p>
    <w:p w14:paraId="2C04F0D1" w14:textId="4DB077B5" w:rsidR="00D9001D" w:rsidRPr="0097201A" w:rsidRDefault="00D9001D" w:rsidP="00FB63FC">
      <w:r>
        <w:t xml:space="preserve">A comprehensive list of all errors, warnings or notifications should be consolidated here with the description and action to be taken, for each, by the robot. </w:t>
      </w:r>
    </w:p>
    <w:p w14:paraId="5497571E" w14:textId="2F3BCB29" w:rsidR="00D9001D" w:rsidRDefault="00D9001D" w:rsidP="00FB63FC">
      <w:r>
        <w:t>Errors identified in the automation process can be classified as:</w:t>
      </w:r>
    </w:p>
    <w:p w14:paraId="23ED9F8A" w14:textId="77777777" w:rsidR="00FB63FC" w:rsidRDefault="00FB63FC" w:rsidP="00FB63FC"/>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2040"/>
        <w:gridCol w:w="2974"/>
        <w:gridCol w:w="4336"/>
      </w:tblGrid>
      <w:tr w:rsidR="00AE5715" w:rsidRPr="00B65D06" w14:paraId="653DDEB3" w14:textId="77777777" w:rsidTr="00202917">
        <w:trPr>
          <w:trHeight w:val="20"/>
        </w:trPr>
        <w:tc>
          <w:tcPr>
            <w:tcW w:w="1029" w:type="pct"/>
            <w:shd w:val="clear" w:color="auto" w:fill="498CF1" w:themeFill="background2" w:themeFillShade="BF"/>
            <w:vAlign w:val="center"/>
          </w:tcPr>
          <w:p w14:paraId="5B11FF50" w14:textId="56B89482" w:rsidR="00AE5715" w:rsidRPr="00767335" w:rsidRDefault="00AE5715" w:rsidP="00FB63FC">
            <w:pPr>
              <w:pStyle w:val="TableHeadingg"/>
              <w:jc w:val="left"/>
              <w:rPr>
                <w:rStyle w:val="Strong"/>
                <w:b/>
                <w:bCs/>
                <w:sz w:val="16"/>
              </w:rPr>
            </w:pPr>
            <w:r>
              <w:t>Area</w:t>
            </w:r>
          </w:p>
        </w:tc>
        <w:tc>
          <w:tcPr>
            <w:tcW w:w="1621" w:type="pct"/>
            <w:shd w:val="clear" w:color="auto" w:fill="498CF1" w:themeFill="background2" w:themeFillShade="BF"/>
            <w:vAlign w:val="center"/>
          </w:tcPr>
          <w:p w14:paraId="5C7C8DAE" w14:textId="0EA19B8E" w:rsidR="00AE5715" w:rsidRPr="00767335" w:rsidRDefault="00AE5715" w:rsidP="00FB63FC">
            <w:pPr>
              <w:pStyle w:val="TableHeadingg"/>
              <w:jc w:val="left"/>
              <w:rPr>
                <w:rStyle w:val="Strong"/>
                <w:b/>
                <w:bCs/>
                <w:sz w:val="16"/>
              </w:rPr>
            </w:pPr>
            <w:r>
              <w:t xml:space="preserve">Known </w:t>
            </w:r>
          </w:p>
        </w:tc>
        <w:tc>
          <w:tcPr>
            <w:tcW w:w="2349" w:type="pct"/>
            <w:shd w:val="clear" w:color="auto" w:fill="498CF1" w:themeFill="background2" w:themeFillShade="BF"/>
            <w:vAlign w:val="center"/>
          </w:tcPr>
          <w:p w14:paraId="17EFCAA5" w14:textId="74AD3CF5" w:rsidR="00AE5715" w:rsidRPr="0097201A" w:rsidRDefault="00AE5715" w:rsidP="00FB63FC">
            <w:pPr>
              <w:pStyle w:val="TableHeadingg"/>
              <w:jc w:val="left"/>
            </w:pPr>
            <w:r>
              <w:t>Unknown</w:t>
            </w:r>
          </w:p>
        </w:tc>
      </w:tr>
      <w:tr w:rsidR="00FB63FC" w:rsidRPr="00FB63FC" w14:paraId="62835934" w14:textId="77777777" w:rsidTr="00FB63FC">
        <w:trPr>
          <w:trHeight w:val="20"/>
        </w:trPr>
        <w:tc>
          <w:tcPr>
            <w:tcW w:w="1029" w:type="pct"/>
          </w:tcPr>
          <w:p w14:paraId="1195732A" w14:textId="2D2EB0DC" w:rsidR="00AE5715" w:rsidRPr="00FB63FC" w:rsidRDefault="00AE5715" w:rsidP="00FB63FC">
            <w:pPr>
              <w:pStyle w:val="table"/>
              <w:rPr>
                <w:rStyle w:val="IntenseEmphasis"/>
              </w:rPr>
            </w:pPr>
            <w:r>
              <w:rPr>
                <w:color w:val="A6A6A6" w:themeColor="background1" w:themeShade="A6"/>
              </w:rPr>
              <w:t>Technology/Applications</w:t>
            </w:r>
          </w:p>
        </w:tc>
        <w:tc>
          <w:tcPr>
            <w:tcW w:w="1621" w:type="pct"/>
          </w:tcPr>
          <w:p w14:paraId="2D6FC895" w14:textId="5B433808" w:rsidR="00AE5715" w:rsidRPr="00FB63FC" w:rsidRDefault="00AE5715" w:rsidP="00FB63FC">
            <w:pPr>
              <w:pStyle w:val="table"/>
              <w:rPr>
                <w:rStyle w:val="IntenseEmphasis"/>
              </w:rPr>
            </w:pPr>
            <w:r>
              <w:rPr>
                <w:color w:val="A6A6A6" w:themeColor="background1" w:themeShade="A6"/>
              </w:rPr>
              <w:t xml:space="preserve">Experienced previously, an action plan or a workaround available.</w:t>
            </w:r>
          </w:p>
        </w:tc>
        <w:tc>
          <w:tcPr>
            <w:tcW w:w="2349" w:type="pct"/>
          </w:tcPr>
          <w:p w14:paraId="531EDFFA" w14:textId="39CB874F" w:rsidR="00AE5715" w:rsidRPr="00FB63FC" w:rsidRDefault="00FA3DEF" w:rsidP="00FB63FC">
            <w:pPr>
              <w:pStyle w:val="table"/>
              <w:rPr>
                <w:rStyle w:val="IntenseEmphasis"/>
              </w:rPr>
            </w:pPr>
            <w:r>
              <w:rPr>
                <w:color w:val="A6A6A6" w:themeColor="background1" w:themeShade="A6"/>
              </w:rPr>
              <w:t xml:space="preserve">Never encountered before</w:t>
            </w:r>
            <w:r>
              <w:rPr>
                <w:color w:val="A6A6A6" w:themeColor="background1" w:themeShade="A6"/>
                <w:lang w:val="uk-UA"/>
              </w:rPr>
              <w:t>,</w:t>
            </w:r>
            <w:r>
              <w:rPr>
                <w:color w:val="A6A6A6" w:themeColor="background1" w:themeShade="A6"/>
              </w:rPr>
              <w:t xml:space="preserve"> or may happen independently of the applications used in the process.</w:t>
            </w:r>
          </w:p>
        </w:tc>
      </w:tr>
    </w:tbl>
    <w:p w14:paraId="465625F1" w14:textId="77777777" w:rsidR="00D9001D" w:rsidRPr="0097201A" w:rsidRDefault="00D9001D" w:rsidP="00FB63FC"/>
    <w:p w14:paraId="71FA5894" w14:textId="454B7E6F" w:rsidR="00D9001D" w:rsidRPr="0097201A" w:rsidRDefault="00D9001D" w:rsidP="00FB63FC">
      <w:pPr>
        <w:pStyle w:val="Heading3"/>
      </w:pPr>
      <w:r>
        <w:t xml:space="preserve">Known Errors or Exceptions</w:t>
      </w:r>
    </w:p>
    <w:p w14:paraId="2C25284B" w14:textId="32E72FC0" w:rsidR="00D9001D" w:rsidRPr="0097201A" w:rsidRDefault="00D9001D" w:rsidP="00FB63FC">
      <w:r>
        <w:t xml:space="preserve">The table below reflects all the errors identified in the process evaluation and documentation. </w:t>
      </w:r>
    </w:p>
    <w:p w14:paraId="288788E8" w14:textId="2ADB3F29" w:rsidR="00D9001D" w:rsidRDefault="00D9001D" w:rsidP="00FB63FC">
      <w:r>
        <w:t>For each of these errors or exceptions, define a corresponding expected action that the robot should complete if it is encountered.</w:t>
      </w:r>
    </w:p>
    <w:p w14:paraId="5E3BF144" w14:textId="094BEFF4" w:rsidR="00D9001D" w:rsidRDefault="00D9001D" w:rsidP="00FB63FC">
      <w:r>
        <w:t xml:space="preserve">An Application Exception is rooted in a technical issue such as an application not responding, and retrying it has a genuine chance of succeeding, which is why Orchestrator retries transactions failed this way. The single generic row in the original document ("recover and retry 3 times") is replaced by the catalogue below.</w:t>
      </w:r>
    </w:p>
    <w:p w14:paraId="3812D4B2" w14:textId="45769179" w:rsidR="007D7407" w:rsidRDefault="007D7407" w:rsidP="00FB63FC"/>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687"/>
        <w:gridCol w:w="1678"/>
        <w:gridCol w:w="1681"/>
        <w:gridCol w:w="1501"/>
        <w:gridCol w:w="3803"/>
      </w:tblGrid>
      <w:tr w:rsidR="007D7407" w:rsidRPr="00B65D06" w14:paraId="3602D1C0" w14:textId="77777777" w:rsidTr="00202917">
        <w:trPr>
          <w:trHeight w:val="20"/>
        </w:trPr>
        <w:tc>
          <w:tcPr>
            <w:tcW w:w="379" w:type="pct"/>
            <w:shd w:val="clear" w:color="auto" w:fill="498CF1" w:themeFill="background2" w:themeFillShade="BF"/>
            <w:vAlign w:val="center"/>
          </w:tcPr>
          <w:p w14:paraId="6C5BECC8" w14:textId="4F4C91BA" w:rsidR="007D7407" w:rsidRPr="00767335" w:rsidRDefault="007D7407" w:rsidP="00FB63FC">
            <w:pPr>
              <w:pStyle w:val="TableHeadingg"/>
              <w:rPr>
                <w:rStyle w:val="Strong"/>
                <w:b/>
                <w:bCs/>
                <w:sz w:val="16"/>
              </w:rPr>
            </w:pPr>
            <w:r>
              <w:t>#</w:t>
            </w:r>
          </w:p>
        </w:tc>
        <w:tc>
          <w:tcPr>
            <w:tcW w:w="909" w:type="pct"/>
            <w:shd w:val="clear" w:color="auto" w:fill="498CF1" w:themeFill="background2" w:themeFillShade="BF"/>
            <w:vAlign w:val="center"/>
          </w:tcPr>
          <w:p w14:paraId="1D97B6E2" w14:textId="7F296910" w:rsidR="007D7407" w:rsidRPr="00767335" w:rsidRDefault="007D7407" w:rsidP="00FB63FC">
            <w:pPr>
              <w:pStyle w:val="TableHeadingg"/>
              <w:jc w:val="left"/>
              <w:rPr>
                <w:rStyle w:val="Strong"/>
                <w:b/>
                <w:bCs/>
                <w:sz w:val="16"/>
              </w:rPr>
            </w:pPr>
            <w:r>
              <w:t>Error name</w:t>
            </w:r>
          </w:p>
        </w:tc>
        <w:tc>
          <w:tcPr>
            <w:tcW w:w="910" w:type="pct"/>
            <w:shd w:val="clear" w:color="auto" w:fill="498CF1" w:themeFill="background2" w:themeFillShade="BF"/>
            <w:vAlign w:val="center"/>
          </w:tcPr>
          <w:p w14:paraId="604FCA40" w14:textId="33494C63" w:rsidR="007D7407" w:rsidRPr="0097201A" w:rsidRDefault="00FB1CED" w:rsidP="00FB63FC">
            <w:pPr>
              <w:pStyle w:val="TableHeadingg"/>
            </w:pPr>
            <w:r>
              <w:t>Action</w:t>
            </w:r>
          </w:p>
        </w:tc>
        <w:tc>
          <w:tcPr>
            <w:tcW w:w="757" w:type="pct"/>
            <w:shd w:val="clear" w:color="auto" w:fill="498CF1" w:themeFill="background2" w:themeFillShade="BF"/>
            <w:vAlign w:val="center"/>
          </w:tcPr>
          <w:p w14:paraId="700EE465" w14:textId="405C795F" w:rsidR="007D7407" w:rsidRPr="0097201A" w:rsidRDefault="007D7407" w:rsidP="00FB63FC">
            <w:pPr>
              <w:pStyle w:val="TableHeadingg"/>
              <w:jc w:val="left"/>
            </w:pPr>
            <w:r>
              <w:t>Parameters</w:t>
            </w:r>
          </w:p>
        </w:tc>
        <w:tc>
          <w:tcPr>
            <w:tcW w:w="2045" w:type="pct"/>
            <w:shd w:val="clear" w:color="auto" w:fill="498CF1" w:themeFill="background2" w:themeFillShade="BF"/>
            <w:vAlign w:val="center"/>
          </w:tcPr>
          <w:p w14:paraId="065CED28" w14:textId="103355B4" w:rsidR="007D7407" w:rsidRPr="0097201A" w:rsidRDefault="007D7407" w:rsidP="00FB63FC">
            <w:pPr>
              <w:pStyle w:val="TableHeadingg"/>
              <w:jc w:val="left"/>
            </w:pPr>
            <w:r>
              <w:t>Action to be taken</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Pr>
                <w:rStyle w:val="IntenseEmphasis"/>
              </w:rPr>
              <w:t xml:space="preserve">AE-01</w:t>
            </w:r>
          </w:p>
        </w:tc>
        <w:tc>
          <w:tcPr>
            <w:tcW w:w="909" w:type="pct"/>
          </w:tcPr>
          <w:p w14:paraId="1325A59B" w14:textId="391FACC0" w:rsidR="007D7407" w:rsidRPr="00FB63FC" w:rsidRDefault="007D7407" w:rsidP="00FB63FC">
            <w:pPr>
              <w:pStyle w:val="table"/>
              <w:rPr>
                <w:rStyle w:val="IntenseEmphasis"/>
              </w:rPr>
            </w:pPr>
            <w:r>
              <w:rPr>
                <w:rStyle w:val="IntenseEmphasis"/>
              </w:rPr>
              <w:t xml:space="preserve">UiBank unreachable - DNS failure, connection refused or 5xx</w:t>
            </w:r>
          </w:p>
        </w:tc>
        <w:tc>
          <w:tcPr>
            <w:tcW w:w="910" w:type="pct"/>
          </w:tcPr>
          <w:p w14:paraId="264EF4E4" w14:textId="28539791" w:rsidR="007D7407" w:rsidRPr="00FB63FC" w:rsidRDefault="007D7407" w:rsidP="00FB63FC">
            <w:pPr>
              <w:pStyle w:val="table"/>
              <w:jc w:val="center"/>
              <w:rPr>
                <w:rStyle w:val="IntenseEmphasis"/>
              </w:rPr>
            </w:pPr>
            <w:r>
              <w:rPr>
                <w:rStyle w:val="IntenseEmphasis"/>
              </w:rPr>
              <w:t xml:space="preserve">INIT or any action</w:t>
            </w:r>
          </w:p>
        </w:tc>
        <w:tc>
          <w:tcPr>
            <w:tcW w:w="757" w:type="pct"/>
          </w:tcPr>
          <w:p w14:paraId="5C56E36F" w14:textId="37E68C0E" w:rsidR="007D7407" w:rsidRPr="00FB63FC" w:rsidRDefault="007D7407" w:rsidP="00FB63FC">
            <w:pPr>
              <w:pStyle w:val="table"/>
              <w:rPr>
                <w:rStyle w:val="IntenseEmphasis"/>
              </w:rPr>
            </w:pPr>
            <w:r>
              <w:rPr>
                <w:rStyle w:val="IntenseEmphasis"/>
              </w:rPr>
              <w:t xml:space="preserve">Error message and screenshot</w:t>
            </w:r>
          </w:p>
        </w:tc>
        <w:tc>
          <w:tcPr>
            <w:tcW w:w="2045" w:type="pct"/>
          </w:tcPr>
          <w:p w14:paraId="0C600958" w14:textId="41E062F3" w:rsidR="007D7407" w:rsidRPr="00FB63FC" w:rsidRDefault="007D7407" w:rsidP="00FB63FC">
            <w:pPr>
              <w:pStyle w:val="table"/>
              <w:rPr>
                <w:rStyle w:val="IntenseEmphasis"/>
              </w:rPr>
            </w:pPr>
            <w:r>
              <w:rPr>
                <w:rStyle w:val="IntenseEmphasis"/>
              </w:rPr>
              <w:t xml:space="preserve">Fail as an Application Exception. 3 attempts with 60 s / 5 min / 15 min backoff, then stop the job and alert RPA support and the Application Owner</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Pr>
                <w:rStyle w:val="IntenseEmphasis"/>
              </w:rPr>
              <w:t xml:space="preserve">AE-02</w:t>
            </w:r>
          </w:p>
        </w:tc>
        <w:tc>
          <w:tcPr>
            <w:tcW w:w="909" w:type="pct"/>
          </w:tcPr>
          <w:p w14:paraId="1325A59B" w14:textId="391FACC0" w:rsidR="007D7407" w:rsidRPr="00FB63FC" w:rsidRDefault="007D7407" w:rsidP="00FB63FC">
            <w:pPr>
              <w:pStyle w:val="table"/>
              <w:rPr>
                <w:rStyle w:val="IntenseEmphasis"/>
              </w:rPr>
            </w:pPr>
            <w:r>
              <w:rPr>
                <w:rStyle w:val="IntenseEmphasis"/>
              </w:rPr>
              <w:t xml:space="preserve">Credentials rejected - rotated or expired password</w:t>
            </w:r>
          </w:p>
        </w:tc>
        <w:tc>
          <w:tcPr>
            <w:tcW w:w="910" w:type="pct"/>
          </w:tcPr>
          <w:p w14:paraId="264EF4E4" w14:textId="28539791" w:rsidR="007D7407" w:rsidRPr="00FB63FC" w:rsidRDefault="007D7407" w:rsidP="00FB63FC">
            <w:pPr>
              <w:pStyle w:val="table"/>
              <w:jc w:val="center"/>
              <w:rPr>
                <w:rStyle w:val="IntenseEmphasis"/>
              </w:rPr>
            </w:pPr>
            <w:r>
              <w:rPr>
                <w:rStyle w:val="IntenseEmphasis"/>
              </w:rPr>
              <w:t xml:space="preserve">A01-A03</w:t>
            </w:r>
          </w:p>
        </w:tc>
        <w:tc>
          <w:tcPr>
            <w:tcW w:w="757" w:type="pct"/>
          </w:tcPr>
          <w:p w14:paraId="5C56E36F" w14:textId="37E68C0E" w:rsidR="007D7407" w:rsidRPr="00FB63FC" w:rsidRDefault="007D7407" w:rsidP="00FB63FC">
            <w:pPr>
              <w:pStyle w:val="table"/>
              <w:rPr>
                <w:rStyle w:val="IntenseEmphasis"/>
              </w:rPr>
            </w:pPr>
            <w:r>
              <w:rPr>
                <w:rStyle w:val="IntenseEmphasis"/>
              </w:rPr>
              <w:t xml:space="preserve">Login error message</w:t>
            </w:r>
          </w:p>
        </w:tc>
        <w:tc>
          <w:tcPr>
            <w:tcW w:w="2045" w:type="pct"/>
          </w:tcPr>
          <w:p w14:paraId="0C600958" w14:textId="41E062F3" w:rsidR="007D7407" w:rsidRPr="00FB63FC" w:rsidRDefault="007D7407" w:rsidP="00FB63FC">
            <w:pPr>
              <w:pStyle w:val="table"/>
              <w:rPr>
                <w:rStyle w:val="IntenseEmphasis"/>
              </w:rPr>
            </w:pPr>
            <w:r>
              <w:rPr>
                <w:rStyle w:val="IntenseEmphasis"/>
              </w:rPr>
              <w:t xml:space="preserve">Stop the job immediately. NO retry: repeated attempts risk locking the robot account</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Pr>
                <w:rStyle w:val="IntenseEmphasis"/>
              </w:rPr>
              <w:t xml:space="preserve">AE-03</w:t>
            </w:r>
          </w:p>
        </w:tc>
        <w:tc>
          <w:tcPr>
            <w:tcW w:w="909" w:type="pct"/>
          </w:tcPr>
          <w:p w14:paraId="1325A59B" w14:textId="391FACC0" w:rsidR="007D7407" w:rsidRPr="00FB63FC" w:rsidRDefault="007D7407" w:rsidP="00FB63FC">
            <w:pPr>
              <w:pStyle w:val="table"/>
              <w:rPr>
                <w:rStyle w:val="IntenseEmphasis"/>
              </w:rPr>
            </w:pPr>
            <w:r>
              <w:rPr>
                <w:rStyle w:val="IntenseEmphasis"/>
              </w:rPr>
              <w:t xml:space="preserve">Robot account locked or disabled</w:t>
            </w:r>
          </w:p>
        </w:tc>
        <w:tc>
          <w:tcPr>
            <w:tcW w:w="910" w:type="pct"/>
          </w:tcPr>
          <w:p w14:paraId="264EF4E4" w14:textId="28539791" w:rsidR="007D7407" w:rsidRPr="00FB63FC" w:rsidRDefault="007D7407" w:rsidP="00FB63FC">
            <w:pPr>
              <w:pStyle w:val="table"/>
              <w:jc w:val="center"/>
              <w:rPr>
                <w:rStyle w:val="IntenseEmphasis"/>
              </w:rPr>
            </w:pPr>
            <w:r>
              <w:rPr>
                <w:rStyle w:val="IntenseEmphasis"/>
              </w:rPr>
              <w:t xml:space="preserve">A01-A03</w:t>
            </w:r>
          </w:p>
        </w:tc>
        <w:tc>
          <w:tcPr>
            <w:tcW w:w="757" w:type="pct"/>
          </w:tcPr>
          <w:p w14:paraId="5C56E36F" w14:textId="37E68C0E" w:rsidR="007D7407" w:rsidRPr="00FB63FC" w:rsidRDefault="007D7407" w:rsidP="00FB63FC">
            <w:pPr>
              <w:pStyle w:val="table"/>
              <w:rPr>
                <w:rStyle w:val="IntenseEmphasis"/>
              </w:rPr>
            </w:pPr>
            <w:r>
              <w:rPr>
                <w:rStyle w:val="IntenseEmphasis"/>
              </w:rPr>
              <w:t xml:space="preserve">Account status message</w:t>
            </w:r>
          </w:p>
        </w:tc>
        <w:tc>
          <w:tcPr>
            <w:tcW w:w="2045" w:type="pct"/>
          </w:tcPr>
          <w:p w14:paraId="0C600958" w14:textId="41E062F3" w:rsidR="007D7407" w:rsidRPr="00FB63FC" w:rsidRDefault="007D7407" w:rsidP="00FB63FC">
            <w:pPr>
              <w:pStyle w:val="table"/>
              <w:rPr>
                <w:rStyle w:val="IntenseEmphasis"/>
              </w:rPr>
            </w:pPr>
            <w:r>
              <w:rPr>
                <w:rStyle w:val="IntenseEmphasis"/>
              </w:rPr>
              <w:t xml:space="preserve">Stop the job immediately. No retry. Alert IAM and RPA support</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Pr>
                <w:rStyle w:val="IntenseEmphasis"/>
              </w:rPr>
              <w:t xml:space="preserve">AE-04</w:t>
            </w:r>
          </w:p>
        </w:tc>
        <w:tc>
          <w:tcPr>
            <w:tcW w:w="909" w:type="pct"/>
          </w:tcPr>
          <w:p w14:paraId="1325A59B" w14:textId="391FACC0" w:rsidR="007D7407" w:rsidRPr="00FB63FC" w:rsidRDefault="007D7407" w:rsidP="00FB63FC">
            <w:pPr>
              <w:pStyle w:val="table"/>
              <w:rPr>
                <w:rStyle w:val="IntenseEmphasis"/>
              </w:rPr>
            </w:pPr>
            <w:r>
              <w:rPr>
                <w:rStyle w:val="IntenseEmphasis"/>
              </w:rPr>
              <w:t xml:space="preserve">MFA or CAPTCHA challenge presented</w:t>
            </w:r>
          </w:p>
        </w:tc>
        <w:tc>
          <w:tcPr>
            <w:tcW w:w="910" w:type="pct"/>
          </w:tcPr>
          <w:p w14:paraId="264EF4E4" w14:textId="28539791" w:rsidR="007D7407" w:rsidRPr="00FB63FC" w:rsidRDefault="007D7407" w:rsidP="00FB63FC">
            <w:pPr>
              <w:pStyle w:val="table"/>
              <w:jc w:val="center"/>
              <w:rPr>
                <w:rStyle w:val="IntenseEmphasis"/>
              </w:rPr>
            </w:pPr>
            <w:r>
              <w:rPr>
                <w:rStyle w:val="IntenseEmphasis"/>
              </w:rPr>
              <w:t xml:space="preserve">A01-A03</w:t>
            </w:r>
          </w:p>
        </w:tc>
        <w:tc>
          <w:tcPr>
            <w:tcW w:w="757" w:type="pct"/>
          </w:tcPr>
          <w:p w14:paraId="5C56E36F" w14:textId="37E68C0E" w:rsidR="007D7407" w:rsidRPr="00FB63FC" w:rsidRDefault="007D7407" w:rsidP="00FB63FC">
            <w:pPr>
              <w:pStyle w:val="table"/>
              <w:rPr>
                <w:rStyle w:val="IntenseEmphasis"/>
              </w:rPr>
            </w:pPr>
            <w:r>
              <w:rPr>
                <w:rStyle w:val="IntenseEmphasis"/>
              </w:rPr>
              <w:t xml:space="preserve">Challenge page</w:t>
            </w:r>
          </w:p>
        </w:tc>
        <w:tc>
          <w:tcPr>
            <w:tcW w:w="2045" w:type="pct"/>
          </w:tcPr>
          <w:p w14:paraId="0C600958" w14:textId="41E062F3" w:rsidR="007D7407" w:rsidRPr="00FB63FC" w:rsidRDefault="007D7407" w:rsidP="00FB63FC">
            <w:pPr>
              <w:pStyle w:val="table"/>
              <w:rPr>
                <w:rStyle w:val="IntenseEmphasis"/>
              </w:rPr>
            </w:pPr>
            <w:r>
              <w:rPr>
                <w:rStyle w:val="IntenseEmphasis"/>
              </w:rPr>
              <w:t xml:space="preserve">Stop the job and flag as not automatable in the current design. No retry</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Pr>
                <w:rStyle w:val="IntenseEmphasis"/>
              </w:rPr>
              <w:t xml:space="preserve">AE-05</w:t>
            </w:r>
          </w:p>
        </w:tc>
        <w:tc>
          <w:tcPr>
            <w:tcW w:w="909" w:type="pct"/>
          </w:tcPr>
          <w:p w14:paraId="1325A59B" w14:textId="391FACC0" w:rsidR="007D7407" w:rsidRPr="00FB63FC" w:rsidRDefault="007D7407" w:rsidP="00FB63FC">
            <w:pPr>
              <w:pStyle w:val="table"/>
              <w:rPr>
                <w:rStyle w:val="IntenseEmphasis"/>
              </w:rPr>
            </w:pPr>
            <w:r>
              <w:rPr>
                <w:rStyle w:val="IntenseEmphasis"/>
              </w:rPr>
              <w:t xml:space="preserve">Credential or configuration asset missing, empty or malformed</w:t>
            </w:r>
          </w:p>
        </w:tc>
        <w:tc>
          <w:tcPr>
            <w:tcW w:w="910" w:type="pct"/>
          </w:tcPr>
          <w:p w14:paraId="264EF4E4" w14:textId="28539791" w:rsidR="007D7407" w:rsidRPr="00FB63FC" w:rsidRDefault="007D7407" w:rsidP="00FB63FC">
            <w:pPr>
              <w:pStyle w:val="table"/>
              <w:jc w:val="center"/>
              <w:rPr>
                <w:rStyle w:val="IntenseEmphasis"/>
              </w:rPr>
            </w:pPr>
            <w:r>
              <w:rPr>
                <w:rStyle w:val="IntenseEmphasis"/>
              </w:rPr>
              <w:t xml:space="preserve">INIT</w:t>
            </w:r>
          </w:p>
        </w:tc>
        <w:tc>
          <w:tcPr>
            <w:tcW w:w="757" w:type="pct"/>
          </w:tcPr>
          <w:p w14:paraId="5C56E36F" w14:textId="37E68C0E" w:rsidR="007D7407" w:rsidRPr="00FB63FC" w:rsidRDefault="007D7407" w:rsidP="00FB63FC">
            <w:pPr>
              <w:pStyle w:val="table"/>
              <w:rPr>
                <w:rStyle w:val="IntenseEmphasis"/>
              </w:rPr>
            </w:pPr>
            <w:r>
              <w:rPr>
                <w:rStyle w:val="IntenseEmphasis"/>
              </w:rPr>
              <w:t xml:space="preserve">Asset name</w:t>
            </w:r>
          </w:p>
        </w:tc>
        <w:tc>
          <w:tcPr>
            <w:tcW w:w="2045" w:type="pct"/>
          </w:tcPr>
          <w:p w14:paraId="0C600958" w14:textId="41E062F3" w:rsidR="007D7407" w:rsidRPr="00FB63FC" w:rsidRDefault="007D7407" w:rsidP="00FB63FC">
            <w:pPr>
              <w:pStyle w:val="table"/>
              <w:rPr>
                <w:rStyle w:val="IntenseEmphasis"/>
              </w:rPr>
            </w:pPr>
            <w:r>
              <w:rPr>
                <w:rStyle w:val="IntenseEmphasis"/>
              </w:rPr>
              <w:t xml:space="preserve">Abort before any transaction is picked up. No retry</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Pr>
                <w:rStyle w:val="IntenseEmphasis"/>
              </w:rPr>
              <w:t xml:space="preserve">AE-06</w:t>
            </w:r>
          </w:p>
        </w:tc>
        <w:tc>
          <w:tcPr>
            <w:tcW w:w="909" w:type="pct"/>
          </w:tcPr>
          <w:p w14:paraId="1325A59B" w14:textId="391FACC0" w:rsidR="007D7407" w:rsidRPr="00FB63FC" w:rsidRDefault="007D7407" w:rsidP="00FB63FC">
            <w:pPr>
              <w:pStyle w:val="table"/>
              <w:rPr>
                <w:rStyle w:val="IntenseEmphasis"/>
              </w:rPr>
            </w:pPr>
            <w:r>
              <w:rPr>
                <w:rStyle w:val="IntenseEmphasis"/>
              </w:rPr>
              <w:t xml:space="preserve">Session expired mid-transaction</w:t>
            </w:r>
          </w:p>
        </w:tc>
        <w:tc>
          <w:tcPr>
            <w:tcW w:w="910" w:type="pct"/>
          </w:tcPr>
          <w:p w14:paraId="264EF4E4" w14:textId="28539791" w:rsidR="007D7407" w:rsidRPr="00FB63FC" w:rsidRDefault="007D7407" w:rsidP="00FB63FC">
            <w:pPr>
              <w:pStyle w:val="table"/>
              <w:jc w:val="center"/>
              <w:rPr>
                <w:rStyle w:val="IntenseEmphasis"/>
              </w:rPr>
            </w:pPr>
            <w:r>
              <w:rPr>
                <w:rStyle w:val="IntenseEmphasis"/>
              </w:rPr>
              <w:t xml:space="preserve">A04-A11</w:t>
            </w:r>
          </w:p>
        </w:tc>
        <w:tc>
          <w:tcPr>
            <w:tcW w:w="757" w:type="pct"/>
          </w:tcPr>
          <w:p w14:paraId="5C56E36F" w14:textId="37E68C0E" w:rsidR="007D7407" w:rsidRPr="00FB63FC" w:rsidRDefault="007D7407" w:rsidP="00FB63FC">
            <w:pPr>
              <w:pStyle w:val="table"/>
              <w:rPr>
                <w:rStyle w:val="IntenseEmphasis"/>
              </w:rPr>
            </w:pPr>
            <w:r>
              <w:rPr>
                <w:rStyle w:val="IntenseEmphasis"/>
              </w:rPr>
              <w:t xml:space="preserve">Redirect to the login page</w:t>
            </w:r>
          </w:p>
        </w:tc>
        <w:tc>
          <w:tcPr>
            <w:tcW w:w="2045" w:type="pct"/>
          </w:tcPr>
          <w:p w14:paraId="0C600958" w14:textId="41E062F3" w:rsidR="007D7407" w:rsidRPr="00FB63FC" w:rsidRDefault="007D7407" w:rsidP="00FB63FC">
            <w:pPr>
              <w:pStyle w:val="table"/>
              <w:rPr>
                <w:rStyle w:val="IntenseEmphasis"/>
              </w:rPr>
            </w:pPr>
            <w:r>
              <w:rPr>
                <w:rStyle w:val="IntenseEmphasis"/>
              </w:rPr>
              <w:t xml:space="preserve">Re-run INIT, then restart the transaction only after the duplicate-safe check in III.6.1. Maximum 2 retries</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Pr>
                <w:rStyle w:val="IntenseEmphasis"/>
              </w:rPr>
              <w:t xml:space="preserve">AE-07</w:t>
            </w:r>
          </w:p>
        </w:tc>
        <w:tc>
          <w:tcPr>
            <w:tcW w:w="909" w:type="pct"/>
          </w:tcPr>
          <w:p w14:paraId="1325A59B" w14:textId="391FACC0" w:rsidR="007D7407" w:rsidRPr="00FB63FC" w:rsidRDefault="007D7407" w:rsidP="00FB63FC">
            <w:pPr>
              <w:pStyle w:val="table"/>
              <w:rPr>
                <w:rStyle w:val="IntenseEmphasis"/>
              </w:rPr>
            </w:pPr>
            <w:r>
              <w:rPr>
                <w:rStyle w:val="IntenseEmphasis"/>
              </w:rPr>
              <w:t xml:space="preserve">Page load timeout or partial render</w:t>
            </w:r>
          </w:p>
        </w:tc>
        <w:tc>
          <w:tcPr>
            <w:tcW w:w="910" w:type="pct"/>
          </w:tcPr>
          <w:p w14:paraId="264EF4E4" w14:textId="28539791" w:rsidR="007D7407" w:rsidRPr="00FB63FC" w:rsidRDefault="007D7407" w:rsidP="00FB63FC">
            <w:pPr>
              <w:pStyle w:val="table"/>
              <w:jc w:val="center"/>
              <w:rPr>
                <w:rStyle w:val="IntenseEmphasis"/>
              </w:rPr>
            </w:pPr>
            <w:r>
              <w:rPr>
                <w:rStyle w:val="IntenseEmphasis"/>
              </w:rPr>
              <w:t xml:space="preserve">Any action</w:t>
            </w:r>
          </w:p>
        </w:tc>
        <w:tc>
          <w:tcPr>
            <w:tcW w:w="757" w:type="pct"/>
          </w:tcPr>
          <w:p w14:paraId="5C56E36F" w14:textId="37E68C0E" w:rsidR="007D7407" w:rsidRPr="00FB63FC" w:rsidRDefault="007D7407" w:rsidP="00FB63FC">
            <w:pPr>
              <w:pStyle w:val="table"/>
              <w:rPr>
                <w:rStyle w:val="IntenseEmphasis"/>
              </w:rPr>
            </w:pPr>
            <w:r>
              <w:rPr>
                <w:rStyle w:val="IntenseEmphasis"/>
              </w:rPr>
              <w:t xml:space="preserve">Timeout and screenshot</w:t>
            </w:r>
          </w:p>
        </w:tc>
        <w:tc>
          <w:tcPr>
            <w:tcW w:w="2045" w:type="pct"/>
          </w:tcPr>
          <w:p w14:paraId="0C600958" w14:textId="41E062F3" w:rsidR="007D7407" w:rsidRPr="00FB63FC" w:rsidRDefault="007D7407" w:rsidP="00FB63FC">
            <w:pPr>
              <w:pStyle w:val="table"/>
              <w:rPr>
                <w:rStyle w:val="IntenseEmphasis"/>
              </w:rPr>
            </w:pPr>
            <w:r>
              <w:rPr>
                <w:rStyle w:val="IntenseEmphasis"/>
              </w:rPr>
              <w:t xml:space="preserve">Retry the step, then fail the transaction. Maximum 2 retries</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Pr>
                <w:rStyle w:val="IntenseEmphasis"/>
              </w:rPr>
              <w:t xml:space="preserve">AE-08</w:t>
            </w:r>
          </w:p>
        </w:tc>
        <w:tc>
          <w:tcPr>
            <w:tcW w:w="909" w:type="pct"/>
          </w:tcPr>
          <w:p w14:paraId="1325A59B" w14:textId="391FACC0" w:rsidR="007D7407" w:rsidRPr="00FB63FC" w:rsidRDefault="007D7407" w:rsidP="00FB63FC">
            <w:pPr>
              <w:pStyle w:val="table"/>
              <w:rPr>
                <w:rStyle w:val="IntenseEmphasis"/>
              </w:rPr>
            </w:pPr>
            <w:r>
              <w:rPr>
                <w:rStyle w:val="IntenseEmphasis"/>
              </w:rPr>
              <w:t xml:space="preserve">Selector not found after a UiBank UI change</w:t>
            </w:r>
          </w:p>
        </w:tc>
        <w:tc>
          <w:tcPr>
            <w:tcW w:w="910" w:type="pct"/>
          </w:tcPr>
          <w:p w14:paraId="264EF4E4" w14:textId="28539791" w:rsidR="007D7407" w:rsidRPr="00FB63FC" w:rsidRDefault="007D7407" w:rsidP="00FB63FC">
            <w:pPr>
              <w:pStyle w:val="table"/>
              <w:jc w:val="center"/>
              <w:rPr>
                <w:rStyle w:val="IntenseEmphasis"/>
              </w:rPr>
            </w:pPr>
            <w:r>
              <w:rPr>
                <w:rStyle w:val="IntenseEmphasis"/>
              </w:rPr>
              <w:t xml:space="preserve">Any action</w:t>
            </w:r>
          </w:p>
        </w:tc>
        <w:tc>
          <w:tcPr>
            <w:tcW w:w="757" w:type="pct"/>
          </w:tcPr>
          <w:p w14:paraId="5C56E36F" w14:textId="37E68C0E" w:rsidR="007D7407" w:rsidRPr="00FB63FC" w:rsidRDefault="007D7407" w:rsidP="00FB63FC">
            <w:pPr>
              <w:pStyle w:val="table"/>
              <w:rPr>
                <w:rStyle w:val="IntenseEmphasis"/>
              </w:rPr>
            </w:pPr>
            <w:r>
              <w:rPr>
                <w:rStyle w:val="IntenseEmphasis"/>
              </w:rPr>
              <w:t xml:space="preserve">Selector and screenshot</w:t>
            </w:r>
          </w:p>
        </w:tc>
        <w:tc>
          <w:tcPr>
            <w:tcW w:w="2045" w:type="pct"/>
          </w:tcPr>
          <w:p w14:paraId="0C600958" w14:textId="41E062F3" w:rsidR="007D7407" w:rsidRPr="00FB63FC" w:rsidRDefault="007D7407" w:rsidP="00FB63FC">
            <w:pPr>
              <w:pStyle w:val="table"/>
              <w:rPr>
                <w:rStyle w:val="IntenseEmphasis"/>
              </w:rPr>
            </w:pPr>
            <w:r>
              <w:rPr>
                <w:rStyle w:val="IntenseEmphasis"/>
              </w:rPr>
              <w:t xml:space="preserve">Screenshot and fail the transaction. 1 retry only: this usually needs a code fix, not a retry</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Pr>
                <w:rStyle w:val="IntenseEmphasis"/>
              </w:rPr>
              <w:t xml:space="preserve">AE-09</w:t>
            </w:r>
          </w:p>
        </w:tc>
        <w:tc>
          <w:tcPr>
            <w:tcW w:w="909" w:type="pct"/>
          </w:tcPr>
          <w:p w14:paraId="1325A59B" w14:textId="391FACC0" w:rsidR="007D7407" w:rsidRPr="00FB63FC" w:rsidRDefault="007D7407" w:rsidP="00FB63FC">
            <w:pPr>
              <w:pStyle w:val="table"/>
              <w:rPr>
                <w:rStyle w:val="IntenseEmphasis"/>
              </w:rPr>
            </w:pPr>
            <w:r>
              <w:rPr>
                <w:rStyle w:val="IntenseEmphasis"/>
              </w:rPr>
              <w:t xml:space="preserve">Submit clicked but the result page never renders</w:t>
            </w:r>
          </w:p>
        </w:tc>
        <w:tc>
          <w:tcPr>
            <w:tcW w:w="910" w:type="pct"/>
          </w:tcPr>
          <w:p w14:paraId="264EF4E4" w14:textId="28539791" w:rsidR="007D7407" w:rsidRPr="00FB63FC" w:rsidRDefault="007D7407" w:rsidP="00FB63FC">
            <w:pPr>
              <w:pStyle w:val="table"/>
              <w:jc w:val="center"/>
              <w:rPr>
                <w:rStyle w:val="IntenseEmphasis"/>
              </w:rPr>
            </w:pPr>
            <w:r>
              <w:rPr>
                <w:rStyle w:val="IntenseEmphasis"/>
              </w:rPr>
              <w:t xml:space="preserve">A06</w:t>
            </w:r>
          </w:p>
        </w:tc>
        <w:tc>
          <w:tcPr>
            <w:tcW w:w="757" w:type="pct"/>
          </w:tcPr>
          <w:p w14:paraId="5C56E36F" w14:textId="37E68C0E" w:rsidR="007D7407" w:rsidRPr="00FB63FC" w:rsidRDefault="007D7407" w:rsidP="00FB63FC">
            <w:pPr>
              <w:pStyle w:val="table"/>
              <w:rPr>
                <w:rStyle w:val="IntenseEmphasis"/>
              </w:rPr>
            </w:pPr>
            <w:r>
              <w:rPr>
                <w:rStyle w:val="IntenseEmphasis"/>
              </w:rPr>
              <w:t xml:space="preserve">Screenshot</w:t>
            </w:r>
          </w:p>
        </w:tc>
        <w:tc>
          <w:tcPr>
            <w:tcW w:w="2045" w:type="pct"/>
          </w:tcPr>
          <w:p w14:paraId="0C600958" w14:textId="41E062F3" w:rsidR="007D7407" w:rsidRPr="00FB63FC" w:rsidRDefault="007D7407" w:rsidP="00FB63FC">
            <w:pPr>
              <w:pStyle w:val="table"/>
              <w:rPr>
                <w:rStyle w:val="IntenseEmphasis"/>
              </w:rPr>
            </w:pPr>
            <w:r>
              <w:rPr>
                <w:rStyle w:val="IntenseEmphasis"/>
              </w:rPr>
              <w:t xml:space="preserve">NEVER blind-retry. Follow III.6.1 to determine whether the loan was created</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Pr>
                <w:rStyle w:val="IntenseEmphasis"/>
              </w:rPr>
              <w:t xml:space="preserve">AE-10</w:t>
            </w:r>
          </w:p>
        </w:tc>
        <w:tc>
          <w:tcPr>
            <w:tcW w:w="909" w:type="pct"/>
          </w:tcPr>
          <w:p w14:paraId="1325A59B" w14:textId="391FACC0" w:rsidR="007D7407" w:rsidRPr="00FB63FC" w:rsidRDefault="007D7407" w:rsidP="00FB63FC">
            <w:pPr>
              <w:pStyle w:val="table"/>
              <w:rPr>
                <w:rStyle w:val="IntenseEmphasis"/>
              </w:rPr>
            </w:pPr>
            <w:r>
              <w:rPr>
                <w:rStyle w:val="IntenseEmphasis"/>
              </w:rPr>
              <w:t xml:space="preserve">Two Loan IDs found for one source row</w:t>
            </w:r>
          </w:p>
        </w:tc>
        <w:tc>
          <w:tcPr>
            <w:tcW w:w="910" w:type="pct"/>
          </w:tcPr>
          <w:p w14:paraId="264EF4E4" w14:textId="28539791" w:rsidR="007D7407" w:rsidRPr="00FB63FC" w:rsidRDefault="007D7407" w:rsidP="00FB63FC">
            <w:pPr>
              <w:pStyle w:val="table"/>
              <w:jc w:val="center"/>
              <w:rPr>
                <w:rStyle w:val="IntenseEmphasis"/>
              </w:rPr>
            </w:pPr>
            <w:r>
              <w:rPr>
                <w:rStyle w:val="IntenseEmphasis"/>
              </w:rPr>
              <w:t xml:space="preserve">A09</w:t>
            </w:r>
          </w:p>
        </w:tc>
        <w:tc>
          <w:tcPr>
            <w:tcW w:w="757" w:type="pct"/>
          </w:tcPr>
          <w:p w14:paraId="5C56E36F" w14:textId="37E68C0E" w:rsidR="007D7407" w:rsidRPr="00FB63FC" w:rsidRDefault="007D7407" w:rsidP="00FB63FC">
            <w:pPr>
              <w:pStyle w:val="table"/>
              <w:rPr>
                <w:rStyle w:val="IntenseEmphasis"/>
              </w:rPr>
            </w:pPr>
            <w:r>
              <w:rPr>
                <w:rStyle w:val="IntenseEmphasis"/>
              </w:rPr>
              <w:t xml:space="preserve">Both Loan IDs</w:t>
            </w:r>
          </w:p>
        </w:tc>
        <w:tc>
          <w:tcPr>
            <w:tcW w:w="2045" w:type="pct"/>
          </w:tcPr>
          <w:p w14:paraId="0C600958" w14:textId="41E062F3" w:rsidR="007D7407" w:rsidRPr="00FB63FC" w:rsidRDefault="007D7407" w:rsidP="00FB63FC">
            <w:pPr>
              <w:pStyle w:val="table"/>
              <w:rPr>
                <w:rStyle w:val="IntenseEmphasis"/>
              </w:rPr>
            </w:pPr>
            <w:r>
              <w:rPr>
                <w:rStyle w:val="IntenseEmphasis"/>
              </w:rPr>
              <w:t xml:space="preserve">Stop the transaction and flag both IDs for duplicate remediation by Loan Operations</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Pr>
                <w:rStyle w:val="IntenseEmphasis"/>
              </w:rPr>
              <w:t xml:space="preserve">AE-11</w:t>
            </w:r>
          </w:p>
        </w:tc>
        <w:tc>
          <w:tcPr>
            <w:tcW w:w="909" w:type="pct"/>
          </w:tcPr>
          <w:p w14:paraId="1325A59B" w14:textId="391FACC0" w:rsidR="007D7407" w:rsidRPr="00FB63FC" w:rsidRDefault="007D7407" w:rsidP="00FB63FC">
            <w:pPr>
              <w:pStyle w:val="table"/>
              <w:rPr>
                <w:rStyle w:val="IntenseEmphasis"/>
              </w:rPr>
            </w:pPr>
            <w:r>
              <w:rPr>
                <w:rStyle w:val="IntenseEmphasis"/>
              </w:rPr>
              <w:t xml:space="preserve">Browser crash or Chrome auto-update mid-run</w:t>
            </w:r>
          </w:p>
        </w:tc>
        <w:tc>
          <w:tcPr>
            <w:tcW w:w="910" w:type="pct"/>
          </w:tcPr>
          <w:p w14:paraId="264EF4E4" w14:textId="28539791" w:rsidR="007D7407" w:rsidRPr="00FB63FC" w:rsidRDefault="007D7407" w:rsidP="00FB63FC">
            <w:pPr>
              <w:pStyle w:val="table"/>
              <w:jc w:val="center"/>
              <w:rPr>
                <w:rStyle w:val="IntenseEmphasis"/>
              </w:rPr>
            </w:pPr>
            <w:r>
              <w:rPr>
                <w:rStyle w:val="IntenseEmphasis"/>
              </w:rPr>
              <w:t xml:space="preserve">Any action</w:t>
            </w:r>
          </w:p>
        </w:tc>
        <w:tc>
          <w:tcPr>
            <w:tcW w:w="757" w:type="pct"/>
          </w:tcPr>
          <w:p w14:paraId="5C56E36F" w14:textId="37E68C0E" w:rsidR="007D7407" w:rsidRPr="00FB63FC" w:rsidRDefault="007D7407" w:rsidP="00FB63FC">
            <w:pPr>
              <w:pStyle w:val="table"/>
              <w:rPr>
                <w:rStyle w:val="IntenseEmphasis"/>
              </w:rPr>
            </w:pPr>
            <w:r>
              <w:rPr>
                <w:rStyle w:val="IntenseEmphasis"/>
              </w:rPr>
              <w:t xml:space="preserve">Process exit</w:t>
            </w:r>
          </w:p>
        </w:tc>
        <w:tc>
          <w:tcPr>
            <w:tcW w:w="2045" w:type="pct"/>
          </w:tcPr>
          <w:p w14:paraId="0C600958" w14:textId="41E062F3" w:rsidR="007D7407" w:rsidRPr="00FB63FC" w:rsidRDefault="007D7407" w:rsidP="00FB63FC">
            <w:pPr>
              <w:pStyle w:val="table"/>
              <w:rPr>
                <w:rStyle w:val="IntenseEmphasis"/>
              </w:rPr>
            </w:pPr>
            <w:r>
              <w:rPr>
                <w:rStyle w:val="IntenseEmphasis"/>
              </w:rPr>
              <w:t xml:space="preserve">Close and relaunch the browser, then restart the transaction after III.6.1. Maximum 2 retries</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Pr>
                <w:rStyle w:val="IntenseEmphasis"/>
              </w:rPr>
              <w:t xml:space="preserve">AE-12</w:t>
            </w:r>
          </w:p>
        </w:tc>
        <w:tc>
          <w:tcPr>
            <w:tcW w:w="909" w:type="pct"/>
          </w:tcPr>
          <w:p w14:paraId="1325A59B" w14:textId="391FACC0" w:rsidR="007D7407" w:rsidRPr="00FB63FC" w:rsidRDefault="007D7407" w:rsidP="00FB63FC">
            <w:pPr>
              <w:pStyle w:val="table"/>
              <w:rPr>
                <w:rStyle w:val="IntenseEmphasis"/>
              </w:rPr>
            </w:pPr>
            <w:r>
              <w:rPr>
                <w:rStyle w:val="IntenseEmphasis"/>
              </w:rPr>
              <w:t xml:space="preserve">Unexpected modal intercepts clicks - cookie banner or release notes</w:t>
            </w:r>
          </w:p>
        </w:tc>
        <w:tc>
          <w:tcPr>
            <w:tcW w:w="910" w:type="pct"/>
          </w:tcPr>
          <w:p w14:paraId="264EF4E4" w14:textId="28539791" w:rsidR="007D7407" w:rsidRPr="00FB63FC" w:rsidRDefault="007D7407" w:rsidP="00FB63FC">
            <w:pPr>
              <w:pStyle w:val="table"/>
              <w:jc w:val="center"/>
              <w:rPr>
                <w:rStyle w:val="IntenseEmphasis"/>
              </w:rPr>
            </w:pPr>
            <w:r>
              <w:rPr>
                <w:rStyle w:val="IntenseEmphasis"/>
              </w:rPr>
              <w:t xml:space="preserve">Any action</w:t>
            </w:r>
          </w:p>
        </w:tc>
        <w:tc>
          <w:tcPr>
            <w:tcW w:w="757" w:type="pct"/>
          </w:tcPr>
          <w:p w14:paraId="5C56E36F" w14:textId="37E68C0E" w:rsidR="007D7407" w:rsidRPr="00FB63FC" w:rsidRDefault="007D7407" w:rsidP="00FB63FC">
            <w:pPr>
              <w:pStyle w:val="table"/>
              <w:rPr>
                <w:rStyle w:val="IntenseEmphasis"/>
              </w:rPr>
            </w:pPr>
            <w:r>
              <w:rPr>
                <w:rStyle w:val="IntenseEmphasis"/>
              </w:rPr>
              <w:t xml:space="preserve">Modal title</w:t>
            </w:r>
          </w:p>
        </w:tc>
        <w:tc>
          <w:tcPr>
            <w:tcW w:w="2045" w:type="pct"/>
          </w:tcPr>
          <w:p w14:paraId="0C600958" w14:textId="41E062F3" w:rsidR="007D7407" w:rsidRPr="00FB63FC" w:rsidRDefault="007D7407" w:rsidP="00FB63FC">
            <w:pPr>
              <w:pStyle w:val="table"/>
              <w:rPr>
                <w:rStyle w:val="IntenseEmphasis"/>
              </w:rPr>
            </w:pPr>
            <w:r>
              <w:rPr>
                <w:rStyle w:val="IntenseEmphasis"/>
              </w:rPr>
              <w:t xml:space="preserve">Dismiss modals listed in the configuration asset; otherwise fail the transaction and add the modal to the list</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Pr>
                <w:rStyle w:val="IntenseEmphasis"/>
              </w:rPr>
              <w:t xml:space="preserve">AE-13</w:t>
            </w:r>
          </w:p>
        </w:tc>
        <w:tc>
          <w:tcPr>
            <w:tcW w:w="909" w:type="pct"/>
          </w:tcPr>
          <w:p w14:paraId="1325A59B" w14:textId="391FACC0" w:rsidR="007D7407" w:rsidRPr="00FB63FC" w:rsidRDefault="007D7407" w:rsidP="00FB63FC">
            <w:pPr>
              <w:pStyle w:val="table"/>
              <w:rPr>
                <w:rStyle w:val="IntenseEmphasis"/>
              </w:rPr>
            </w:pPr>
            <w:r>
              <w:rPr>
                <w:rStyle w:val="IntenseEmphasis"/>
              </w:rPr>
              <w:t xml:space="preserve">Network drop mid-transaction</w:t>
            </w:r>
          </w:p>
        </w:tc>
        <w:tc>
          <w:tcPr>
            <w:tcW w:w="910" w:type="pct"/>
          </w:tcPr>
          <w:p w14:paraId="264EF4E4" w14:textId="28539791" w:rsidR="007D7407" w:rsidRPr="00FB63FC" w:rsidRDefault="007D7407" w:rsidP="00FB63FC">
            <w:pPr>
              <w:pStyle w:val="table"/>
              <w:jc w:val="center"/>
              <w:rPr>
                <w:rStyle w:val="IntenseEmphasis"/>
              </w:rPr>
            </w:pPr>
            <w:r>
              <w:rPr>
                <w:rStyle w:val="IntenseEmphasis"/>
              </w:rPr>
              <w:t xml:space="preserve">Any action</w:t>
            </w:r>
          </w:p>
        </w:tc>
        <w:tc>
          <w:tcPr>
            <w:tcW w:w="757" w:type="pct"/>
          </w:tcPr>
          <w:p w14:paraId="5C56E36F" w14:textId="37E68C0E" w:rsidR="007D7407" w:rsidRPr="00FB63FC" w:rsidRDefault="007D7407" w:rsidP="00FB63FC">
            <w:pPr>
              <w:pStyle w:val="table"/>
              <w:rPr>
                <w:rStyle w:val="IntenseEmphasis"/>
              </w:rPr>
            </w:pPr>
            <w:r>
              <w:rPr>
                <w:rStyle w:val="IntenseEmphasis"/>
              </w:rPr>
              <w:t xml:space="preserve">Connection error</w:t>
            </w:r>
          </w:p>
        </w:tc>
        <w:tc>
          <w:tcPr>
            <w:tcW w:w="2045" w:type="pct"/>
          </w:tcPr>
          <w:p w14:paraId="0C600958" w14:textId="41E062F3" w:rsidR="007D7407" w:rsidRPr="00FB63FC" w:rsidRDefault="007D7407" w:rsidP="00FB63FC">
            <w:pPr>
              <w:pStyle w:val="table"/>
              <w:rPr>
                <w:rStyle w:val="IntenseEmphasis"/>
              </w:rPr>
            </w:pPr>
            <w:r>
              <w:rPr>
                <w:rStyle w:val="IntenseEmphasis"/>
              </w:rPr>
              <w:t xml:space="preserve">Treat as AE-06. Maximum 2 retries</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Pr>
                <w:rStyle w:val="IntenseEmphasis"/>
              </w:rPr>
              <w:t xml:space="preserve">AE-14</w:t>
            </w:r>
          </w:p>
        </w:tc>
        <w:tc>
          <w:tcPr>
            <w:tcW w:w="909" w:type="pct"/>
          </w:tcPr>
          <w:p w14:paraId="1325A59B" w14:textId="391FACC0" w:rsidR="007D7407" w:rsidRPr="00FB63FC" w:rsidRDefault="007D7407" w:rsidP="00FB63FC">
            <w:pPr>
              <w:pStyle w:val="table"/>
              <w:rPr>
                <w:rStyle w:val="IntenseEmphasis"/>
              </w:rPr>
            </w:pPr>
            <w:r>
              <w:rPr>
                <w:rStyle w:val="IntenseEmphasis"/>
              </w:rPr>
              <w:t xml:space="preserve">Source file locked by another user</w:t>
            </w:r>
          </w:p>
        </w:tc>
        <w:tc>
          <w:tcPr>
            <w:tcW w:w="910" w:type="pct"/>
          </w:tcPr>
          <w:p w14:paraId="264EF4E4" w14:textId="28539791" w:rsidR="007D7407" w:rsidRPr="00FB63FC" w:rsidRDefault="007D7407" w:rsidP="00FB63FC">
            <w:pPr>
              <w:pStyle w:val="table"/>
              <w:jc w:val="center"/>
              <w:rPr>
                <w:rStyle w:val="IntenseEmphasis"/>
              </w:rPr>
            </w:pPr>
            <w:r>
              <w:rPr>
                <w:rStyle w:val="IntenseEmphasis"/>
              </w:rPr>
              <w:t xml:space="preserve">Dispatcher</w:t>
            </w:r>
          </w:p>
        </w:tc>
        <w:tc>
          <w:tcPr>
            <w:tcW w:w="757" w:type="pct"/>
          </w:tcPr>
          <w:p w14:paraId="5C56E36F" w14:textId="37E68C0E" w:rsidR="007D7407" w:rsidRPr="00FB63FC" w:rsidRDefault="007D7407" w:rsidP="00FB63FC">
            <w:pPr>
              <w:pStyle w:val="table"/>
              <w:rPr>
                <w:rStyle w:val="IntenseEmphasis"/>
              </w:rPr>
            </w:pPr>
            <w:r>
              <w:rPr>
                <w:rStyle w:val="IntenseEmphasis"/>
              </w:rPr>
              <w:t xml:space="preserve">File path</w:t>
            </w:r>
          </w:p>
        </w:tc>
        <w:tc>
          <w:tcPr>
            <w:tcW w:w="2045" w:type="pct"/>
          </w:tcPr>
          <w:p w14:paraId="0C600958" w14:textId="41E062F3" w:rsidR="007D7407" w:rsidRPr="00FB63FC" w:rsidRDefault="007D7407" w:rsidP="00FB63FC">
            <w:pPr>
              <w:pStyle w:val="table"/>
              <w:rPr>
                <w:rStyle w:val="IntenseEmphasis"/>
              </w:rPr>
            </w:pPr>
            <w:r>
              <w:rPr>
                <w:rStyle w:val="IntenseEmphasis"/>
              </w:rPr>
              <w:t xml:space="preserve">Retry 3 times at 5 minute intervals, then abort the job without partial enqueueing</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Pr>
                <w:rStyle w:val="IntenseEmphasis"/>
              </w:rPr>
              <w:t xml:space="preserve">AE-15</w:t>
            </w:r>
          </w:p>
        </w:tc>
        <w:tc>
          <w:tcPr>
            <w:tcW w:w="909" w:type="pct"/>
          </w:tcPr>
          <w:p w14:paraId="1325A59B" w14:textId="391FACC0" w:rsidR="007D7407" w:rsidRPr="00FB63FC" w:rsidRDefault="007D7407" w:rsidP="00FB63FC">
            <w:pPr>
              <w:pStyle w:val="table"/>
              <w:rPr>
                <w:rStyle w:val="IntenseEmphasis"/>
              </w:rPr>
            </w:pPr>
            <w:r>
              <w:rPr>
                <w:rStyle w:val="IntenseEmphasis"/>
              </w:rPr>
              <w:t xml:space="preserve">Orchestrator queue unreachable or not found</w:t>
            </w:r>
          </w:p>
        </w:tc>
        <w:tc>
          <w:tcPr>
            <w:tcW w:w="910" w:type="pct"/>
          </w:tcPr>
          <w:p w14:paraId="264EF4E4" w14:textId="28539791" w:rsidR="007D7407" w:rsidRPr="00FB63FC" w:rsidRDefault="007D7407" w:rsidP="00FB63FC">
            <w:pPr>
              <w:pStyle w:val="table"/>
              <w:jc w:val="center"/>
              <w:rPr>
                <w:rStyle w:val="IntenseEmphasis"/>
              </w:rPr>
            </w:pPr>
            <w:r>
              <w:rPr>
                <w:rStyle w:val="IntenseEmphasis"/>
              </w:rPr>
              <w:t xml:space="preserve">Dispatcher or Performer</w:t>
            </w:r>
          </w:p>
        </w:tc>
        <w:tc>
          <w:tcPr>
            <w:tcW w:w="757" w:type="pct"/>
          </w:tcPr>
          <w:p w14:paraId="5C56E36F" w14:textId="37E68C0E" w:rsidR="007D7407" w:rsidRPr="00FB63FC" w:rsidRDefault="007D7407" w:rsidP="00FB63FC">
            <w:pPr>
              <w:pStyle w:val="table"/>
              <w:rPr>
                <w:rStyle w:val="IntenseEmphasis"/>
              </w:rPr>
            </w:pPr>
            <w:r>
              <w:rPr>
                <w:rStyle w:val="IntenseEmphasis"/>
              </w:rPr>
              <w:t xml:space="preserve">Queue name</w:t>
            </w:r>
          </w:p>
        </w:tc>
        <w:tc>
          <w:tcPr>
            <w:tcW w:w="2045" w:type="pct"/>
          </w:tcPr>
          <w:p w14:paraId="0C600958" w14:textId="41E062F3" w:rsidR="007D7407" w:rsidRPr="00FB63FC" w:rsidRDefault="007D7407" w:rsidP="00FB63FC">
            <w:pPr>
              <w:pStyle w:val="table"/>
              <w:rPr>
                <w:rStyle w:val="IntenseEmphasis"/>
              </w:rPr>
            </w:pPr>
            <w:r>
              <w:rPr>
                <w:rStyle w:val="IntenseEmphasis"/>
              </w:rPr>
              <w:t xml:space="preserve">Abort the job after 2 attempts and alert RPA support</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Pr>
                <w:rStyle w:val="IntenseEmphasis"/>
              </w:rPr>
              <w:t xml:space="preserve">AE-16</w:t>
            </w:r>
          </w:p>
        </w:tc>
        <w:tc>
          <w:tcPr>
            <w:tcW w:w="909" w:type="pct"/>
          </w:tcPr>
          <w:p w14:paraId="1325A59B" w14:textId="391FACC0" w:rsidR="007D7407" w:rsidRPr="00FB63FC" w:rsidRDefault="007D7407" w:rsidP="00FB63FC">
            <w:pPr>
              <w:pStyle w:val="table"/>
              <w:rPr>
                <w:rStyle w:val="IntenseEmphasis"/>
              </w:rPr>
            </w:pPr>
            <w:r>
              <w:rPr>
                <w:rStyle w:val="IntenseEmphasis"/>
              </w:rPr>
              <w:t xml:space="preserve">Transaction exceeds the maximum duration [A-15]</w:t>
            </w:r>
          </w:p>
        </w:tc>
        <w:tc>
          <w:tcPr>
            <w:tcW w:w="910" w:type="pct"/>
          </w:tcPr>
          <w:p w14:paraId="264EF4E4" w14:textId="28539791" w:rsidR="007D7407" w:rsidRPr="00FB63FC" w:rsidRDefault="007D7407" w:rsidP="00FB63FC">
            <w:pPr>
              <w:pStyle w:val="table"/>
              <w:jc w:val="center"/>
              <w:rPr>
                <w:rStyle w:val="IntenseEmphasis"/>
              </w:rPr>
            </w:pPr>
            <w:r>
              <w:rPr>
                <w:rStyle w:val="IntenseEmphasis"/>
              </w:rPr>
              <w:t xml:space="preserve">Performer</w:t>
            </w:r>
          </w:p>
        </w:tc>
        <w:tc>
          <w:tcPr>
            <w:tcW w:w="757" w:type="pct"/>
          </w:tcPr>
          <w:p w14:paraId="5C56E36F" w14:textId="37E68C0E" w:rsidR="007D7407" w:rsidRPr="00FB63FC" w:rsidRDefault="007D7407" w:rsidP="00FB63FC">
            <w:pPr>
              <w:pStyle w:val="table"/>
              <w:rPr>
                <w:rStyle w:val="IntenseEmphasis"/>
              </w:rPr>
            </w:pPr>
            <w:r>
              <w:rPr>
                <w:rStyle w:val="IntenseEmphasis"/>
              </w:rPr>
              <w:t xml:space="preserve">Elapsed time</w:t>
            </w:r>
          </w:p>
        </w:tc>
        <w:tc>
          <w:tcPr>
            <w:tcW w:w="2045" w:type="pct"/>
          </w:tcPr>
          <w:p w14:paraId="0C600958" w14:textId="41E062F3" w:rsidR="007D7407" w:rsidRPr="00FB63FC" w:rsidRDefault="007D7407" w:rsidP="00FB63FC">
            <w:pPr>
              <w:pStyle w:val="table"/>
              <w:rPr>
                <w:rStyle w:val="IntenseEmphasis"/>
              </w:rPr>
            </w:pPr>
            <w:r>
              <w:rPr>
                <w:rStyle w:val="IntenseEmphasis"/>
              </w:rPr>
              <w:t xml:space="preserve">Terminate the transaction and fail it as an Application Exception. 1 retry</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Pr>
                <w:rStyle w:val="IntenseEmphasis"/>
              </w:rPr>
              <w:t xml:space="preserve">AE-17</w:t>
            </w:r>
          </w:p>
        </w:tc>
        <w:tc>
          <w:tcPr>
            <w:tcW w:w="909" w:type="pct"/>
          </w:tcPr>
          <w:p w14:paraId="1325A59B" w14:textId="391FACC0" w:rsidR="007D7407" w:rsidRPr="00FB63FC" w:rsidRDefault="007D7407" w:rsidP="00FB63FC">
            <w:pPr>
              <w:pStyle w:val="table"/>
              <w:rPr>
                <w:rStyle w:val="IntenseEmphasis"/>
              </w:rPr>
            </w:pPr>
            <w:r>
              <w:rPr>
                <w:rStyle w:val="IntenseEmphasis"/>
              </w:rPr>
              <w:t xml:space="preserve">Result page returns HTTP 200 with a generic error banner</w:t>
            </w:r>
          </w:p>
        </w:tc>
        <w:tc>
          <w:tcPr>
            <w:tcW w:w="910" w:type="pct"/>
          </w:tcPr>
          <w:p w14:paraId="264EF4E4" w14:textId="28539791" w:rsidR="007D7407" w:rsidRPr="00FB63FC" w:rsidRDefault="007D7407" w:rsidP="00FB63FC">
            <w:pPr>
              <w:pStyle w:val="table"/>
              <w:jc w:val="center"/>
              <w:rPr>
                <w:rStyle w:val="IntenseEmphasis"/>
              </w:rPr>
            </w:pPr>
            <w:r>
              <w:rPr>
                <w:rStyle w:val="IntenseEmphasis"/>
              </w:rPr>
              <w:t xml:space="preserve">A06</w:t>
            </w:r>
          </w:p>
        </w:tc>
        <w:tc>
          <w:tcPr>
            <w:tcW w:w="757" w:type="pct"/>
          </w:tcPr>
          <w:p w14:paraId="5C56E36F" w14:textId="37E68C0E" w:rsidR="007D7407" w:rsidRPr="00FB63FC" w:rsidRDefault="007D7407" w:rsidP="00FB63FC">
            <w:pPr>
              <w:pStyle w:val="table"/>
              <w:rPr>
                <w:rStyle w:val="IntenseEmphasis"/>
              </w:rPr>
            </w:pPr>
            <w:r>
              <w:rPr>
                <w:rStyle w:val="IntenseEmphasis"/>
              </w:rPr>
              <w:t xml:space="preserve">Banner text</w:t>
            </w:r>
          </w:p>
        </w:tc>
        <w:tc>
          <w:tcPr>
            <w:tcW w:w="2045" w:type="pct"/>
          </w:tcPr>
          <w:p w14:paraId="0C600958" w14:textId="41E062F3" w:rsidR="007D7407" w:rsidRPr="00FB63FC" w:rsidRDefault="007D7407" w:rsidP="00FB63FC">
            <w:pPr>
              <w:pStyle w:val="table"/>
              <w:rPr>
                <w:rStyle w:val="IntenseEmphasis"/>
              </w:rPr>
            </w:pPr>
            <w:r>
              <w:rPr>
                <w:rStyle w:val="IntenseEmphasis"/>
              </w:rPr>
              <w:t xml:space="preserve">Treat as AE-09, not as a loan decision</w:t>
            </w:r>
          </w:p>
        </w:tc>
      </w:tr>
      <w:tr w:rsidR="00FB63FC" w:rsidRPr="00FB63FC" w14:paraId="5B533DA6" w14:textId="77777777" w:rsidTr="00FB63FC">
        <w:trPr>
          <w:trHeight w:val="20"/>
        </w:trPr>
        <w:tc>
          <w:tcPr>
            <w:tcW w:w="379" w:type="pct"/>
          </w:tcPr>
          <w:p w14:paraId="253591C3" w14:textId="0B4FBB49" w:rsidR="007D7407" w:rsidRPr="00FB63FC" w:rsidRDefault="007D7407" w:rsidP="00FB63FC">
            <w:pPr>
              <w:pStyle w:val="table"/>
              <w:jc w:val="center"/>
              <w:rPr>
                <w:rStyle w:val="IntenseEmphasis"/>
              </w:rPr>
            </w:pPr>
            <w:r>
              <w:rPr>
                <w:rStyle w:val="IntenseEmphasis"/>
              </w:rPr>
              <w:t xml:space="preserve">AE-18</w:t>
            </w:r>
          </w:p>
        </w:tc>
        <w:tc>
          <w:tcPr>
            <w:tcW w:w="909" w:type="pct"/>
          </w:tcPr>
          <w:p w14:paraId="1325A59B" w14:textId="391FACC0" w:rsidR="007D7407" w:rsidRPr="00FB63FC" w:rsidRDefault="007D7407" w:rsidP="00FB63FC">
            <w:pPr>
              <w:pStyle w:val="table"/>
              <w:rPr>
                <w:rStyle w:val="IntenseEmphasis"/>
              </w:rPr>
            </w:pPr>
            <w:r>
              <w:rPr>
                <w:rStyle w:val="IntenseEmphasis"/>
              </w:rPr>
              <w:t xml:space="preserve">Screenshot or log folder unavailable</w:t>
            </w:r>
          </w:p>
        </w:tc>
        <w:tc>
          <w:tcPr>
            <w:tcW w:w="910" w:type="pct"/>
          </w:tcPr>
          <w:p w14:paraId="264EF4E4" w14:textId="28539791" w:rsidR="007D7407" w:rsidRPr="00FB63FC" w:rsidRDefault="007D7407" w:rsidP="00FB63FC">
            <w:pPr>
              <w:pStyle w:val="table"/>
              <w:jc w:val="center"/>
              <w:rPr>
                <w:rStyle w:val="IntenseEmphasis"/>
              </w:rPr>
            </w:pPr>
            <w:r>
              <w:rPr>
                <w:rStyle w:val="IntenseEmphasis"/>
              </w:rPr>
              <w:t xml:space="preserve">Any action</w:t>
            </w:r>
          </w:p>
        </w:tc>
        <w:tc>
          <w:tcPr>
            <w:tcW w:w="757" w:type="pct"/>
          </w:tcPr>
          <w:p w14:paraId="5C56E36F" w14:textId="37E68C0E" w:rsidR="007D7407" w:rsidRPr="00FB63FC" w:rsidRDefault="007D7407" w:rsidP="00FB63FC">
            <w:pPr>
              <w:pStyle w:val="table"/>
              <w:rPr>
                <w:rStyle w:val="IntenseEmphasis"/>
              </w:rPr>
            </w:pPr>
            <w:r>
              <w:rPr>
                <w:rStyle w:val="IntenseEmphasis"/>
              </w:rPr>
              <w:t xml:space="preserve">Folder path</w:t>
            </w:r>
          </w:p>
        </w:tc>
        <w:tc>
          <w:tcPr>
            <w:tcW w:w="2045" w:type="pct"/>
          </w:tcPr>
          <w:p w14:paraId="0C600958" w14:textId="41E062F3" w:rsidR="007D7407" w:rsidRPr="00FB63FC" w:rsidRDefault="007D7407" w:rsidP="00FB63FC">
            <w:pPr>
              <w:pStyle w:val="table"/>
              <w:rPr>
                <w:rStyle w:val="IntenseEmphasis"/>
              </w:rPr>
            </w:pPr>
            <w:r>
              <w:rPr>
                <w:rStyle w:val="IntenseEmphasis"/>
              </w:rPr>
              <w:t xml:space="preserve">Log to Orchestrator only and continue. Never fail a transaction over telemetry</w:t>
            </w:r>
          </w:p>
        </w:tc>
      </w:tr>
    </w:tbl>
    <w:p w14:paraId="3F80BD87" w14:textId="77777777" w:rsidR="00D9001D" w:rsidRPr="007D7407" w:rsidRDefault="00D9001D" w:rsidP="00FB63FC">
      <w:pPr>
        <w:rPr>
          <w:lang w:val="uk-UA"/>
        </w:rPr>
      </w:pPr>
    </w:p>
    <w:p w14:paraId="48F3AEE5" w14:textId="710275A1" w:rsidR="00D9001D" w:rsidRPr="0097201A" w:rsidRDefault="00D9001D" w:rsidP="00FB63FC">
      <w:pPr>
        <w:pStyle w:val="Heading3"/>
      </w:pPr>
      <w:r>
        <w:t xml:space="preserve">Unknown Errors and Exceptions</w:t>
      </w:r>
    </w:p>
    <w:p w14:paraId="34EFD876" w14:textId="136CF49C" w:rsidR="00FB63FC" w:rsidRDefault="00D9001D" w:rsidP="00FB63FC">
      <w:r>
        <w:t>For all the other unanticipated or unknown application exceptions/errors, the robot should:</w:t>
      </w:r>
    </w:p>
    <w:p w14:paraId="1B90986E" w14:textId="66DCBB07" w:rsidR="00D9001D" w:rsidRPr="00FB2BB3" w:rsidRDefault="00D9001D" w:rsidP="00403BE5">
      <w:pPr>
        <w:pStyle w:val="ListParagraph"/>
        <w:numPr>
          <w:ilvl w:val="0"/>
          <w:numId w:val="7"/>
        </w:numPr>
      </w:pPr>
      <w:r>
        <w:t xml:space="preserve">Capture a screenshot named with the transaction reference.</w:t>
      </w:r>
    </w:p>
    <w:p w14:paraId="1B90986E" w14:textId="66DCBB07" w:rsidR="00D9001D" w:rsidRPr="00FB2BB3" w:rsidRDefault="00D9001D" w:rsidP="00403BE5">
      <w:pPr>
        <w:pStyle w:val="ListParagraph"/>
        <w:numPr>
          <w:ilvl w:val="0"/>
          <w:numId w:val="7"/>
        </w:numPr>
      </w:pPr>
      <w:r>
        <w:t xml:space="preserve">Log the full exception and stack trace at Error level.</w:t>
      </w:r>
    </w:p>
    <w:p w14:paraId="1B90986E" w14:textId="66DCBB07" w:rsidR="00D9001D" w:rsidRPr="00FB2BB3" w:rsidRDefault="00D9001D" w:rsidP="00403BE5">
      <w:pPr>
        <w:pStyle w:val="ListParagraph"/>
        <w:numPr>
          <w:ilvl w:val="0"/>
          <w:numId w:val="7"/>
        </w:numPr>
      </w:pPr>
      <w:r>
        <w:t xml:space="preserve">Fail the transaction as an Application Exception.</w:t>
      </w:r>
    </w:p>
    <w:p w14:paraId="1B90986E" w14:textId="66DCBB07" w:rsidR="00D9001D" w:rsidRPr="00FB2BB3" w:rsidRDefault="00D9001D" w:rsidP="00403BE5">
      <w:pPr>
        <w:pStyle w:val="ListParagraph"/>
        <w:numPr>
          <w:ilvl w:val="0"/>
          <w:numId w:val="7"/>
        </w:numPr>
      </w:pPr>
      <w:r>
        <w:t xml:space="preserve">Run the duplicate-safe check in III.6.1 if the failure occurred at or after A06.</w:t>
      </w:r>
    </w:p>
    <w:p w14:paraId="1B90986E" w14:textId="66DCBB07" w:rsidR="00D9001D" w:rsidRPr="00FB2BB3" w:rsidRDefault="00D9001D" w:rsidP="00403BE5">
      <w:pPr>
        <w:pStyle w:val="ListParagraph"/>
        <w:numPr>
          <w:ilvl w:val="0"/>
          <w:numId w:val="7"/>
        </w:numPr>
      </w:pPr>
      <w:r>
        <w:t xml:space="preserve">Continue with the next transaction.</w:t>
      </w:r>
    </w:p>
    <w:p w14:paraId="5E3BF144" w14:textId="094BEFF4" w:rsidR="00D9001D" w:rsidRDefault="00D9001D" w:rsidP="00FB63FC">
      <w:r>
        <w:t xml:space="preserve">If three consecutive transactions fail with unlisted errors, stop the job and alert RPA support rather than burning through the queue.</w:t>
      </w:r>
    </w:p>
    <w:p w14:paraId="2ABAA10B" w14:textId="1A74AC42" w:rsidR="00D9001D" w:rsidRPr="00E20FF8" w:rsidRDefault="00D9001D" w:rsidP="00FB63FC">
      <w:pPr>
        <w:pStyle w:val="Heading3"/>
      </w:pPr>
      <w:r>
        <w:t xml:space="preserve">III.6.1 Idempotency and the safe-resubmit rule</w:t>
      </w:r>
    </w:p>
    <w:p w14:paraId="5E3BF144" w14:textId="094BEFF4" w:rsidR="00D9001D" w:rsidRDefault="00D9001D" w:rsidP="00FB63FC">
      <w:r>
        <w:t xml:space="preserve">A06 (Click Submit) is the only state-changing action in this process, so it is the only place where a retry can cause real damage. Resubmitting an application that already landed creates a second loan for the same applicant, which is the main source of duplicates in the As-Is process (II.6).</w:t>
      </w:r>
    </w:p>
    <w:p w14:paraId="5E3BF144" w14:textId="094BEFF4" w:rsidR="00D9001D" w:rsidRDefault="00D9001D" w:rsidP="00FB63FC">
      <w:r>
        <w:rPr>
          <w:b/>
          <w:bCs/>
        </w:rPr>
        <w:t xml:space="preserve">On any of AE-06, AE-07, AE-09, AE-11, AE-13, AE-16 or AE-17 occurring at or after A06, the robot must never retry A06 without first establishing whether the loan already exists. It must:</w:t>
      </w:r>
    </w:p>
    <w:p w14:paraId="5E3BF144" w14:textId="094BEFF4" w:rsidR="00D9001D" w:rsidRDefault="00D9001D" w:rsidP="00FB63FC">
      <w:r>
        <w:t xml:space="preserve">1.  Re-establish the session (INIT).</w:t>
      </w:r>
    </w:p>
    <w:p w14:paraId="5E3BF144" w14:textId="094BEFF4" w:rsidR="00D9001D" w:rsidRDefault="00D9001D" w:rsidP="00FB63FC">
      <w:r>
        <w:t xml:space="preserve">2.  Query Check Loan by the applicant email for applications created within the current run window.</w:t>
      </w:r>
    </w:p>
    <w:p w14:paraId="5E3BF144" w14:textId="094BEFF4" w:rsidR="00D9001D" w:rsidRDefault="00D9001D" w:rsidP="00FB63FC">
      <w:r>
        <w:t xml:space="preserve">3.  If exactly one matching application is found, adopt its Loan ID, skip A05 and A06 entirely and continue at A08.</w:t>
      </w:r>
    </w:p>
    <w:p w14:paraId="5E3BF144" w14:textId="094BEFF4" w:rsidR="00D9001D" w:rsidRDefault="00D9001D" w:rsidP="00FB63FC">
      <w:r>
        <w:t xml:space="preserve">4.  If none is found, the submission did not land and A05-A06 may be retried once.</w:t>
      </w:r>
    </w:p>
    <w:p w14:paraId="5E3BF144" w14:textId="094BEFF4" w:rsidR="00D9001D" w:rsidRDefault="00D9001D" w:rsidP="00FB63FC">
      <w:r>
        <w:t xml:space="preserve">5.  If more than one is found, stop: raise AE-10 and do not create another.</w:t>
      </w:r>
    </w:p>
    <w:p w14:paraId="5E3BF144" w14:textId="094BEFF4" w:rsidR="00D9001D" w:rsidRDefault="00D9001D" w:rsidP="00FB63FC">
      <w:r>
        <w:t xml:space="preserve">6.  If the lookup itself cannot be completed, fail the transaction as an Application Exception with status INDETERMINATE and stop the job. A human decides; a robot must never guess here.</w:t>
      </w:r>
    </w:p>
    <w:p w14:paraId="5E3BF144" w14:textId="094BEFF4" w:rsidR="00D9001D" w:rsidRDefault="00D9001D" w:rsidP="00FB63FC">
      <w:r>
        <w:t xml:space="preserve">Additional guards:</w:t>
      </w:r>
    </w:p>
    <w:p w14:paraId="1B90986E" w14:textId="66DCBB07" w:rsidR="00D9001D" w:rsidRPr="00FB2BB3" w:rsidRDefault="00D9001D" w:rsidP="00403BE5">
      <w:pPr>
        <w:pStyle w:val="ListParagraph"/>
        <w:numPr>
          <w:ilvl w:val="0"/>
          <w:numId w:val="7"/>
        </w:numPr>
      </w:pPr>
      <w:r>
        <w:t xml:space="preserve">BE-19 prevents the Dispatcher re-enqueueing a row that already carries a Loan ID, so re-running the whole batch is safe.</w:t>
      </w:r>
    </w:p>
    <w:p w14:paraId="1B90986E" w14:textId="66DCBB07" w:rsidR="00D9001D" w:rsidRPr="00FB2BB3" w:rsidRDefault="00D9001D" w:rsidP="00403BE5">
      <w:pPr>
        <w:pStyle w:val="ListParagraph"/>
        <w:numPr>
          <w:ilvl w:val="0"/>
          <w:numId w:val="7"/>
        </w:numPr>
      </w:pPr>
      <w:r>
        <w:t xml:space="preserve">The queue item Reference is a deterministic key (source file name, row number and a hash of the email), so the unique-reference check blocks accidental double enqueueing.</w:t>
      </w:r>
    </w:p>
    <w:p w14:paraId="1B90986E" w14:textId="66DCBB07" w:rsidR="00D9001D" w:rsidRPr="00FB2BB3" w:rsidRDefault="00D9001D" w:rsidP="00403BE5">
      <w:pPr>
        <w:pStyle w:val="ListParagraph"/>
        <w:numPr>
          <w:ilvl w:val="0"/>
          <w:numId w:val="7"/>
        </w:numPr>
      </w:pPr>
      <w:r>
        <w:t xml:space="preserve">MaxRetryNumber is configured on the queue and applies only to Application Exceptions. Business Exceptions are never retried, which is precisely the behaviour the choice of exception type exists to control.</w:t>
      </w:r>
    </w:p>
    <w:p w14:paraId="6CB5BEFE" w14:textId="4A2C368A" w:rsidR="00D9001D" w:rsidRPr="00FB63FC" w:rsidRDefault="00FB63FC" w:rsidP="00FB63FC">
      <w:pPr>
        <w:spacing w:line="360" w:lineRule="auto"/>
        <w:ind w:firstLine="360"/>
      </w:pPr>
      <w:r>
        <w:br w:type="page"/>
      </w:r>
    </w:p>
    <w:p w14:paraId="70500067" w14:textId="71E2C785" w:rsidR="00D9001D" w:rsidRDefault="00D9001D" w:rsidP="00FB63FC">
      <w:pPr>
        <w:pStyle w:val="Heading2"/>
      </w:pPr>
      <w:bookmarkStart w:id="41" w:name="_Toc536547252"/>
      <w:bookmarkStart w:id="42" w:name="_Toc97211749"/>
      <w:r>
        <w:lastRenderedPageBreak/>
        <w:t>III.7 Reporting</w:t>
      </w:r>
      <w:bookmarkEnd w:id="41"/>
      <w:bookmarkEnd w:id="42"/>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553"/>
        <w:gridCol w:w="1545"/>
        <w:gridCol w:w="1328"/>
        <w:gridCol w:w="3667"/>
        <w:gridCol w:w="2257"/>
      </w:tblGrid>
      <w:tr w:rsidR="00B71931" w:rsidRPr="00B65D06" w14:paraId="00BD5083" w14:textId="77777777" w:rsidTr="00202917">
        <w:trPr>
          <w:trHeight w:val="20"/>
        </w:trPr>
        <w:tc>
          <w:tcPr>
            <w:tcW w:w="303" w:type="pct"/>
            <w:shd w:val="clear" w:color="auto" w:fill="498CF1" w:themeFill="background2" w:themeFillShade="BF"/>
          </w:tcPr>
          <w:p w14:paraId="7566FD79" w14:textId="77777777" w:rsidR="007D7407" w:rsidRPr="00767335" w:rsidRDefault="007D7407" w:rsidP="00FB63FC">
            <w:pPr>
              <w:pStyle w:val="TableHeadingg"/>
              <w:rPr>
                <w:rStyle w:val="Strong"/>
                <w:b/>
                <w:bCs/>
                <w:sz w:val="16"/>
              </w:rPr>
            </w:pPr>
            <w:r>
              <w:t>#</w:t>
            </w:r>
          </w:p>
        </w:tc>
        <w:tc>
          <w:tcPr>
            <w:tcW w:w="833" w:type="pct"/>
            <w:shd w:val="clear" w:color="auto" w:fill="498CF1" w:themeFill="background2" w:themeFillShade="BF"/>
          </w:tcPr>
          <w:p w14:paraId="0B16F49C" w14:textId="7421073C" w:rsidR="007D7407" w:rsidRPr="00767335" w:rsidRDefault="007D7407" w:rsidP="00FB63FC">
            <w:pPr>
              <w:pStyle w:val="TableHeadingg"/>
              <w:rPr>
                <w:rStyle w:val="Strong"/>
                <w:b/>
                <w:bCs/>
                <w:sz w:val="16"/>
              </w:rPr>
            </w:pPr>
            <w:r>
              <w:t>Report type</w:t>
            </w:r>
          </w:p>
        </w:tc>
        <w:tc>
          <w:tcPr>
            <w:tcW w:w="682" w:type="pct"/>
            <w:shd w:val="clear" w:color="auto" w:fill="498CF1" w:themeFill="background2" w:themeFillShade="BF"/>
          </w:tcPr>
          <w:p w14:paraId="0AB2BCA6" w14:textId="7DC0C35D" w:rsidR="007D7407" w:rsidRPr="0097201A" w:rsidRDefault="007D7407" w:rsidP="00FB63FC">
            <w:pPr>
              <w:pStyle w:val="TableHeadingg"/>
            </w:pPr>
            <w:r>
              <w:t>Update frequency</w:t>
            </w:r>
          </w:p>
        </w:tc>
        <w:tc>
          <w:tcPr>
            <w:tcW w:w="1968" w:type="pct"/>
            <w:shd w:val="clear" w:color="auto" w:fill="498CF1" w:themeFill="background2" w:themeFillShade="BF"/>
          </w:tcPr>
          <w:p w14:paraId="05FBD3B9" w14:textId="7B7558DC" w:rsidR="007D7407" w:rsidRPr="0097201A" w:rsidRDefault="007D7407" w:rsidP="00FB63FC">
            <w:pPr>
              <w:pStyle w:val="TableHeadingg"/>
            </w:pPr>
            <w:r>
              <w:t xml:space="preserve">Details </w:t>
            </w:r>
          </w:p>
        </w:tc>
        <w:tc>
          <w:tcPr>
            <w:tcW w:w="1214" w:type="pct"/>
            <w:shd w:val="clear" w:color="auto" w:fill="498CF1" w:themeFill="background2" w:themeFillShade="BF"/>
          </w:tcPr>
          <w:p w14:paraId="28F60227" w14:textId="0638F2C1" w:rsidR="007D7407" w:rsidRPr="0097201A" w:rsidRDefault="007D7407" w:rsidP="00FB63FC">
            <w:pPr>
              <w:pStyle w:val="TableHeadingg"/>
            </w:pPr>
            <w:r>
              <w:t>Monitoring Tool to visualise the data</w:t>
            </w:r>
          </w:p>
        </w:tc>
      </w:tr>
      <w:tr w:rsidR="00B71931" w:rsidRPr="00767335" w14:paraId="6446FAFB" w14:textId="77777777" w:rsidTr="00FB63FC">
        <w:trPr>
          <w:trHeight w:val="20"/>
        </w:trPr>
        <w:tc>
          <w:tcPr>
            <w:tcW w:w="303" w:type="pct"/>
          </w:tcPr>
          <w:p w14:paraId="79C669DC" w14:textId="4FFD4D75" w:rsidR="007D7407" w:rsidRPr="00B71931" w:rsidRDefault="007D7407" w:rsidP="00FB63FC">
            <w:pPr>
              <w:pStyle w:val="table"/>
              <w:jc w:val="center"/>
              <w:rPr>
                <w:rStyle w:val="IntenseEmphasis"/>
              </w:rPr>
            </w:pPr>
            <w:r>
              <w:rPr>
                <w:rStyle w:val="IntenseEmphasis"/>
              </w:rPr>
              <w:t xml:space="preserve">1</w:t>
            </w:r>
          </w:p>
        </w:tc>
        <w:tc>
          <w:tcPr>
            <w:tcW w:w="833" w:type="pct"/>
          </w:tcPr>
          <w:p w14:paraId="4BD80692" w14:textId="39AF390C" w:rsidR="007D7407" w:rsidRPr="00B71931" w:rsidRDefault="007D7407" w:rsidP="00FB63FC">
            <w:pPr>
              <w:pStyle w:val="table"/>
              <w:rPr>
                <w:rStyle w:val="IntenseEmphasis"/>
              </w:rPr>
            </w:pPr>
            <w:r>
              <w:rPr>
                <w:rStyle w:val="IntenseEmphasis"/>
              </w:rPr>
              <w:t xml:space="preserve">Queue throughput and SLA</w:t>
            </w:r>
          </w:p>
        </w:tc>
        <w:tc>
          <w:tcPr>
            <w:tcW w:w="682" w:type="pct"/>
          </w:tcPr>
          <w:p w14:paraId="3980F8C3" w14:textId="4A886724" w:rsidR="007D7407" w:rsidRPr="00B71931" w:rsidRDefault="007D7407" w:rsidP="00FB63FC">
            <w:pPr>
              <w:pStyle w:val="table"/>
              <w:rPr>
                <w:rStyle w:val="IntenseEmphasis"/>
              </w:rPr>
            </w:pPr>
            <w:r>
              <w:rPr>
                <w:rStyle w:val="IntenseEmphasis"/>
              </w:rPr>
              <w:t xml:space="preserve">Daily</w:t>
            </w:r>
          </w:p>
        </w:tc>
        <w:tc>
          <w:tcPr>
            <w:tcW w:w="1968" w:type="pct"/>
          </w:tcPr>
          <w:p w14:paraId="23D435FF" w14:textId="35DB288E" w:rsidR="007D7407" w:rsidRPr="00B71931" w:rsidRDefault="007D7407" w:rsidP="00FB63FC">
            <w:pPr>
              <w:pStyle w:val="table"/>
              <w:rPr>
                <w:rStyle w:val="IntenseEmphasis"/>
              </w:rPr>
            </w:pPr>
            <w:r>
              <w:rPr>
                <w:rStyle w:val="IntenseEmphasis"/>
              </w:rPr>
              <w:t xml:space="preserve">Items New / In Progress / Successful / Failed, average processing time and the age of the oldest item</w:t>
            </w:r>
          </w:p>
        </w:tc>
        <w:tc>
          <w:tcPr>
            <w:tcW w:w="1214" w:type="pct"/>
          </w:tcPr>
          <w:p w14:paraId="1F28335B" w14:textId="33AFA9E0" w:rsidR="007D7407" w:rsidRPr="00B71931" w:rsidRDefault="007D7407" w:rsidP="00FB63FC">
            <w:pPr>
              <w:pStyle w:val="table"/>
              <w:rPr>
                <w:rStyle w:val="IntenseEmphasis"/>
              </w:rPr>
            </w:pPr>
            <w:r>
              <w:rPr>
                <w:rStyle w:val="IntenseEmphasis"/>
              </w:rPr>
              <w:t xml:space="preserve">Orchestrator queue view and Insights</w:t>
            </w:r>
          </w:p>
        </w:tc>
      </w:tr>
      <w:tr w:rsidR="007D7407" w:rsidRPr="00767335" w14:paraId="66D89900" w14:textId="77777777" w:rsidTr="00FB63FC">
        <w:trPr>
          <w:trHeight w:val="20"/>
        </w:trPr>
        <w:tc>
          <w:tcPr>
            <w:tcW w:w="303" w:type="pct"/>
          </w:tcPr>
          <w:p w14:paraId="23FA8E7F" w14:textId="7514CB7E" w:rsidR="007D7407" w:rsidRPr="00B71931" w:rsidRDefault="007D7407" w:rsidP="00FB63FC">
            <w:pPr>
              <w:pStyle w:val="table"/>
              <w:jc w:val="center"/>
              <w:rPr>
                <w:rStyle w:val="IntenseEmphasis"/>
              </w:rPr>
            </w:pPr>
            <w:r>
              <w:rPr>
                <w:rStyle w:val="IntenseEmphasis"/>
              </w:rPr>
              <w:t xml:space="preserve">2</w:t>
            </w:r>
          </w:p>
        </w:tc>
        <w:tc>
          <w:tcPr>
            <w:tcW w:w="833" w:type="pct"/>
          </w:tcPr>
          <w:p w14:paraId="5E3954AF" w14:textId="39CF87CD" w:rsidR="007D7407" w:rsidRPr="00B71931" w:rsidRDefault="007D7407" w:rsidP="00FB63FC">
            <w:pPr>
              <w:pStyle w:val="table"/>
              <w:rPr>
                <w:rStyle w:val="IntenseEmphasis"/>
              </w:rPr>
            </w:pPr>
            <w:r>
              <w:rPr>
                <w:rStyle w:val="IntenseEmphasis"/>
              </w:rPr>
              <w:t xml:space="preserve">Business exception report</w:t>
            </w:r>
          </w:p>
        </w:tc>
        <w:tc>
          <w:tcPr>
            <w:tcW w:w="682" w:type="pct"/>
          </w:tcPr>
          <w:p w14:paraId="5872A067" w14:textId="69999405" w:rsidR="007D7407" w:rsidRPr="00B71931" w:rsidRDefault="007D7407" w:rsidP="00FB63FC">
            <w:pPr>
              <w:pStyle w:val="table"/>
              <w:rPr>
                <w:rStyle w:val="IntenseEmphasis"/>
              </w:rPr>
            </w:pPr>
            <w:r>
              <w:rPr>
                <w:rStyle w:val="IntenseEmphasis"/>
              </w:rPr>
              <w:t xml:space="preserve">Daily 08:00</w:t>
            </w:r>
          </w:p>
        </w:tc>
        <w:tc>
          <w:tcPr>
            <w:tcW w:w="1968" w:type="pct"/>
          </w:tcPr>
          <w:p w14:paraId="43D067C5" w14:textId="77777777" w:rsidR="007D7407" w:rsidRPr="00B71931" w:rsidRDefault="007D7407" w:rsidP="00FB63FC">
            <w:pPr>
              <w:pStyle w:val="table"/>
              <w:rPr>
                <w:rStyle w:val="IntenseEmphasis"/>
              </w:rPr>
            </w:pPr>
            <w:r>
              <w:rPr>
                <w:rStyle w:val="IntenseEmphasis"/>
              </w:rPr>
              <w:t xml:space="preserve">Every BE row with the reason, the offending value and the source row reference</w:t>
            </w:r>
          </w:p>
        </w:tc>
        <w:tc>
          <w:tcPr>
            <w:tcW w:w="1214" w:type="pct"/>
          </w:tcPr>
          <w:p w14:paraId="1CAE53FC" w14:textId="6CDB4FBC" w:rsidR="007D7407" w:rsidRPr="00B71931" w:rsidRDefault="007D7407" w:rsidP="00FB63FC">
            <w:pPr>
              <w:pStyle w:val="table"/>
              <w:rPr>
                <w:rStyle w:val="IntenseEmphasis"/>
              </w:rPr>
            </w:pPr>
            <w:r>
              <w:rPr>
                <w:rStyle w:val="IntenseEmphasis"/>
              </w:rPr>
              <w:t xml:space="preserve">Excel attachment to the Loan Operations mailbox</w:t>
            </w:r>
          </w:p>
        </w:tc>
      </w:tr>
      <w:tr w:rsidR="007D7407" w:rsidRPr="00767335" w14:paraId="5CD2B3F6" w14:textId="77777777" w:rsidTr="00FB63FC">
        <w:trPr>
          <w:trHeight w:val="20"/>
        </w:trPr>
        <w:tc>
          <w:tcPr>
            <w:tcW w:w="303" w:type="pct"/>
          </w:tcPr>
          <w:p w14:paraId="620F0C7B" w14:textId="390CF505" w:rsidR="007D7407" w:rsidRPr="00B71931" w:rsidRDefault="007D7407" w:rsidP="00FB63FC">
            <w:pPr>
              <w:pStyle w:val="table"/>
              <w:jc w:val="center"/>
              <w:rPr>
                <w:rStyle w:val="IntenseEmphasis"/>
              </w:rPr>
            </w:pPr>
            <w:r>
              <w:rPr>
                <w:rStyle w:val="IntenseEmphasis"/>
              </w:rPr>
              <w:t xml:space="preserve">3</w:t>
            </w:r>
          </w:p>
        </w:tc>
        <w:tc>
          <w:tcPr>
            <w:tcW w:w="833" w:type="pct"/>
          </w:tcPr>
          <w:p w14:paraId="765EBC0C" w14:textId="41209B41" w:rsidR="007D7407" w:rsidRPr="00B71931" w:rsidRDefault="007D7407" w:rsidP="00FB63FC">
            <w:pPr>
              <w:pStyle w:val="table"/>
              <w:rPr>
                <w:rStyle w:val="IntenseEmphasis"/>
              </w:rPr>
            </w:pPr>
            <w:r>
              <w:rPr>
                <w:rStyle w:val="IntenseEmphasis"/>
              </w:rPr>
              <w:t xml:space="preserve">Verification mismatch report (BE-17)</w:t>
            </w:r>
          </w:p>
        </w:tc>
        <w:tc>
          <w:tcPr>
            <w:tcW w:w="682" w:type="pct"/>
          </w:tcPr>
          <w:p w14:paraId="2B6111BF" w14:textId="1AF0EFAC" w:rsidR="007D7407" w:rsidRPr="00B71931" w:rsidRDefault="007D7407" w:rsidP="00FB63FC">
            <w:pPr>
              <w:pStyle w:val="table"/>
              <w:rPr>
                <w:rStyle w:val="IntenseEmphasis"/>
              </w:rPr>
            </w:pPr>
            <w:r>
              <w:rPr>
                <w:rStyle w:val="IntenseEmphasis"/>
              </w:rPr>
              <w:t xml:space="preserve">Daily, immediately if more than 5 in an hour</w:t>
            </w:r>
          </w:p>
        </w:tc>
        <w:tc>
          <w:tcPr>
            <w:tcW w:w="1968" w:type="pct"/>
          </w:tcPr>
          <w:p w14:paraId="45F289C1" w14:textId="282751E8" w:rsidR="007D7407" w:rsidRPr="00B71931" w:rsidRDefault="007D7407" w:rsidP="00FB63FC">
            <w:pPr>
              <w:pStyle w:val="table"/>
              <w:rPr>
                <w:rStyle w:val="IntenseEmphasis"/>
              </w:rPr>
            </w:pPr>
            <w:r>
              <w:rPr>
                <w:rStyle w:val="IntenseEmphasis"/>
              </w:rPr>
              <w:t xml:space="preserve">Field-level diff of submitted versus retrieved values</w:t>
            </w:r>
          </w:p>
        </w:tc>
        <w:tc>
          <w:tcPr>
            <w:tcW w:w="1214" w:type="pct"/>
          </w:tcPr>
          <w:p w14:paraId="049B81E4" w14:textId="077E0282" w:rsidR="007D7407" w:rsidRPr="00B71931" w:rsidRDefault="007D7407" w:rsidP="00FB63FC">
            <w:pPr>
              <w:pStyle w:val="table"/>
              <w:rPr>
                <w:rStyle w:val="IntenseEmphasis"/>
              </w:rPr>
            </w:pPr>
            <w:r>
              <w:rPr>
                <w:rStyle w:val="IntenseEmphasis"/>
              </w:rPr>
              <w:t xml:space="preserve">Email to Loan Operations with a priority flag</w:t>
            </w:r>
          </w:p>
        </w:tc>
      </w:tr>
      <w:tr w:rsidR="007D7407" w:rsidRPr="00767335" w14:paraId="4327E6FD" w14:textId="77777777" w:rsidTr="00FB63FC">
        <w:trPr>
          <w:trHeight w:val="20"/>
        </w:trPr>
        <w:tc>
          <w:tcPr>
            <w:tcW w:w="303" w:type="pct"/>
          </w:tcPr>
          <w:p w14:paraId="18DF62A2" w14:textId="0832E4CF" w:rsidR="007D7407" w:rsidRPr="00B71931" w:rsidRDefault="007D7407" w:rsidP="00FB63FC">
            <w:pPr>
              <w:pStyle w:val="table"/>
              <w:jc w:val="center"/>
              <w:rPr>
                <w:rStyle w:val="IntenseEmphasis"/>
              </w:rPr>
            </w:pPr>
            <w:r>
              <w:rPr>
                <w:rStyle w:val="IntenseEmphasis"/>
              </w:rPr>
              <w:t xml:space="preserve">4</w:t>
            </w:r>
          </w:p>
        </w:tc>
        <w:tc>
          <w:tcPr>
            <w:tcW w:w="833" w:type="pct"/>
          </w:tcPr>
          <w:p w14:paraId="4CD7A5EF" w14:textId="238099CA" w:rsidR="007D7407" w:rsidRPr="00B71931" w:rsidRDefault="007D7407" w:rsidP="00FB63FC">
            <w:pPr>
              <w:pStyle w:val="table"/>
              <w:rPr>
                <w:rStyle w:val="IntenseEmphasis"/>
              </w:rPr>
            </w:pPr>
            <w:r>
              <w:rPr>
                <w:rStyle w:val="IntenseEmphasis"/>
              </w:rPr>
              <w:t xml:space="preserve">Application error report</w:t>
            </w:r>
          </w:p>
        </w:tc>
        <w:tc>
          <w:tcPr>
            <w:tcW w:w="682" w:type="pct"/>
          </w:tcPr>
          <w:p w14:paraId="0805ADCD" w14:textId="1798A3E4" w:rsidR="007D7407" w:rsidRPr="00B71931" w:rsidRDefault="007D7407" w:rsidP="00FB63FC">
            <w:pPr>
              <w:pStyle w:val="table"/>
              <w:rPr>
                <w:rStyle w:val="IntenseEmphasis"/>
              </w:rPr>
            </w:pPr>
            <w:r>
              <w:rPr>
                <w:rStyle w:val="IntenseEmphasis"/>
              </w:rPr>
              <w:t xml:space="preserve">Daily</w:t>
            </w:r>
          </w:p>
        </w:tc>
        <w:tc>
          <w:tcPr>
            <w:tcW w:w="1968" w:type="pct"/>
          </w:tcPr>
          <w:p w14:paraId="5CE93B22" w14:textId="55D41C92" w:rsidR="007D7407" w:rsidRPr="00B71931" w:rsidRDefault="007D7407" w:rsidP="00FB63FC">
            <w:pPr>
              <w:pStyle w:val="table"/>
              <w:rPr>
                <w:rStyle w:val="IntenseEmphasis"/>
              </w:rPr>
            </w:pPr>
            <w:r>
              <w:rPr>
                <w:rStyle w:val="IntenseEmphasis"/>
              </w:rPr>
              <w:t xml:space="preserve">AE rows grouped by ID with the retry outcome</w:t>
            </w:r>
          </w:p>
        </w:tc>
        <w:tc>
          <w:tcPr>
            <w:tcW w:w="1214" w:type="pct"/>
          </w:tcPr>
          <w:p w14:paraId="7A8E60E3" w14:textId="4558F677" w:rsidR="007D7407" w:rsidRPr="00B71931" w:rsidRDefault="007D7407" w:rsidP="00FB63FC">
            <w:pPr>
              <w:pStyle w:val="table"/>
              <w:rPr>
                <w:rStyle w:val="IntenseEmphasis"/>
              </w:rPr>
            </w:pPr>
            <w:r>
              <w:rPr>
                <w:rStyle w:val="IntenseEmphasis"/>
              </w:rPr>
              <w:t xml:space="preserve">Insights dashboard and email to RPA support</w:t>
            </w:r>
          </w:p>
        </w:tc>
      </w:tr>
      <w:tr w:rsidR="007D7407" w:rsidRPr="00767335" w14:paraId="6754CB4A" w14:textId="77777777" w:rsidTr="00FB63FC">
        <w:trPr>
          <w:trHeight w:val="20"/>
        </w:trPr>
        <w:tc>
          <w:tcPr>
            <w:tcW w:w="303" w:type="pct"/>
          </w:tcPr>
          <w:p w14:paraId="3442B7F4" w14:textId="00F3FC84" w:rsidR="007D7407" w:rsidRPr="00B71931" w:rsidRDefault="007D7407" w:rsidP="00FB63FC">
            <w:pPr>
              <w:pStyle w:val="table"/>
              <w:jc w:val="center"/>
              <w:rPr>
                <w:rStyle w:val="IntenseEmphasis"/>
              </w:rPr>
            </w:pPr>
            <w:r>
              <w:rPr>
                <w:rStyle w:val="IntenseEmphasis"/>
              </w:rPr>
              <w:t xml:space="preserve">5</w:t>
            </w:r>
          </w:p>
        </w:tc>
        <w:tc>
          <w:tcPr>
            <w:tcW w:w="833" w:type="pct"/>
          </w:tcPr>
          <w:p w14:paraId="7E97D418" w14:textId="2B2AF9CB" w:rsidR="007D7407" w:rsidRPr="00B71931" w:rsidRDefault="007D7407" w:rsidP="00FB63FC">
            <w:pPr>
              <w:pStyle w:val="table"/>
              <w:rPr>
                <w:rStyle w:val="IntenseEmphasis"/>
              </w:rPr>
            </w:pPr>
            <w:r>
              <w:rPr>
                <w:rStyle w:val="IntenseEmphasis"/>
              </w:rPr>
              <w:t xml:space="preserve">Loan decision summary</w:t>
            </w:r>
          </w:p>
        </w:tc>
        <w:tc>
          <w:tcPr>
            <w:tcW w:w="682" w:type="pct"/>
          </w:tcPr>
          <w:p w14:paraId="21B08F5C" w14:textId="2ABDB02C" w:rsidR="007D7407" w:rsidRPr="00B71931" w:rsidRDefault="007D7407" w:rsidP="00FB63FC">
            <w:pPr>
              <w:pStyle w:val="table"/>
              <w:rPr>
                <w:rStyle w:val="IntenseEmphasis"/>
              </w:rPr>
            </w:pPr>
            <w:r>
              <w:rPr>
                <w:rStyle w:val="IntenseEmphasis"/>
              </w:rPr>
              <w:t xml:space="preserve">Weekly</w:t>
            </w:r>
          </w:p>
        </w:tc>
        <w:tc>
          <w:tcPr>
            <w:tcW w:w="1968" w:type="pct"/>
          </w:tcPr>
          <w:p w14:paraId="0D7892F8" w14:textId="4A1C5BA4" w:rsidR="007D7407" w:rsidRPr="00B71931" w:rsidRDefault="007D7407" w:rsidP="00FB63FC">
            <w:pPr>
              <w:pStyle w:val="table"/>
              <w:rPr>
                <w:rStyle w:val="IntenseEmphasis"/>
              </w:rPr>
            </w:pPr>
            <w:r>
              <w:rPr>
                <w:rStyle w:val="IntenseEmphasis"/>
              </w:rPr>
              <w:t xml:space="preserve">Approved / Declined / Pending counts and values</w:t>
            </w:r>
          </w:p>
        </w:tc>
        <w:tc>
          <w:tcPr>
            <w:tcW w:w="1214" w:type="pct"/>
          </w:tcPr>
          <w:p w14:paraId="65AADFB3" w14:textId="3CF487FE" w:rsidR="007D7407" w:rsidRPr="00B71931" w:rsidRDefault="007D7407" w:rsidP="00FB63FC">
            <w:pPr>
              <w:pStyle w:val="table"/>
              <w:rPr>
                <w:rStyle w:val="IntenseEmphasis"/>
              </w:rPr>
            </w:pPr>
            <w:r>
              <w:rPr>
                <w:rStyle w:val="IntenseEmphasis"/>
              </w:rPr>
              <w:t xml:space="preserve">Insights dashboard for the Process Owner</w:t>
            </w:r>
          </w:p>
        </w:tc>
      </w:tr>
      <w:tr w:rsidR="00B71931" w:rsidRPr="00767335" w14:paraId="6446FAFB" w14:textId="77777777" w:rsidTr="00FB63FC">
        <w:trPr>
          <w:trHeight w:val="20"/>
        </w:trPr>
        <w:tc>
          <w:tcPr>
            <w:tcW w:w="303" w:type="pct"/>
          </w:tcPr>
          <w:p w14:paraId="79C669DC" w14:textId="4FFD4D75" w:rsidR="007D7407" w:rsidRPr="00B71931" w:rsidRDefault="007D7407" w:rsidP="00FB63FC">
            <w:pPr>
              <w:pStyle w:val="table"/>
              <w:jc w:val="center"/>
              <w:rPr>
                <w:rStyle w:val="IntenseEmphasis"/>
              </w:rPr>
            </w:pPr>
            <w:r>
              <w:rPr>
                <w:rStyle w:val="IntenseEmphasis"/>
              </w:rPr>
              <w:t xml:space="preserve">6</w:t>
            </w:r>
          </w:p>
        </w:tc>
        <w:tc>
          <w:tcPr>
            <w:tcW w:w="833" w:type="pct"/>
          </w:tcPr>
          <w:p w14:paraId="4BD80692" w14:textId="39AF390C" w:rsidR="007D7407" w:rsidRPr="00B71931" w:rsidRDefault="007D7407" w:rsidP="00FB63FC">
            <w:pPr>
              <w:pStyle w:val="table"/>
              <w:rPr>
                <w:rStyle w:val="IntenseEmphasis"/>
              </w:rPr>
            </w:pPr>
            <w:r>
              <w:rPr>
                <w:rStyle w:val="IntenseEmphasis"/>
              </w:rPr>
              <w:t xml:space="preserve">Benefit tracking</w:t>
            </w:r>
          </w:p>
        </w:tc>
        <w:tc>
          <w:tcPr>
            <w:tcW w:w="682" w:type="pct"/>
          </w:tcPr>
          <w:p w14:paraId="3980F8C3" w14:textId="4A886724" w:rsidR="007D7407" w:rsidRPr="00B71931" w:rsidRDefault="007D7407" w:rsidP="00FB63FC">
            <w:pPr>
              <w:pStyle w:val="table"/>
              <w:rPr>
                <w:rStyle w:val="IntenseEmphasis"/>
              </w:rPr>
            </w:pPr>
            <w:r>
              <w:rPr>
                <w:rStyle w:val="IntenseEmphasis"/>
              </w:rPr>
              <w:t xml:space="preserve">Monthly for the first 3 months</w:t>
            </w:r>
          </w:p>
        </w:tc>
        <w:tc>
          <w:tcPr>
            <w:tcW w:w="1968" w:type="pct"/>
          </w:tcPr>
          <w:p w14:paraId="23D435FF" w14:textId="35DB288E" w:rsidR="007D7407" w:rsidRPr="00B71931" w:rsidRDefault="007D7407" w:rsidP="00FB63FC">
            <w:pPr>
              <w:pStyle w:val="table"/>
              <w:rPr>
                <w:rStyle w:val="IntenseEmphasis"/>
              </w:rPr>
            </w:pPr>
            <w:r>
              <w:rPr>
                <w:rStyle w:val="IntenseEmphasis"/>
              </w:rPr>
              <w:t xml:space="preserve">Transactions processed, average handling time against the [A-01] baseline and FTE released</w:t>
            </w:r>
          </w:p>
        </w:tc>
        <w:tc>
          <w:tcPr>
            <w:tcW w:w="1214" w:type="pct"/>
          </w:tcPr>
          <w:p w14:paraId="1F28335B" w14:textId="33AFA9E0" w:rsidR="007D7407" w:rsidRPr="00B71931" w:rsidRDefault="007D7407" w:rsidP="00FB63FC">
            <w:pPr>
              <w:pStyle w:val="table"/>
              <w:rPr>
                <w:rStyle w:val="IntenseEmphasis"/>
              </w:rPr>
            </w:pPr>
            <w:r>
              <w:rPr>
                <w:rStyle w:val="IntenseEmphasis"/>
              </w:rPr>
              <w:t xml:space="preserve">Business Analyst, for the post-implementation review</w:t>
            </w:r>
          </w:p>
        </w:tc>
      </w:tr>
      <w:tr w:rsidR="00B71931" w:rsidRPr="00767335" w14:paraId="6446FAFB" w14:textId="77777777" w:rsidTr="00FB63FC">
        <w:trPr>
          <w:trHeight w:val="20"/>
        </w:trPr>
        <w:tc>
          <w:tcPr>
            <w:tcW w:w="303" w:type="pct"/>
          </w:tcPr>
          <w:p w14:paraId="79C669DC" w14:textId="4FFD4D75" w:rsidR="007D7407" w:rsidRPr="00B71931" w:rsidRDefault="007D7407" w:rsidP="00FB63FC">
            <w:pPr>
              <w:pStyle w:val="table"/>
              <w:jc w:val="center"/>
              <w:rPr>
                <w:rStyle w:val="IntenseEmphasis"/>
              </w:rPr>
            </w:pPr>
            <w:r>
              <w:rPr>
                <w:rStyle w:val="IntenseEmphasis"/>
              </w:rPr>
              <w:t xml:space="preserve">7</w:t>
            </w:r>
          </w:p>
        </w:tc>
        <w:tc>
          <w:tcPr>
            <w:tcW w:w="833" w:type="pct"/>
          </w:tcPr>
          <w:p w14:paraId="4BD80692" w14:textId="39AF390C" w:rsidR="007D7407" w:rsidRPr="00B71931" w:rsidRDefault="007D7407" w:rsidP="00FB63FC">
            <w:pPr>
              <w:pStyle w:val="table"/>
              <w:rPr>
                <w:rStyle w:val="IntenseEmphasis"/>
              </w:rPr>
            </w:pPr>
            <w:r>
              <w:rPr>
                <w:rStyle w:val="IntenseEmphasis"/>
              </w:rPr>
              <w:t xml:space="preserve">Unclassified exceptions</w:t>
            </w:r>
          </w:p>
        </w:tc>
        <w:tc>
          <w:tcPr>
            <w:tcW w:w="682" w:type="pct"/>
          </w:tcPr>
          <w:p w14:paraId="3980F8C3" w14:textId="4A886724" w:rsidR="007D7407" w:rsidRPr="00B71931" w:rsidRDefault="007D7407" w:rsidP="00FB63FC">
            <w:pPr>
              <w:pStyle w:val="table"/>
              <w:rPr>
                <w:rStyle w:val="IntenseEmphasis"/>
              </w:rPr>
            </w:pPr>
            <w:r>
              <w:rPr>
                <w:rStyle w:val="IntenseEmphasis"/>
              </w:rPr>
              <w:t xml:space="preserve">Weekly</w:t>
            </w:r>
          </w:p>
        </w:tc>
        <w:tc>
          <w:tcPr>
            <w:tcW w:w="1968" w:type="pct"/>
          </w:tcPr>
          <w:p w14:paraId="23D435FF" w14:textId="35DB288E" w:rsidR="007D7407" w:rsidRPr="00B71931" w:rsidRDefault="007D7407" w:rsidP="00FB63FC">
            <w:pPr>
              <w:pStyle w:val="table"/>
              <w:rPr>
                <w:rStyle w:val="IntenseEmphasis"/>
              </w:rPr>
            </w:pPr>
            <w:r>
              <w:rPr>
                <w:rStyle w:val="IntenseEmphasis"/>
              </w:rPr>
              <w:t xml:space="preserve">UNCLASSIFIED items for Business Analyst triage</w:t>
            </w:r>
          </w:p>
        </w:tc>
        <w:tc>
          <w:tcPr>
            <w:tcW w:w="1214" w:type="pct"/>
          </w:tcPr>
          <w:p w14:paraId="1F28335B" w14:textId="33AFA9E0" w:rsidR="007D7407" w:rsidRPr="00B71931" w:rsidRDefault="007D7407" w:rsidP="00FB63FC">
            <w:pPr>
              <w:pStyle w:val="table"/>
              <w:rPr>
                <w:rStyle w:val="IntenseEmphasis"/>
              </w:rPr>
            </w:pPr>
            <w:r>
              <w:rPr>
                <w:rStyle w:val="IntenseEmphasis"/>
              </w:rPr>
              <w:t xml:space="preserve">Email to the Business Analyst</w:t>
            </w:r>
          </w:p>
        </w:tc>
      </w:tr>
    </w:tbl>
    <w:p w14:paraId="0EA2EF56" w14:textId="09CB0921" w:rsidR="00D9001D" w:rsidRPr="00FB63FC" w:rsidRDefault="00D9001D" w:rsidP="00FB63FC">
      <w:pPr>
        <w:spacing w:before="200" w:after="200" w:line="276" w:lineRule="auto"/>
        <w:rPr>
          <w:rStyle w:val="SubtleEmphasis"/>
        </w:rPr>
      </w:pPr>
      <w:r>
        <w:rPr>
          <w:rStyle w:val="SubtleEmphasis"/>
        </w:rPr>
        <w:t xml:space="preserve">* For complex reporting requirements, include them into a separate document and attach it to the present documentation</w:t>
      </w:r>
    </w:p>
    <w:p w14:paraId="55E7A5A8" w14:textId="1E470E2A" w:rsidR="00D0136B" w:rsidRPr="00D0136B" w:rsidRDefault="00D9001D" w:rsidP="00FB63FC">
      <w:pPr>
        <w:pStyle w:val="Heading2"/>
      </w:pPr>
      <w:r>
        <w:t xml:space="preserve">III.8 Non-functional requirements</w:t>
      </w:r>
    </w:p>
    <w:tbl>
      <w:tblPr>
        <w:tblStyle w:val="ListTable4"/>
        <w:tblW w:w="5000" w:type="pct"/>
        <w:tblBorders>
          <w:top w:val="single" w:sz="4" w:space="0" w:color="auto"/>
          <w:left w:val="single" w:sz="4" w:space="0" w:color="auto"/>
          <w:bottom w:val="single" w:sz="4" w:space="0" w:color="auto"/>
          <w:right w:val="single" w:sz="4" w:space="0" w:color="auto"/>
          <w:insideV w:val="single" w:sz="4" w:space="0" w:color="D9D9D9" w:themeColor="background1" w:themeShade="D9"/>
        </w:tblBorders>
        <w:tblLook w:val="0600" w:firstRow="0" w:lastRow="0" w:firstColumn="0" w:lastColumn="0" w:noHBand="1" w:noVBand="1"/>
      </w:tblPr>
      <w:tblGrid>
        <w:gridCol w:w="475"/>
        <w:gridCol w:w="2848"/>
        <w:gridCol w:w="6170"/>
      </w:tblGrid>
      <w:tr>
        <w:trPr>
          <w:tblHeader/>
          <w:trHeight w:val="20"/>
        </w:trPr>
        <w:tc>
          <w:tcPr>
            <w:tcW w:w="250" w:type="pct"/>
            <w:shd w:val="clear" w:color="auto" w:fill="498CF1" w:themeFill="background2" w:themeFillShade="BF"/>
          </w:tcPr>
          <w:p>
            <w:pPr>
              <w:pStyle w:val="TableHeadingg"/>
              <w:rPr>
                <w:rStyle w:val="Strong"/>
                <w:b/>
                <w:bCs/>
                <w:sz w:val="16"/>
              </w:rPr>
            </w:pPr>
            <w:r>
              <w:rPr>
                <w:rStyle w:val="Strong"/>
                <w:b/>
                <w:bCs/>
                <w:sz w:val="16"/>
              </w:rPr>
              <w:t xml:space="preserve">#</w:t>
            </w:r>
          </w:p>
        </w:tc>
        <w:tc>
          <w:tcPr>
            <w:tcW w:w="1500" w:type="pct"/>
            <w:shd w:val="clear" w:color="auto" w:fill="498CF1" w:themeFill="background2" w:themeFillShade="BF"/>
          </w:tcPr>
          <w:p>
            <w:pPr>
              <w:pStyle w:val="TableHeadingg"/>
              <w:rPr>
                <w:rStyle w:val="Strong"/>
                <w:b/>
                <w:bCs/>
                <w:sz w:val="16"/>
              </w:rPr>
            </w:pPr>
            <w:r>
              <w:rPr>
                <w:rStyle w:val="Strong"/>
                <w:b/>
                <w:bCs/>
                <w:sz w:val="16"/>
              </w:rPr>
              <w:t xml:space="preserve">Requirement</w:t>
            </w:r>
          </w:p>
        </w:tc>
        <w:tc>
          <w:tcPr>
            <w:tcW w:w="3250" w:type="pct"/>
            <w:shd w:val="clear" w:color="auto" w:fill="498CF1" w:themeFill="background2" w:themeFillShade="BF"/>
          </w:tcPr>
          <w:p>
            <w:pPr>
              <w:pStyle w:val="TableHeadingg"/>
              <w:rPr>
                <w:rStyle w:val="Strong"/>
                <w:b/>
                <w:bCs/>
                <w:sz w:val="16"/>
              </w:rPr>
            </w:pPr>
            <w:r>
              <w:rPr>
                <w:rStyle w:val="Strong"/>
                <w:b/>
                <w:bCs/>
                <w:sz w:val="16"/>
              </w:rPr>
              <w:t xml:space="preserve">Value</w:t>
            </w:r>
          </w:p>
        </w:tc>
      </w:tr>
      <w:tr>
        <w:trPr>
          <w:trHeight w:val="20"/>
        </w:trPr>
        <w:tc>
          <w:tcPr>
            <w:tcW w:w="250" w:type="pct"/>
          </w:tcPr>
          <w:p>
            <w:pPr>
              <w:pStyle w:val="table"/>
              <w:jc w:val="center"/>
              <w:rPr>
                <w:rStyle w:val="IntenseEmphasis"/>
              </w:rPr>
            </w:pPr>
            <w:r>
              <w:rPr>
                <w:rStyle w:val="IntenseEmphasis"/>
              </w:rPr>
              <w:t xml:space="preserve">1</w:t>
            </w:r>
          </w:p>
        </w:tc>
        <w:tc>
          <w:tcPr>
            <w:tcW w:w="1500" w:type="pct"/>
          </w:tcPr>
          <w:p>
            <w:pPr>
              <w:pStyle w:val="table"/>
              <w:rPr>
                <w:rStyle w:val="IntenseEmphasis"/>
              </w:rPr>
            </w:pPr>
            <w:r>
              <w:rPr>
                <w:rStyle w:val="IntenseEmphasis"/>
              </w:rPr>
              <w:t xml:space="preserve">Throughput</w:t>
            </w:r>
          </w:p>
        </w:tc>
        <w:tc>
          <w:tcPr>
            <w:tcW w:w="3250" w:type="pct"/>
          </w:tcPr>
          <w:p>
            <w:pPr>
              <w:pStyle w:val="table"/>
              <w:rPr>
                <w:rStyle w:val="IntenseEmphasis"/>
              </w:rPr>
            </w:pPr>
            <w:r>
              <w:rPr>
                <w:rStyle w:val="IntenseEmphasis"/>
              </w:rPr>
              <w:t xml:space="preserve">400 transactions per business day, 700 at peak [A-04]</w:t>
            </w:r>
          </w:p>
        </w:tc>
      </w:tr>
      <w:tr>
        <w:trPr>
          <w:trHeight w:val="20"/>
        </w:trPr>
        <w:tc>
          <w:tcPr>
            <w:tcW w:w="250" w:type="pct"/>
          </w:tcPr>
          <w:p>
            <w:pPr>
              <w:pStyle w:val="table"/>
              <w:jc w:val="center"/>
              <w:rPr>
                <w:rStyle w:val="IntenseEmphasis"/>
              </w:rPr>
            </w:pPr>
            <w:r>
              <w:rPr>
                <w:rStyle w:val="IntenseEmphasis"/>
              </w:rPr>
              <w:t xml:space="preserve">2</w:t>
            </w:r>
          </w:p>
        </w:tc>
        <w:tc>
          <w:tcPr>
            <w:tcW w:w="1500" w:type="pct"/>
          </w:tcPr>
          <w:p>
            <w:pPr>
              <w:pStyle w:val="table"/>
              <w:rPr>
                <w:rStyle w:val="IntenseEmphasis"/>
              </w:rPr>
            </w:pPr>
            <w:r>
              <w:rPr>
                <w:rStyle w:val="IntenseEmphasis"/>
              </w:rPr>
              <w:t xml:space="preserve">Maximum transaction duration</w:t>
            </w:r>
          </w:p>
        </w:tc>
        <w:tc>
          <w:tcPr>
            <w:tcW w:w="3250" w:type="pct"/>
          </w:tcPr>
          <w:p>
            <w:pPr>
              <w:pStyle w:val="table"/>
              <w:rPr>
                <w:rStyle w:val="IntenseEmphasis"/>
              </w:rPr>
            </w:pPr>
            <w:r>
              <w:rPr>
                <w:rStyle w:val="IntenseEmphasis"/>
              </w:rPr>
              <w:t xml:space="preserve">3 minutes, otherwise AE-16 [A-15]</w:t>
            </w:r>
          </w:p>
        </w:tc>
      </w:tr>
      <w:tr>
        <w:trPr>
          <w:trHeight w:val="20"/>
        </w:trPr>
        <w:tc>
          <w:tcPr>
            <w:tcW w:w="250" w:type="pct"/>
          </w:tcPr>
          <w:p>
            <w:pPr>
              <w:pStyle w:val="table"/>
              <w:jc w:val="center"/>
              <w:rPr>
                <w:rStyle w:val="IntenseEmphasis"/>
              </w:rPr>
            </w:pPr>
            <w:r>
              <w:rPr>
                <w:rStyle w:val="IntenseEmphasis"/>
              </w:rPr>
              <w:t xml:space="preserve">3</w:t>
            </w:r>
          </w:p>
        </w:tc>
        <w:tc>
          <w:tcPr>
            <w:tcW w:w="1500" w:type="pct"/>
          </w:tcPr>
          <w:p>
            <w:pPr>
              <w:pStyle w:val="table"/>
              <w:rPr>
                <w:rStyle w:val="IntenseEmphasis"/>
              </w:rPr>
            </w:pPr>
            <w:r>
              <w:rPr>
                <w:rStyle w:val="IntenseEmphasis"/>
              </w:rPr>
              <w:t xml:space="preserve">Target average transaction duration</w:t>
            </w:r>
          </w:p>
        </w:tc>
        <w:tc>
          <w:tcPr>
            <w:tcW w:w="3250" w:type="pct"/>
          </w:tcPr>
          <w:p>
            <w:pPr>
              <w:pStyle w:val="table"/>
              <w:rPr>
                <w:rStyle w:val="IntenseEmphasis"/>
              </w:rPr>
            </w:pPr>
            <w:r>
              <w:rPr>
                <w:rStyle w:val="IntenseEmphasis"/>
              </w:rPr>
              <w:t xml:space="preserve">50 seconds or less</w:t>
            </w:r>
          </w:p>
        </w:tc>
      </w:tr>
      <w:tr>
        <w:trPr>
          <w:trHeight w:val="20"/>
        </w:trPr>
        <w:tc>
          <w:tcPr>
            <w:tcW w:w="250" w:type="pct"/>
          </w:tcPr>
          <w:p>
            <w:pPr>
              <w:pStyle w:val="table"/>
              <w:jc w:val="center"/>
              <w:rPr>
                <w:rStyle w:val="IntenseEmphasis"/>
              </w:rPr>
            </w:pPr>
            <w:r>
              <w:rPr>
                <w:rStyle w:val="IntenseEmphasis"/>
              </w:rPr>
              <w:t xml:space="preserve">4</w:t>
            </w:r>
          </w:p>
        </w:tc>
        <w:tc>
          <w:tcPr>
            <w:tcW w:w="1500" w:type="pct"/>
          </w:tcPr>
          <w:p>
            <w:pPr>
              <w:pStyle w:val="table"/>
              <w:rPr>
                <w:rStyle w:val="IntenseEmphasis"/>
              </w:rPr>
            </w:pPr>
            <w:r>
              <w:rPr>
                <w:rStyle w:val="IntenseEmphasis"/>
              </w:rPr>
              <w:t xml:space="preserve">Run window</w:t>
            </w:r>
          </w:p>
        </w:tc>
        <w:tc>
          <w:tcPr>
            <w:tcW w:w="3250" w:type="pct"/>
          </w:tcPr>
          <w:p>
            <w:pPr>
              <w:pStyle w:val="table"/>
              <w:rPr>
                <w:rStyle w:val="IntenseEmphasis"/>
              </w:rPr>
            </w:pPr>
            <w:r>
              <w:rPr>
                <w:rStyle w:val="IntenseEmphasis"/>
              </w:rPr>
              <w:t xml:space="preserve">07:00-19:00 Monday to Friday; queue trigger, no fixed schedule</w:t>
            </w:r>
          </w:p>
        </w:tc>
      </w:tr>
      <w:tr>
        <w:trPr>
          <w:trHeight w:val="20"/>
        </w:trPr>
        <w:tc>
          <w:tcPr>
            <w:tcW w:w="250" w:type="pct"/>
          </w:tcPr>
          <w:p>
            <w:pPr>
              <w:pStyle w:val="table"/>
              <w:jc w:val="center"/>
              <w:rPr>
                <w:rStyle w:val="IntenseEmphasis"/>
              </w:rPr>
            </w:pPr>
            <w:r>
              <w:rPr>
                <w:rStyle w:val="IntenseEmphasis"/>
              </w:rPr>
              <w:t xml:space="preserve">5</w:t>
            </w:r>
          </w:p>
        </w:tc>
        <w:tc>
          <w:tcPr>
            <w:tcW w:w="1500" w:type="pct"/>
          </w:tcPr>
          <w:p>
            <w:pPr>
              <w:pStyle w:val="table"/>
              <w:rPr>
                <w:rStyle w:val="IntenseEmphasis"/>
              </w:rPr>
            </w:pPr>
            <w:r>
              <w:rPr>
                <w:rStyle w:val="IntenseEmphasis"/>
              </w:rPr>
              <w:t xml:space="preserve">SLA</w:t>
            </w:r>
          </w:p>
        </w:tc>
        <w:tc>
          <w:tcPr>
            <w:tcW w:w="3250" w:type="pct"/>
          </w:tcPr>
          <w:p>
            <w:pPr>
              <w:pStyle w:val="table"/>
              <w:rPr>
                <w:rStyle w:val="IntenseEmphasis"/>
              </w:rPr>
            </w:pPr>
            <w:r>
              <w:rPr>
                <w:rStyle w:val="IntenseEmphasis"/>
              </w:rPr>
              <w:t xml:space="preserve">Every item enqueued before 18:00 is processed the same business day</w:t>
            </w:r>
          </w:p>
        </w:tc>
      </w:tr>
      <w:tr>
        <w:trPr>
          <w:trHeight w:val="20"/>
        </w:trPr>
        <w:tc>
          <w:tcPr>
            <w:tcW w:w="250" w:type="pct"/>
          </w:tcPr>
          <w:p>
            <w:pPr>
              <w:pStyle w:val="table"/>
              <w:jc w:val="center"/>
              <w:rPr>
                <w:rStyle w:val="IntenseEmphasis"/>
              </w:rPr>
            </w:pPr>
            <w:r>
              <w:rPr>
                <w:rStyle w:val="IntenseEmphasis"/>
              </w:rPr>
              <w:t xml:space="preserve">6</w:t>
            </w:r>
          </w:p>
        </w:tc>
        <w:tc>
          <w:tcPr>
            <w:tcW w:w="1500" w:type="pct"/>
          </w:tcPr>
          <w:p>
            <w:pPr>
              <w:pStyle w:val="table"/>
              <w:rPr>
                <w:rStyle w:val="IntenseEmphasis"/>
              </w:rPr>
            </w:pPr>
            <w:r>
              <w:rPr>
                <w:rStyle w:val="IntenseEmphasis"/>
              </w:rPr>
              <w:t xml:space="preserve">Concurrency</w:t>
            </w:r>
          </w:p>
        </w:tc>
        <w:tc>
          <w:tcPr>
            <w:tcW w:w="3250" w:type="pct"/>
          </w:tcPr>
          <w:p>
            <w:pPr>
              <w:pStyle w:val="table"/>
              <w:rPr>
                <w:rStyle w:val="IntenseEmphasis"/>
              </w:rPr>
            </w:pPr>
            <w:r>
              <w:rPr>
                <w:rStyle w:val="IntenseEmphasis"/>
              </w:rPr>
              <w:t xml:space="preserve">Sized on one robot; scaling beyond one requires [A-16] confirmed</w:t>
            </w:r>
          </w:p>
        </w:tc>
      </w:tr>
      <w:tr>
        <w:trPr>
          <w:trHeight w:val="20"/>
        </w:trPr>
        <w:tc>
          <w:tcPr>
            <w:tcW w:w="250" w:type="pct"/>
          </w:tcPr>
          <w:p>
            <w:pPr>
              <w:pStyle w:val="table"/>
              <w:jc w:val="center"/>
              <w:rPr>
                <w:rStyle w:val="IntenseEmphasis"/>
              </w:rPr>
            </w:pPr>
            <w:r>
              <w:rPr>
                <w:rStyle w:val="IntenseEmphasis"/>
              </w:rPr>
              <w:t xml:space="preserve">7</w:t>
            </w:r>
          </w:p>
        </w:tc>
        <w:tc>
          <w:tcPr>
            <w:tcW w:w="1500" w:type="pct"/>
          </w:tcPr>
          <w:p>
            <w:pPr>
              <w:pStyle w:val="table"/>
              <w:rPr>
                <w:rStyle w:val="IntenseEmphasis"/>
              </w:rPr>
            </w:pPr>
            <w:r>
              <w:rPr>
                <w:rStyle w:val="IntenseEmphasis"/>
              </w:rPr>
              <w:t xml:space="preserve">Recovery</w:t>
            </w:r>
          </w:p>
        </w:tc>
        <w:tc>
          <w:tcPr>
            <w:tcW w:w="3250" w:type="pct"/>
          </w:tcPr>
          <w:p>
            <w:pPr>
              <w:pStyle w:val="table"/>
              <w:rPr>
                <w:rStyle w:val="IntenseEmphasis"/>
              </w:rPr>
            </w:pPr>
            <w:r>
              <w:rPr>
                <w:rStyle w:val="IntenseEmphasis"/>
              </w:rPr>
              <w:t xml:space="preserve">The job is resumable after an outage with no duplicate loans, per III.6.1</w:t>
            </w:r>
          </w:p>
        </w:tc>
      </w:tr>
      <w:tr>
        <w:trPr>
          <w:trHeight w:val="20"/>
        </w:trPr>
        <w:tc>
          <w:tcPr>
            <w:tcW w:w="250" w:type="pct"/>
          </w:tcPr>
          <w:p>
            <w:pPr>
              <w:pStyle w:val="table"/>
              <w:jc w:val="center"/>
              <w:rPr>
                <w:rStyle w:val="IntenseEmphasis"/>
              </w:rPr>
            </w:pPr>
            <w:r>
              <w:rPr>
                <w:rStyle w:val="IntenseEmphasis"/>
              </w:rPr>
              <w:t xml:space="preserve">8</w:t>
            </w:r>
          </w:p>
        </w:tc>
        <w:tc>
          <w:tcPr>
            <w:tcW w:w="1500" w:type="pct"/>
          </w:tcPr>
          <w:p>
            <w:pPr>
              <w:pStyle w:val="table"/>
              <w:rPr>
                <w:rStyle w:val="IntenseEmphasis"/>
              </w:rPr>
            </w:pPr>
            <w:r>
              <w:rPr>
                <w:rStyle w:val="IntenseEmphasis"/>
              </w:rPr>
              <w:t xml:space="preserve">Logging</w:t>
            </w:r>
          </w:p>
        </w:tc>
        <w:tc>
          <w:tcPr>
            <w:tcW w:w="3250" w:type="pct"/>
          </w:tcPr>
          <w:p>
            <w:pPr>
              <w:pStyle w:val="table"/>
              <w:rPr>
                <w:rStyle w:val="IntenseEmphasis"/>
              </w:rPr>
            </w:pPr>
            <w:r>
              <w:rPr>
                <w:rStyle w:val="IntenseEmphasis"/>
              </w:rPr>
              <w:t xml:space="preserve">Orchestrator logs at Information level. No values for Email, Amount, Yearly Income or Age in log messages</w:t>
            </w:r>
          </w:p>
        </w:tc>
      </w:tr>
      <w:tr>
        <w:trPr>
          <w:trHeight w:val="20"/>
        </w:trPr>
        <w:tc>
          <w:tcPr>
            <w:tcW w:w="250" w:type="pct"/>
          </w:tcPr>
          <w:p>
            <w:pPr>
              <w:pStyle w:val="table"/>
              <w:jc w:val="center"/>
              <w:rPr>
                <w:rStyle w:val="IntenseEmphasis"/>
              </w:rPr>
            </w:pPr>
            <w:r>
              <w:rPr>
                <w:rStyle w:val="IntenseEmphasis"/>
              </w:rPr>
              <w:t xml:space="preserve">9</w:t>
            </w:r>
          </w:p>
        </w:tc>
        <w:tc>
          <w:tcPr>
            <w:tcW w:w="1500" w:type="pct"/>
          </w:tcPr>
          <w:p>
            <w:pPr>
              <w:pStyle w:val="table"/>
              <w:rPr>
                <w:rStyle w:val="IntenseEmphasis"/>
              </w:rPr>
            </w:pPr>
            <w:r>
              <w:rPr>
                <w:rStyle w:val="IntenseEmphasis"/>
              </w:rPr>
              <w:t xml:space="preserve">Availability dependency</w:t>
            </w:r>
          </w:p>
        </w:tc>
        <w:tc>
          <w:tcPr>
            <w:tcW w:w="3250" w:type="pct"/>
          </w:tcPr>
          <w:p>
            <w:pPr>
              <w:pStyle w:val="table"/>
              <w:rPr>
                <w:rStyle w:val="IntenseEmphasis"/>
              </w:rPr>
            </w:pPr>
            <w:r>
              <w:rPr>
                <w:rStyle w:val="IntenseEmphasis"/>
              </w:rPr>
              <w:t xml:space="preserve">UiBank availability during the run window; below 95% the SLA is void</w:t>
            </w:r>
          </w:p>
        </w:tc>
      </w:tr>
    </w:tbl>
    <w:p w14:paraId="55E7A5A8" w14:textId="1E470E2A" w:rsidR="00D0136B" w:rsidRPr="00D0136B" w:rsidRDefault="00D9001D" w:rsidP="00FB63FC">
      <w:pPr>
        <w:pStyle w:val="Heading2"/>
      </w:pPr>
      <w:r>
        <w:t xml:space="preserve">III.9 Data protection</w:t>
      </w:r>
    </w:p>
    <w:p w14:paraId="5E3BF144" w14:textId="094BEFF4" w:rsidR="00D9001D" w:rsidRDefault="00D9001D" w:rsidP="00FB63FC">
      <w:r>
        <w:t xml:space="preserve">Email, Yearly Income and Age are personal financial data. The original document addressed this nowhere.</w:t>
      </w:r>
    </w:p>
    <w:p w14:paraId="1B90986E" w14:textId="66DCBB07" w:rsidR="00D9001D" w:rsidRPr="00FB2BB3" w:rsidRDefault="00D9001D" w:rsidP="00403BE5">
      <w:pPr>
        <w:pStyle w:val="ListParagraph"/>
        <w:numPr>
          <w:ilvl w:val="0"/>
          <w:numId w:val="7"/>
        </w:numPr>
      </w:pPr>
      <w:r>
        <w:t xml:space="preserve">Test data is synthetic. No production applicant data in DEV or TEST.</w:t>
      </w:r>
    </w:p>
    <w:p w14:paraId="1B90986E" w14:textId="66DCBB07" w:rsidR="00D9001D" w:rsidRPr="00FB2BB3" w:rsidRDefault="00D9001D" w:rsidP="00403BE5">
      <w:pPr>
        <w:pStyle w:val="ListParagraph"/>
        <w:numPr>
          <w:ilvl w:val="0"/>
          <w:numId w:val="7"/>
        </w:numPr>
      </w:pPr>
      <w:r>
        <w:t xml:space="preserve">The robot must not write Email, Amount, Yearly Income or Age into log messages. Queue item specific data holds only what exception handling requires and is subject to queue retention.</w:t>
      </w:r>
    </w:p>
    <w:p w14:paraId="1B90986E" w14:textId="66DCBB07" w:rsidR="00D9001D" w:rsidRPr="00FB2BB3" w:rsidRDefault="00D9001D" w:rsidP="00403BE5">
      <w:pPr>
        <w:pStyle w:val="ListParagraph"/>
        <w:numPr>
          <w:ilvl w:val="0"/>
          <w:numId w:val="7"/>
        </w:numPr>
      </w:pPr>
      <w:r>
        <w:t xml:space="preserve">The Task Capture screenshots embedded in II.5 of this document must be reviewed for real applicant data before the file is shared any further.</w:t>
      </w:r>
    </w:p>
    <w:p w14:paraId="1B90986E" w14:textId="66DCBB07" w:rsidR="00D9001D" w:rsidRPr="00FB2BB3" w:rsidRDefault="00D9001D" w:rsidP="00403BE5">
      <w:pPr>
        <w:pStyle w:val="ListParagraph"/>
        <w:numPr>
          <w:ilvl w:val="0"/>
          <w:numId w:val="7"/>
        </w:numPr>
      </w:pPr>
      <w:r>
        <w:t xml:space="preserve">Screenshot-on-error captures whole pages and therefore personal data. Restrict the folder ACL to RPA support and set a retention period (TBC).</w:t>
      </w:r>
    </w:p>
    <w:p w14:paraId="1B90986E" w14:textId="66DCBB07" w:rsidR="00D9001D" w:rsidRPr="00FB2BB3" w:rsidRDefault="00D9001D" w:rsidP="00403BE5">
      <w:pPr>
        <w:pStyle w:val="ListParagraph"/>
        <w:numPr>
          <w:ilvl w:val="0"/>
          <w:numId w:val="7"/>
        </w:numPr>
      </w:pPr>
      <w:r>
        <w:t xml:space="preserve">Confirm the retention period for queue items and exception reports with Data Protection.</w:t>
      </w:r>
    </w:p>
    <w:p w14:paraId="55E7A5A8" w14:textId="1E470E2A" w:rsidR="00D0136B" w:rsidRPr="00D0136B" w:rsidRDefault="00D9001D" w:rsidP="00FB63FC">
      <w:pPr>
        <w:pStyle w:val="Heading2"/>
      </w:pPr>
      <w:r>
        <w:t xml:space="preserve">III.10 Acceptance criteria</w:t>
      </w:r>
    </w:p>
    <w:p w14:paraId="5E3BF144" w14:textId="094BEFF4" w:rsidR="00D9001D" w:rsidRDefault="00D9001D" w:rsidP="00FB63FC">
      <w:r>
        <w:t xml:space="preserve">The original document had none, which is why it could not be meaningfully signed off. Development is complete when all ten criteria below are evidenced.</w:t>
      </w:r>
    </w:p>
    <w:tbl>
      <w:tblPr>
        <w:tblStyle w:val="ListTable4"/>
        <w:tblW w:w="5000" w:type="pct"/>
        <w:tblBorders>
          <w:top w:val="single" w:sz="4" w:space="0" w:color="auto"/>
          <w:left w:val="single" w:sz="4" w:space="0" w:color="auto"/>
          <w:bottom w:val="single" w:sz="4" w:space="0" w:color="auto"/>
          <w:right w:val="single" w:sz="4" w:space="0" w:color="auto"/>
          <w:insideV w:val="single" w:sz="4" w:space="0" w:color="D9D9D9" w:themeColor="background1" w:themeShade="D9"/>
        </w:tblBorders>
        <w:tblLook w:val="0600" w:firstRow="0" w:lastRow="0" w:firstColumn="0" w:lastColumn="0" w:noHBand="1" w:noVBand="1"/>
      </w:tblPr>
      <w:tblGrid>
        <w:gridCol w:w="854"/>
        <w:gridCol w:w="5316"/>
        <w:gridCol w:w="3323"/>
      </w:tblGrid>
      <w:tr>
        <w:trPr>
          <w:tblHeader/>
          <w:trHeight w:val="20"/>
        </w:trPr>
        <w:tc>
          <w:tcPr>
            <w:tcW w:w="450" w:type="pct"/>
            <w:shd w:val="clear" w:color="auto" w:fill="498CF1" w:themeFill="background2" w:themeFillShade="BF"/>
          </w:tcPr>
          <w:p>
            <w:pPr>
              <w:pStyle w:val="TableHeadingg"/>
              <w:rPr>
                <w:rStyle w:val="Strong"/>
                <w:b/>
                <w:bCs/>
                <w:sz w:val="16"/>
              </w:rPr>
            </w:pPr>
            <w:r>
              <w:rPr>
                <w:rStyle w:val="Strong"/>
                <w:b/>
                <w:bCs/>
                <w:sz w:val="16"/>
              </w:rPr>
              <w:t xml:space="preserve">#</w:t>
            </w:r>
          </w:p>
        </w:tc>
        <w:tc>
          <w:tcPr>
            <w:tcW w:w="2800" w:type="pct"/>
            <w:shd w:val="clear" w:color="auto" w:fill="498CF1" w:themeFill="background2" w:themeFillShade="BF"/>
          </w:tcPr>
          <w:p>
            <w:pPr>
              <w:pStyle w:val="TableHeadingg"/>
              <w:rPr>
                <w:rStyle w:val="Strong"/>
                <w:b/>
                <w:bCs/>
                <w:sz w:val="16"/>
              </w:rPr>
            </w:pPr>
            <w:r>
              <w:rPr>
                <w:rStyle w:val="Strong"/>
                <w:b/>
                <w:bCs/>
                <w:sz w:val="16"/>
              </w:rPr>
              <w:t xml:space="preserve">Criterion</w:t>
            </w:r>
          </w:p>
        </w:tc>
        <w:tc>
          <w:tcPr>
            <w:tcW w:w="1750" w:type="pct"/>
            <w:shd w:val="clear" w:color="auto" w:fill="498CF1" w:themeFill="background2" w:themeFillShade="BF"/>
          </w:tcPr>
          <w:p>
            <w:pPr>
              <w:pStyle w:val="TableHeadingg"/>
              <w:rPr>
                <w:rStyle w:val="Strong"/>
                <w:b/>
                <w:bCs/>
                <w:sz w:val="16"/>
              </w:rPr>
            </w:pPr>
            <w:r>
              <w:rPr>
                <w:rStyle w:val="Strong"/>
                <w:b/>
                <w:bCs/>
                <w:sz w:val="16"/>
              </w:rPr>
              <w:t xml:space="preserve">Evidence</w:t>
            </w:r>
          </w:p>
        </w:tc>
      </w:tr>
      <w:tr>
        <w:trPr>
          <w:trHeight w:val="20"/>
        </w:trPr>
        <w:tc>
          <w:tcPr>
            <w:tcW w:w="450" w:type="pct"/>
          </w:tcPr>
          <w:p>
            <w:pPr>
              <w:pStyle w:val="table"/>
              <w:jc w:val="center"/>
              <w:rPr>
                <w:rStyle w:val="IntenseEmphasis"/>
              </w:rPr>
            </w:pPr>
            <w:r>
              <w:rPr>
                <w:rStyle w:val="IntenseEmphasis"/>
              </w:rPr>
              <w:t xml:space="preserve">AC-01</w:t>
            </w:r>
          </w:p>
        </w:tc>
        <w:tc>
          <w:tcPr>
            <w:tcW w:w="2800" w:type="pct"/>
          </w:tcPr>
          <w:p>
            <w:pPr>
              <w:pStyle w:val="table"/>
              <w:rPr>
                <w:rStyle w:val="IntenseEmphasis"/>
              </w:rPr>
            </w:pPr>
            <w:r>
              <w:rPr>
                <w:rStyle w:val="IntenseEmphasis"/>
              </w:rPr>
              <w:t xml:space="preserve">A valid application submits, returns a Loan ID, and all six fields in II.5.2 verify</w:t>
            </w:r>
          </w:p>
        </w:tc>
        <w:tc>
          <w:tcPr>
            <w:tcW w:w="1750" w:type="pct"/>
          </w:tcPr>
          <w:p>
            <w:pPr>
              <w:pStyle w:val="table"/>
              <w:rPr>
                <w:rStyle w:val="IntenseEmphasis"/>
              </w:rPr>
            </w:pPr>
            <w:r>
              <w:rPr>
                <w:rStyle w:val="IntenseEmphasis"/>
              </w:rPr>
              <w:t xml:space="preserve">Test run, happy path</w:t>
            </w:r>
          </w:p>
        </w:tc>
      </w:tr>
      <w:tr>
        <w:trPr>
          <w:trHeight w:val="20"/>
        </w:trPr>
        <w:tc>
          <w:tcPr>
            <w:tcW w:w="450" w:type="pct"/>
          </w:tcPr>
          <w:p>
            <w:pPr>
              <w:pStyle w:val="table"/>
              <w:jc w:val="center"/>
              <w:rPr>
                <w:rStyle w:val="IntenseEmphasis"/>
              </w:rPr>
            </w:pPr>
            <w:r>
              <w:rPr>
                <w:rStyle w:val="IntenseEmphasis"/>
              </w:rPr>
              <w:t xml:space="preserve">AC-02</w:t>
            </w:r>
          </w:p>
        </w:tc>
        <w:tc>
          <w:tcPr>
            <w:tcW w:w="2800" w:type="pct"/>
          </w:tcPr>
          <w:p>
            <w:pPr>
              <w:pStyle w:val="table"/>
              <w:rPr>
                <w:rStyle w:val="IntenseEmphasis"/>
              </w:rPr>
            </w:pPr>
            <w:r>
              <w:rPr>
                <w:rStyle w:val="IntenseEmphasis"/>
              </w:rPr>
              <w:t xml:space="preserve">Each of BE-01 to BE-20 is triggered by its own test row and produces the specified status, reason and report entry</w:t>
            </w:r>
          </w:p>
        </w:tc>
        <w:tc>
          <w:tcPr>
            <w:tcW w:w="1750" w:type="pct"/>
          </w:tcPr>
          <w:p>
            <w:pPr>
              <w:pStyle w:val="table"/>
              <w:rPr>
                <w:rStyle w:val="IntenseEmphasis"/>
              </w:rPr>
            </w:pPr>
            <w:r>
              <w:rPr>
                <w:rStyle w:val="IntenseEmphasis"/>
              </w:rPr>
              <w:t xml:space="preserve">20 test rows, one per BE</w:t>
            </w:r>
          </w:p>
        </w:tc>
      </w:tr>
      <w:tr>
        <w:trPr>
          <w:trHeight w:val="20"/>
        </w:trPr>
        <w:tc>
          <w:tcPr>
            <w:tcW w:w="450" w:type="pct"/>
          </w:tcPr>
          <w:p>
            <w:pPr>
              <w:pStyle w:val="table"/>
              <w:jc w:val="center"/>
              <w:rPr>
                <w:rStyle w:val="IntenseEmphasis"/>
              </w:rPr>
            </w:pPr>
            <w:r>
              <w:rPr>
                <w:rStyle w:val="IntenseEmphasis"/>
              </w:rPr>
              <w:t xml:space="preserve">AC-03</w:t>
            </w:r>
          </w:p>
        </w:tc>
        <w:tc>
          <w:tcPr>
            <w:tcW w:w="2800" w:type="pct"/>
          </w:tcPr>
          <w:p>
            <w:pPr>
              <w:pStyle w:val="table"/>
              <w:rPr>
                <w:rStyle w:val="IntenseEmphasis"/>
              </w:rPr>
            </w:pPr>
            <w:r>
              <w:rPr>
                <w:rStyle w:val="IntenseEmphasis"/>
              </w:rPr>
              <w:t xml:space="preserve">BE-14 and BE-15 complete as Success with the decision recorded, not as failures</w:t>
            </w:r>
          </w:p>
        </w:tc>
        <w:tc>
          <w:tcPr>
            <w:tcW w:w="1750" w:type="pct"/>
          </w:tcPr>
          <w:p>
            <w:pPr>
              <w:pStyle w:val="table"/>
              <w:rPr>
                <w:rStyle w:val="IntenseEmphasis"/>
              </w:rPr>
            </w:pPr>
            <w:r>
              <w:rPr>
                <w:rStyle w:val="IntenseEmphasis"/>
              </w:rPr>
              <w:t xml:space="preserve">Test rows for Declined and Pending</w:t>
            </w:r>
          </w:p>
        </w:tc>
      </w:tr>
      <w:tr>
        <w:trPr>
          <w:trHeight w:val="20"/>
        </w:trPr>
        <w:tc>
          <w:tcPr>
            <w:tcW w:w="450" w:type="pct"/>
          </w:tcPr>
          <w:p>
            <w:pPr>
              <w:pStyle w:val="table"/>
              <w:jc w:val="center"/>
              <w:rPr>
                <w:rStyle w:val="IntenseEmphasis"/>
              </w:rPr>
            </w:pPr>
            <w:r>
              <w:rPr>
                <w:rStyle w:val="IntenseEmphasis"/>
              </w:rPr>
              <w:t xml:space="preserve">AC-04</w:t>
            </w:r>
          </w:p>
        </w:tc>
        <w:tc>
          <w:tcPr>
            <w:tcW w:w="2800" w:type="pct"/>
          </w:tcPr>
          <w:p>
            <w:pPr>
              <w:pStyle w:val="table"/>
              <w:rPr>
                <w:rStyle w:val="IntenseEmphasis"/>
              </w:rPr>
            </w:pPr>
            <w:r>
              <w:rPr>
                <w:rStyle w:val="IntenseEmphasis"/>
              </w:rPr>
              <w:t xml:space="preserve">Killing the browser immediately after A06 produces exactly one loan on resume</w:t>
            </w:r>
          </w:p>
        </w:tc>
        <w:tc>
          <w:tcPr>
            <w:tcW w:w="1750" w:type="pct"/>
          </w:tcPr>
          <w:p>
            <w:pPr>
              <w:pStyle w:val="table"/>
              <w:rPr>
                <w:rStyle w:val="IntenseEmphasis"/>
              </w:rPr>
            </w:pPr>
            <w:r>
              <w:rPr>
                <w:rStyle w:val="IntenseEmphasis"/>
              </w:rPr>
              <w:t xml:space="preserve">Injected-fault test, run three times</w:t>
            </w:r>
          </w:p>
        </w:tc>
      </w:tr>
      <w:tr>
        <w:trPr>
          <w:trHeight w:val="20"/>
        </w:trPr>
        <w:tc>
          <w:tcPr>
            <w:tcW w:w="450" w:type="pct"/>
          </w:tcPr>
          <w:p>
            <w:pPr>
              <w:pStyle w:val="table"/>
              <w:jc w:val="center"/>
              <w:rPr>
                <w:rStyle w:val="IntenseEmphasis"/>
              </w:rPr>
            </w:pPr>
            <w:r>
              <w:rPr>
                <w:rStyle w:val="IntenseEmphasis"/>
              </w:rPr>
              <w:t xml:space="preserve">AC-05</w:t>
            </w:r>
          </w:p>
        </w:tc>
        <w:tc>
          <w:tcPr>
            <w:tcW w:w="2800" w:type="pct"/>
          </w:tcPr>
          <w:p>
            <w:pPr>
              <w:pStyle w:val="table"/>
              <w:rPr>
                <w:rStyle w:val="IntenseEmphasis"/>
              </w:rPr>
            </w:pPr>
            <w:r>
              <w:rPr>
                <w:rStyle w:val="IntenseEmphasis"/>
              </w:rPr>
              <w:t xml:space="preserve">Re-running the whole batch after a partial run creates no duplicate loans</w:t>
            </w:r>
          </w:p>
        </w:tc>
        <w:tc>
          <w:tcPr>
            <w:tcW w:w="1750" w:type="pct"/>
          </w:tcPr>
          <w:p>
            <w:pPr>
              <w:pStyle w:val="table"/>
              <w:rPr>
                <w:rStyle w:val="IntenseEmphasis"/>
              </w:rPr>
            </w:pPr>
            <w:r>
              <w:rPr>
                <w:rStyle w:val="IntenseEmphasis"/>
              </w:rPr>
              <w:t xml:space="preserve">Re-run test with BE-19 verified</w:t>
            </w:r>
          </w:p>
        </w:tc>
      </w:tr>
      <w:tr>
        <w:trPr>
          <w:trHeight w:val="20"/>
        </w:trPr>
        <w:tc>
          <w:tcPr>
            <w:tcW w:w="450" w:type="pct"/>
          </w:tcPr>
          <w:p>
            <w:pPr>
              <w:pStyle w:val="table"/>
              <w:jc w:val="center"/>
              <w:rPr>
                <w:rStyle w:val="IntenseEmphasis"/>
              </w:rPr>
            </w:pPr>
            <w:r>
              <w:rPr>
                <w:rStyle w:val="IntenseEmphasis"/>
              </w:rPr>
              <w:t xml:space="preserve">AC-06</w:t>
            </w:r>
          </w:p>
        </w:tc>
        <w:tc>
          <w:tcPr>
            <w:tcW w:w="2800" w:type="pct"/>
          </w:tcPr>
          <w:p>
            <w:pPr>
              <w:pStyle w:val="table"/>
              <w:rPr>
                <w:rStyle w:val="IntenseEmphasis"/>
              </w:rPr>
            </w:pPr>
            <w:r>
              <w:rPr>
                <w:rStyle w:val="IntenseEmphasis"/>
              </w:rPr>
              <w:t xml:space="preserve">Wrong credentials stop the job at the first attempt with no second login attempt</w:t>
            </w:r>
          </w:p>
        </w:tc>
        <w:tc>
          <w:tcPr>
            <w:tcW w:w="1750" w:type="pct"/>
          </w:tcPr>
          <w:p>
            <w:pPr>
              <w:pStyle w:val="table"/>
              <w:rPr>
                <w:rStyle w:val="IntenseEmphasis"/>
              </w:rPr>
            </w:pPr>
            <w:r>
              <w:rPr>
                <w:rStyle w:val="IntenseEmphasis"/>
              </w:rPr>
              <w:t xml:space="preserve">Injected-fault test, Orchestrator log inspected</w:t>
            </w:r>
          </w:p>
        </w:tc>
      </w:tr>
      <w:tr>
        <w:trPr>
          <w:trHeight w:val="20"/>
        </w:trPr>
        <w:tc>
          <w:tcPr>
            <w:tcW w:w="450" w:type="pct"/>
          </w:tcPr>
          <w:p>
            <w:pPr>
              <w:pStyle w:val="table"/>
              <w:jc w:val="center"/>
              <w:rPr>
                <w:rStyle w:val="IntenseEmphasis"/>
              </w:rPr>
            </w:pPr>
            <w:r>
              <w:rPr>
                <w:rStyle w:val="IntenseEmphasis"/>
              </w:rPr>
              <w:t xml:space="preserve">AC-07</w:t>
            </w:r>
          </w:p>
        </w:tc>
        <w:tc>
          <w:tcPr>
            <w:tcW w:w="2800" w:type="pct"/>
          </w:tcPr>
          <w:p>
            <w:pPr>
              <w:pStyle w:val="table"/>
              <w:rPr>
                <w:rStyle w:val="IntenseEmphasis"/>
              </w:rPr>
            </w:pPr>
            <w:r>
              <w:rPr>
                <w:rStyle w:val="IntenseEmphasis"/>
              </w:rPr>
              <w:t xml:space="preserve">No field value from the data dictionary appears in any Orchestrator log message</w:t>
            </w:r>
          </w:p>
        </w:tc>
        <w:tc>
          <w:tcPr>
            <w:tcW w:w="1750" w:type="pct"/>
          </w:tcPr>
          <w:p>
            <w:pPr>
              <w:pStyle w:val="table"/>
              <w:rPr>
                <w:rStyle w:val="IntenseEmphasis"/>
              </w:rPr>
            </w:pPr>
            <w:r>
              <w:rPr>
                <w:rStyle w:val="IntenseEmphasis"/>
              </w:rPr>
              <w:t xml:space="preserve">Log inspection after a full run</w:t>
            </w:r>
          </w:p>
        </w:tc>
      </w:tr>
      <w:tr>
        <w:trPr>
          <w:trHeight w:val="20"/>
        </w:trPr>
        <w:tc>
          <w:tcPr>
            <w:tcW w:w="450" w:type="pct"/>
          </w:tcPr>
          <w:p>
            <w:pPr>
              <w:pStyle w:val="table"/>
              <w:jc w:val="center"/>
              <w:rPr>
                <w:rStyle w:val="IntenseEmphasis"/>
              </w:rPr>
            </w:pPr>
            <w:r>
              <w:rPr>
                <w:rStyle w:val="IntenseEmphasis"/>
              </w:rPr>
              <w:t xml:space="preserve">AC-08</w:t>
            </w:r>
          </w:p>
        </w:tc>
        <w:tc>
          <w:tcPr>
            <w:tcW w:w="2800" w:type="pct"/>
          </w:tcPr>
          <w:p>
            <w:pPr>
              <w:pStyle w:val="table"/>
              <w:rPr>
                <w:rStyle w:val="IntenseEmphasis"/>
              </w:rPr>
            </w:pPr>
            <w:r>
              <w:rPr>
                <w:rStyle w:val="IntenseEmphasis"/>
              </w:rPr>
              <w:t xml:space="preserve">Average transaction duration is 50 seconds or less over 100 transactions</w:t>
            </w:r>
          </w:p>
        </w:tc>
        <w:tc>
          <w:tcPr>
            <w:tcW w:w="1750" w:type="pct"/>
          </w:tcPr>
          <w:p>
            <w:pPr>
              <w:pStyle w:val="table"/>
              <w:rPr>
                <w:rStyle w:val="IntenseEmphasis"/>
              </w:rPr>
            </w:pPr>
            <w:r>
              <w:rPr>
                <w:rStyle w:val="IntenseEmphasis"/>
              </w:rPr>
              <w:t xml:space="preserve">Queue statistics</w:t>
            </w:r>
          </w:p>
        </w:tc>
      </w:tr>
      <w:tr>
        <w:trPr>
          <w:trHeight w:val="20"/>
        </w:trPr>
        <w:tc>
          <w:tcPr>
            <w:tcW w:w="450" w:type="pct"/>
          </w:tcPr>
          <w:p>
            <w:pPr>
              <w:pStyle w:val="table"/>
              <w:jc w:val="center"/>
              <w:rPr>
                <w:rStyle w:val="IntenseEmphasis"/>
              </w:rPr>
            </w:pPr>
            <w:r>
              <w:rPr>
                <w:rStyle w:val="IntenseEmphasis"/>
              </w:rPr>
              <w:t xml:space="preserve">AC-09</w:t>
            </w:r>
          </w:p>
        </w:tc>
        <w:tc>
          <w:tcPr>
            <w:tcW w:w="2800" w:type="pct"/>
          </w:tcPr>
          <w:p>
            <w:pPr>
              <w:pStyle w:val="table"/>
              <w:rPr>
                <w:rStyle w:val="IntenseEmphasis"/>
              </w:rPr>
            </w:pPr>
            <w:r>
              <w:rPr>
                <w:rStyle w:val="IntenseEmphasis"/>
              </w:rPr>
              <w:t xml:space="preserve">A verification mismatch produces a field-level diff naming the field, the submitted value and the retrieved value</w:t>
            </w:r>
          </w:p>
        </w:tc>
        <w:tc>
          <w:tcPr>
            <w:tcW w:w="1750" w:type="pct"/>
          </w:tcPr>
          <w:p>
            <w:pPr>
              <w:pStyle w:val="table"/>
              <w:rPr>
                <w:rStyle w:val="IntenseEmphasis"/>
              </w:rPr>
            </w:pPr>
            <w:r>
              <w:rPr>
                <w:rStyle w:val="IntenseEmphasis"/>
              </w:rPr>
              <w:t xml:space="preserve">Test row with a deliberately altered stored value</w:t>
            </w:r>
          </w:p>
        </w:tc>
      </w:tr>
      <w:tr>
        <w:trPr>
          <w:trHeight w:val="20"/>
        </w:trPr>
        <w:tc>
          <w:tcPr>
            <w:tcW w:w="450" w:type="pct"/>
          </w:tcPr>
          <w:p>
            <w:pPr>
              <w:pStyle w:val="table"/>
              <w:jc w:val="center"/>
              <w:rPr>
                <w:rStyle w:val="IntenseEmphasis"/>
              </w:rPr>
            </w:pPr>
            <w:r>
              <w:rPr>
                <w:rStyle w:val="IntenseEmphasis"/>
              </w:rPr>
              <w:t xml:space="preserve">AC-10</w:t>
            </w:r>
          </w:p>
        </w:tc>
        <w:tc>
          <w:tcPr>
            <w:tcW w:w="2800" w:type="pct"/>
          </w:tcPr>
          <w:p>
            <w:pPr>
              <w:pStyle w:val="table"/>
              <w:rPr>
                <w:rStyle w:val="IntenseEmphasis"/>
              </w:rPr>
            </w:pPr>
            <w:r>
              <w:rPr>
                <w:rStyle w:val="IntenseEmphasis"/>
              </w:rPr>
              <w:t xml:space="preserve">No clipboard activity occurs during a full run</w:t>
            </w:r>
          </w:p>
        </w:tc>
        <w:tc>
          <w:tcPr>
            <w:tcW w:w="1750" w:type="pct"/>
          </w:tcPr>
          <w:p>
            <w:pPr>
              <w:pStyle w:val="table"/>
              <w:rPr>
                <w:rStyle w:val="IntenseEmphasis"/>
              </w:rPr>
            </w:pPr>
            <w:r>
              <w:rPr>
                <w:rStyle w:val="IntenseEmphasis"/>
              </w:rPr>
              <w:t xml:space="preserve">Code review of A09</w:t>
            </w:r>
          </w:p>
        </w:tc>
      </w:tr>
    </w:tbl>
    <w:p w14:paraId="55E7A5A8" w14:textId="1E470E2A" w:rsidR="00D0136B" w:rsidRPr="00D0136B" w:rsidRDefault="00D9001D" w:rsidP="00FB63FC">
      <w:pPr>
        <w:pStyle w:val="Heading2"/>
      </w:pPr>
      <w:r>
        <w:t xml:space="preserve">III.11 Defects carried over from the Task Capture recording</w:t>
      </w:r>
    </w:p>
    <w:p w14:paraId="5E3BF144" w14:textId="094BEFF4" w:rsidR="00D9001D" w:rsidRDefault="00D9001D" w:rsidP="00FB63FC">
      <w:r>
        <w:t xml:space="preserve">Corrected in this revision rather than left for a developer to discover.</w:t>
      </w:r>
    </w:p>
    <w:tbl>
      <w:tblPr>
        <w:tblStyle w:val="ListTable4"/>
        <w:tblW w:w="5000" w:type="pct"/>
        <w:tblBorders>
          <w:top w:val="single" w:sz="4" w:space="0" w:color="auto"/>
          <w:left w:val="single" w:sz="4" w:space="0" w:color="auto"/>
          <w:bottom w:val="single" w:sz="4" w:space="0" w:color="auto"/>
          <w:right w:val="single" w:sz="4" w:space="0" w:color="auto"/>
          <w:insideV w:val="single" w:sz="4" w:space="0" w:color="D9D9D9" w:themeColor="background1" w:themeShade="D9"/>
        </w:tblBorders>
        <w:tblLook w:val="0600" w:firstRow="0" w:lastRow="0" w:firstColumn="0" w:lastColumn="0" w:noHBand="1" w:noVBand="1"/>
      </w:tblPr>
      <w:tblGrid>
        <w:gridCol w:w="665"/>
        <w:gridCol w:w="4557"/>
        <w:gridCol w:w="4271"/>
      </w:tblGrid>
      <w:tr>
        <w:trPr>
          <w:tblHeader/>
          <w:trHeight w:val="20"/>
        </w:trPr>
        <w:tc>
          <w:tcPr>
            <w:tcW w:w="350" w:type="pct"/>
            <w:shd w:val="clear" w:color="auto" w:fill="498CF1" w:themeFill="background2" w:themeFillShade="BF"/>
          </w:tcPr>
          <w:p>
            <w:pPr>
              <w:pStyle w:val="TableHeadingg"/>
              <w:rPr>
                <w:rStyle w:val="Strong"/>
                <w:b/>
                <w:bCs/>
                <w:sz w:val="16"/>
              </w:rPr>
            </w:pPr>
            <w:r>
              <w:rPr>
                <w:rStyle w:val="Strong"/>
                <w:b/>
                <w:bCs/>
                <w:sz w:val="16"/>
              </w:rPr>
              <w:t xml:space="preserve">#</w:t>
            </w:r>
          </w:p>
        </w:tc>
        <w:tc>
          <w:tcPr>
            <w:tcW w:w="2400" w:type="pct"/>
            <w:shd w:val="clear" w:color="auto" w:fill="498CF1" w:themeFill="background2" w:themeFillShade="BF"/>
          </w:tcPr>
          <w:p>
            <w:pPr>
              <w:pStyle w:val="TableHeadingg"/>
              <w:rPr>
                <w:rStyle w:val="Strong"/>
                <w:b/>
                <w:bCs/>
                <w:sz w:val="16"/>
              </w:rPr>
            </w:pPr>
            <w:r>
              <w:rPr>
                <w:rStyle w:val="Strong"/>
                <w:b/>
                <w:bCs/>
                <w:sz w:val="16"/>
              </w:rPr>
              <w:t xml:space="preserve">Defect in the recorded document</w:t>
            </w:r>
          </w:p>
        </w:tc>
        <w:tc>
          <w:tcPr>
            <w:tcW w:w="2250" w:type="pct"/>
            <w:shd w:val="clear" w:color="auto" w:fill="498CF1" w:themeFill="background2" w:themeFillShade="BF"/>
          </w:tcPr>
          <w:p>
            <w:pPr>
              <w:pStyle w:val="TableHeadingg"/>
              <w:rPr>
                <w:rStyle w:val="Strong"/>
                <w:b/>
                <w:bCs/>
                <w:sz w:val="16"/>
              </w:rPr>
            </w:pPr>
            <w:r>
              <w:rPr>
                <w:rStyle w:val="Strong"/>
                <w:b/>
                <w:bCs/>
                <w:sz w:val="16"/>
              </w:rPr>
              <w:t xml:space="preserve">Correction</w:t>
            </w:r>
          </w:p>
        </w:tc>
      </w:tr>
      <w:tr>
        <w:trPr>
          <w:trHeight w:val="20"/>
        </w:trPr>
        <w:tc>
          <w:tcPr>
            <w:tcW w:w="350" w:type="pct"/>
          </w:tcPr>
          <w:p>
            <w:pPr>
              <w:pStyle w:val="table"/>
              <w:jc w:val="center"/>
              <w:rPr>
                <w:rStyle w:val="IntenseEmphasis"/>
              </w:rPr>
            </w:pPr>
            <w:r>
              <w:rPr>
                <w:rStyle w:val="IntenseEmphasis"/>
              </w:rPr>
              <w:t xml:space="preserve">D-01</w:t>
            </w:r>
          </w:p>
        </w:tc>
        <w:tc>
          <w:tcPr>
            <w:tcW w:w="2400" w:type="pct"/>
          </w:tcPr>
          <w:p>
            <w:pPr>
              <w:pStyle w:val="table"/>
              <w:rPr>
                <w:rStyle w:val="IntenseEmphasis"/>
              </w:rPr>
            </w:pPr>
            <w:r>
              <w:rPr>
                <w:rStyle w:val="IntenseEmphasis"/>
              </w:rPr>
              <w:t xml:space="preserve">Every step recorded as "Action: Click", including the typing steps and a Ctrl+V</w:t>
            </w:r>
          </w:p>
        </w:tc>
        <w:tc>
          <w:tcPr>
            <w:tcW w:w="2250" w:type="pct"/>
          </w:tcPr>
          <w:p>
            <w:pPr>
              <w:pStyle w:val="table"/>
              <w:rPr>
                <w:rStyle w:val="IntenseEmphasis"/>
              </w:rPr>
            </w:pPr>
            <w:r>
              <w:rPr>
                <w:rStyle w:val="IntenseEmphasis"/>
              </w:rPr>
              <w:t xml:space="preserve">Action types corrected in II.5</w:t>
            </w:r>
          </w:p>
        </w:tc>
      </w:tr>
      <w:tr>
        <w:trPr>
          <w:trHeight w:val="20"/>
        </w:trPr>
        <w:tc>
          <w:tcPr>
            <w:tcW w:w="350" w:type="pct"/>
          </w:tcPr>
          <w:p>
            <w:pPr>
              <w:pStyle w:val="table"/>
              <w:jc w:val="center"/>
              <w:rPr>
                <w:rStyle w:val="IntenseEmphasis"/>
              </w:rPr>
            </w:pPr>
            <w:r>
              <w:rPr>
                <w:rStyle w:val="IntenseEmphasis"/>
              </w:rPr>
              <w:t xml:space="preserve">D-02</w:t>
            </w:r>
          </w:p>
        </w:tc>
        <w:tc>
          <w:tcPr>
            <w:tcW w:w="2400" w:type="pct"/>
          </w:tcPr>
          <w:p>
            <w:pPr>
              <w:pStyle w:val="table"/>
              <w:rPr>
                <w:rStyle w:val="IntenseEmphasis"/>
              </w:rPr>
            </w:pPr>
            <w:r>
              <w:rPr>
                <w:rStyle w:val="IntenseEmphasis"/>
              </w:rPr>
              <w:t xml:space="preserve">Step "Press Ctrl+v" introduces a clipboard dependency, which is unreliable unattended and not concurrency-safe</w:t>
            </w:r>
          </w:p>
        </w:tc>
        <w:tc>
          <w:tcPr>
            <w:tcW w:w="2250" w:type="pct"/>
          </w:tcPr>
          <w:p>
            <w:pPr>
              <w:pStyle w:val="table"/>
              <w:rPr>
                <w:rStyle w:val="IntenseEmphasis"/>
              </w:rPr>
            </w:pPr>
            <w:r>
              <w:rPr>
                <w:rStyle w:val="IntenseEmphasis"/>
              </w:rPr>
              <w:t xml:space="preserve">A09 passes the Loan ID as a workflow argument. The clipboard is not used anywhere</w:t>
            </w:r>
          </w:p>
        </w:tc>
      </w:tr>
      <w:tr>
        <w:trPr>
          <w:trHeight w:val="20"/>
        </w:trPr>
        <w:tc>
          <w:tcPr>
            <w:tcW w:w="350" w:type="pct"/>
          </w:tcPr>
          <w:p>
            <w:pPr>
              <w:pStyle w:val="table"/>
              <w:jc w:val="center"/>
              <w:rPr>
                <w:rStyle w:val="IntenseEmphasis"/>
              </w:rPr>
            </w:pPr>
            <w:r>
              <w:rPr>
                <w:rStyle w:val="IntenseEmphasis"/>
              </w:rPr>
              <w:t xml:space="preserve">D-03</w:t>
            </w:r>
          </w:p>
        </w:tc>
        <w:tc>
          <w:tcPr>
            <w:tcW w:w="2400" w:type="pct"/>
          </w:tcPr>
          <w:p>
            <w:pPr>
              <w:pStyle w:val="table"/>
              <w:rPr>
                <w:rStyle w:val="IntenseEmphasis"/>
              </w:rPr>
            </w:pPr>
            <w:r>
              <w:rPr>
                <w:rStyle w:val="IntenseEmphasis"/>
              </w:rPr>
              <w:t xml:space="preserve">Process full name contained the export timestamp "17/09/2026 at 16:21"</w:t>
            </w:r>
          </w:p>
        </w:tc>
        <w:tc>
          <w:tcPr>
            <w:tcW w:w="2250" w:type="pct"/>
          </w:tcPr>
          <w:p>
            <w:pPr>
              <w:pStyle w:val="table"/>
              <w:rPr>
                <w:rStyle w:val="IntenseEmphasis"/>
              </w:rPr>
            </w:pPr>
            <w:r>
              <w:rPr>
                <w:rStyle w:val="IntenseEmphasis"/>
              </w:rPr>
              <w:t xml:space="preserve">Corrected in II.1</w:t>
            </w:r>
          </w:p>
        </w:tc>
      </w:tr>
      <w:tr>
        <w:trPr>
          <w:trHeight w:val="20"/>
        </w:trPr>
        <w:tc>
          <w:tcPr>
            <w:tcW w:w="350" w:type="pct"/>
          </w:tcPr>
          <w:p>
            <w:pPr>
              <w:pStyle w:val="table"/>
              <w:jc w:val="center"/>
              <w:rPr>
                <w:rStyle w:val="IntenseEmphasis"/>
              </w:rPr>
            </w:pPr>
            <w:r>
              <w:rPr>
                <w:rStyle w:val="IntenseEmphasis"/>
              </w:rPr>
              <w:t xml:space="preserve">D-04</w:t>
            </w:r>
          </w:p>
        </w:tc>
        <w:tc>
          <w:tcPr>
            <w:tcW w:w="2400" w:type="pct"/>
          </w:tcPr>
          <w:p>
            <w:pPr>
              <w:pStyle w:val="table"/>
              <w:rPr>
                <w:rStyle w:val="IntenseEmphasis"/>
              </w:rPr>
            </w:pPr>
            <w:r>
              <w:rPr>
                <w:rStyle w:val="IntenseEmphasis"/>
              </w:rPr>
              <w:t xml:space="preserve">In Scope said "Actions 1-10" against 6 windows and 11 recorded actions</w:t>
            </w:r>
          </w:p>
        </w:tc>
        <w:tc>
          <w:tcPr>
            <w:tcW w:w="2250" w:type="pct"/>
          </w:tcPr>
          <w:p>
            <w:pPr>
              <w:pStyle w:val="table"/>
              <w:rPr>
                <w:rStyle w:val="IntenseEmphasis"/>
              </w:rPr>
            </w:pPr>
            <w:r>
              <w:rPr>
                <w:rStyle w:val="IntenseEmphasis"/>
              </w:rPr>
              <w:t xml:space="preserve">Single A01-A11 scheme, stated in II.5 and III.3</w:t>
            </w:r>
          </w:p>
        </w:tc>
      </w:tr>
      <w:tr>
        <w:trPr>
          <w:trHeight w:val="20"/>
        </w:trPr>
        <w:tc>
          <w:tcPr>
            <w:tcW w:w="350" w:type="pct"/>
          </w:tcPr>
          <w:p>
            <w:pPr>
              <w:pStyle w:val="table"/>
              <w:jc w:val="center"/>
              <w:rPr>
                <w:rStyle w:val="IntenseEmphasis"/>
              </w:rPr>
            </w:pPr>
            <w:r>
              <w:rPr>
                <w:rStyle w:val="IntenseEmphasis"/>
              </w:rPr>
              <w:t xml:space="preserve">D-05</w:t>
            </w:r>
          </w:p>
        </w:tc>
        <w:tc>
          <w:tcPr>
            <w:tcW w:w="2400" w:type="pct"/>
          </w:tcPr>
          <w:p>
            <w:pPr>
              <w:pStyle w:val="table"/>
              <w:rPr>
                <w:rStyle w:val="IntenseEmphasis"/>
              </w:rPr>
            </w:pPr>
            <w:r>
              <w:rPr>
                <w:rStyle w:val="IntenseEmphasis"/>
              </w:rPr>
              <w:t xml:space="preserve">Out of Scope and Additional Sources still carried the ACME template example</w:t>
            </w:r>
          </w:p>
        </w:tc>
        <w:tc>
          <w:tcPr>
            <w:tcW w:w="2250" w:type="pct"/>
          </w:tcPr>
          <w:p>
            <w:pPr>
              <w:pStyle w:val="table"/>
              <w:rPr>
                <w:rStyle w:val="IntenseEmphasis"/>
              </w:rPr>
            </w:pPr>
            <w:r>
              <w:rPr>
                <w:rStyle w:val="IntenseEmphasis"/>
              </w:rPr>
              <w:t xml:space="preserve">Replaced with the real UiBank content</w:t>
            </w:r>
          </w:p>
        </w:tc>
      </w:tr>
      <w:tr>
        <w:trPr>
          <w:trHeight w:val="20"/>
        </w:trPr>
        <w:tc>
          <w:tcPr>
            <w:tcW w:w="350" w:type="pct"/>
          </w:tcPr>
          <w:p>
            <w:pPr>
              <w:pStyle w:val="table"/>
              <w:jc w:val="center"/>
              <w:rPr>
                <w:rStyle w:val="IntenseEmphasis"/>
              </w:rPr>
            </w:pPr>
            <w:r>
              <w:rPr>
                <w:rStyle w:val="IntenseEmphasis"/>
              </w:rPr>
              <w:t xml:space="preserve">D-06</w:t>
            </w:r>
          </w:p>
        </w:tc>
        <w:tc>
          <w:tcPr>
            <w:tcW w:w="2400" w:type="pct"/>
          </w:tcPr>
          <w:p>
            <w:pPr>
              <w:pStyle w:val="table"/>
              <w:rPr>
                <w:rStyle w:val="IntenseEmphasis"/>
              </w:rPr>
            </w:pPr>
            <w:r>
              <w:rPr>
                <w:rStyle w:val="IntenseEmphasis"/>
              </w:rPr>
              <w:t xml:space="preserve">"Check the results and Grab the Loan Id" defined no branch on the loan decision</w:t>
            </w:r>
          </w:p>
        </w:tc>
        <w:tc>
          <w:tcPr>
            <w:tcW w:w="2250" w:type="pct"/>
          </w:tcPr>
          <w:p>
            <w:pPr>
              <w:pStyle w:val="table"/>
              <w:rPr>
                <w:rStyle w:val="IntenseEmphasis"/>
              </w:rPr>
            </w:pPr>
            <w:r>
              <w:rPr>
                <w:rStyle w:val="IntenseEmphasis"/>
              </w:rPr>
              <w:t xml:space="preserve">A07 captures decision and Loan ID; BE-14 and BE-15 define the branches</w:t>
            </w:r>
          </w:p>
        </w:tc>
      </w:tr>
      <w:tr>
        <w:trPr>
          <w:trHeight w:val="20"/>
        </w:trPr>
        <w:tc>
          <w:tcPr>
            <w:tcW w:w="350" w:type="pct"/>
          </w:tcPr>
          <w:p>
            <w:pPr>
              <w:pStyle w:val="table"/>
              <w:jc w:val="center"/>
              <w:rPr>
                <w:rStyle w:val="IntenseEmphasis"/>
              </w:rPr>
            </w:pPr>
            <w:r>
              <w:rPr>
                <w:rStyle w:val="IntenseEmphasis"/>
              </w:rPr>
              <w:t xml:space="preserve">D-07</w:t>
            </w:r>
          </w:p>
        </w:tc>
        <w:tc>
          <w:tcPr>
            <w:tcW w:w="2400" w:type="pct"/>
          </w:tcPr>
          <w:p>
            <w:pPr>
              <w:pStyle w:val="table"/>
              <w:rPr>
                <w:rStyle w:val="IntenseEmphasis"/>
              </w:rPr>
            </w:pPr>
            <w:r>
              <w:rPr>
                <w:rStyle w:val="IntenseEmphasis"/>
              </w:rPr>
              <w:t xml:space="preserve">"Check Loan Details Match" defined no comparison</w:t>
            </w:r>
          </w:p>
        </w:tc>
        <w:tc>
          <w:tcPr>
            <w:tcW w:w="2250" w:type="pct"/>
          </w:tcPr>
          <w:p>
            <w:pPr>
              <w:pStyle w:val="table"/>
              <w:rPr>
                <w:rStyle w:val="IntenseEmphasis"/>
              </w:rPr>
            </w:pPr>
            <w:r>
              <w:rPr>
                <w:rStyle w:val="IntenseEmphasis"/>
              </w:rPr>
              <w:t xml:space="preserve">Specified in II.5.2</w:t>
            </w:r>
          </w:p>
        </w:tc>
      </w:tr>
      <w:tr>
        <w:trPr>
          <w:trHeight w:val="20"/>
        </w:trPr>
        <w:tc>
          <w:tcPr>
            <w:tcW w:w="350" w:type="pct"/>
          </w:tcPr>
          <w:p>
            <w:pPr>
              <w:pStyle w:val="table"/>
              <w:jc w:val="center"/>
              <w:rPr>
                <w:rStyle w:val="IntenseEmphasis"/>
              </w:rPr>
            </w:pPr>
            <w:r>
              <w:rPr>
                <w:rStyle w:val="IntenseEmphasis"/>
              </w:rPr>
              <w:t xml:space="preserve">D-08</w:t>
            </w:r>
          </w:p>
        </w:tc>
        <w:tc>
          <w:tcPr>
            <w:tcW w:w="2400" w:type="pct"/>
          </w:tcPr>
          <w:p>
            <w:pPr>
              <w:pStyle w:val="table"/>
              <w:rPr>
                <w:rStyle w:val="IntenseEmphasis"/>
              </w:rPr>
            </w:pPr>
            <w:r>
              <w:rPr>
                <w:rStyle w:val="IntenseEmphasis"/>
              </w:rPr>
              <w:t xml:space="preserve">Applications table was empty, so no environment, browser or credential detail existed</w:t>
            </w:r>
          </w:p>
        </w:tc>
        <w:tc>
          <w:tcPr>
            <w:tcW w:w="2250" w:type="pct"/>
          </w:tcPr>
          <w:p>
            <w:pPr>
              <w:pStyle w:val="table"/>
              <w:rPr>
                <w:rStyle w:val="IntenseEmphasis"/>
              </w:rPr>
            </w:pPr>
            <w:r>
              <w:rPr>
                <w:rStyle w:val="IntenseEmphasis"/>
              </w:rPr>
              <w:t xml:space="preserve">Filled in II.2, with the outstanding items marked TBC</w:t>
            </w:r>
          </w:p>
        </w:tc>
      </w:tr>
    </w:tbl>
    <w:p w14:paraId="1BC48119" w14:textId="5BE5C12E" w:rsidR="00D9001D" w:rsidRPr="0097201A" w:rsidRDefault="00D9001D" w:rsidP="00403BE5">
      <w:pPr>
        <w:pStyle w:val="Heading1"/>
        <w:numPr>
          <w:ilvl w:val="0"/>
          <w:numId w:val="8"/>
        </w:numPr>
        <w:ind w:left="0" w:firstLine="0"/>
      </w:pPr>
      <w:bookmarkStart w:id="43" w:name="_Toc536547253"/>
      <w:bookmarkStart w:id="44" w:name="_Toc97211750"/>
      <w:r>
        <w:t>Other Observations</w:t>
      </w:r>
      <w:bookmarkEnd w:id="43"/>
      <w:bookmarkEnd w:id="44"/>
    </w:p>
    <w:p w14:paraId="5C99612A" w14:textId="77777777" w:rsidR="00D9001D" w:rsidRPr="00B71931" w:rsidRDefault="00D9001D" w:rsidP="00D07FEC">
      <w:r>
        <w:t>Include below any other relevant observations you consider needed to be documented here.</w:t>
      </w:r>
    </w:p>
    <w:p w14:paraId="0331743C" w14:textId="1AA337B0" w:rsidR="00D9001D" w:rsidRDefault="00D9001D" w:rsidP="00D07FEC">
      <w:pPr>
        <w:rPr>
          <w:rStyle w:val="SubtleEmphasis"/>
          <w:sz w:val="20"/>
          <w:szCs w:val="20"/>
        </w:rPr>
      </w:pPr>
      <w:r>
        <w:rPr>
          <w:rStyle w:val="SubtleEmphasis"/>
          <w:sz w:val="20"/>
          <w:szCs w:val="20"/>
        </w:rPr>
        <w:t xml:space="preserve">Example: Specific Business monitoring requirements (audit and reporting) etc.</w:t>
      </w:r>
    </w:p>
    <w:p w14:paraId="2ABAA10B" w14:textId="1A74AC42" w:rsidR="00D9001D" w:rsidRPr="00E20FF8" w:rsidRDefault="00D9001D" w:rsidP="00FB63FC">
      <w:pPr>
        <w:pStyle w:val="Heading3"/>
      </w:pPr>
      <w:r>
        <w:t xml:space="preserve">IV.1 The exception catalogue is also the test backlog</w:t>
      </w:r>
    </w:p>
    <w:p w14:paraId="5E3BF144" w14:textId="094BEFF4" w:rsidR="00D9001D" w:rsidRDefault="00D9001D" w:rsidP="00FB63FC">
      <w:r>
        <w:t xml:space="preserve">BE-01 to BE-20, AE-01 to AE-18 and AC-01 to AC-10 map one to one onto Test Manager requirements. Test cases are then assigned to those requirements to give end-to-end traceability and coverage analysis.</w:t>
      </w:r>
    </w:p>
    <w:tbl>
      <w:tblPr>
        <w:tblStyle w:val="ListTable4"/>
        <w:tblW w:w="5000" w:type="pct"/>
        <w:tblBorders>
          <w:top w:val="single" w:sz="4" w:space="0" w:color="auto"/>
          <w:left w:val="single" w:sz="4" w:space="0" w:color="auto"/>
          <w:bottom w:val="single" w:sz="4" w:space="0" w:color="auto"/>
          <w:right w:val="single" w:sz="4" w:space="0" w:color="auto"/>
          <w:insideV w:val="single" w:sz="4" w:space="0" w:color="D9D9D9" w:themeColor="background1" w:themeShade="D9"/>
        </w:tblBorders>
        <w:tblLook w:val="0600" w:firstRow="0" w:lastRow="0" w:firstColumn="0" w:lastColumn="0" w:noHBand="1" w:noVBand="1"/>
      </w:tblPr>
      <w:tblGrid>
        <w:gridCol w:w="3133"/>
        <w:gridCol w:w="2848"/>
        <w:gridCol w:w="3512"/>
      </w:tblGrid>
      <w:tr>
        <w:trPr>
          <w:tblHeader/>
          <w:trHeight w:val="20"/>
        </w:trPr>
        <w:tc>
          <w:tcPr>
            <w:tcW w:w="1650" w:type="pct"/>
            <w:shd w:val="clear" w:color="auto" w:fill="498CF1" w:themeFill="background2" w:themeFillShade="BF"/>
          </w:tcPr>
          <w:p>
            <w:pPr>
              <w:pStyle w:val="TableHeadingg"/>
              <w:rPr>
                <w:rStyle w:val="Strong"/>
                <w:b/>
                <w:bCs/>
                <w:sz w:val="16"/>
              </w:rPr>
            </w:pPr>
            <w:r>
              <w:rPr>
                <w:rStyle w:val="Strong"/>
                <w:b/>
                <w:bCs/>
                <w:sz w:val="16"/>
              </w:rPr>
              <w:t xml:space="preserve">PDD artefact</w:t>
            </w:r>
          </w:p>
        </w:tc>
        <w:tc>
          <w:tcPr>
            <w:tcW w:w="1500" w:type="pct"/>
            <w:shd w:val="clear" w:color="auto" w:fill="498CF1" w:themeFill="background2" w:themeFillShade="BF"/>
          </w:tcPr>
          <w:p>
            <w:pPr>
              <w:pStyle w:val="TableHeadingg"/>
              <w:rPr>
                <w:rStyle w:val="Strong"/>
                <w:b/>
                <w:bCs/>
                <w:sz w:val="16"/>
              </w:rPr>
            </w:pPr>
            <w:r>
              <w:rPr>
                <w:rStyle w:val="Strong"/>
                <w:b/>
                <w:bCs/>
                <w:sz w:val="16"/>
              </w:rPr>
              <w:t xml:space="preserve">Test Manager requirement</w:t>
            </w:r>
          </w:p>
        </w:tc>
        <w:tc>
          <w:tcPr>
            <w:tcW w:w="1850" w:type="pct"/>
            <w:shd w:val="clear" w:color="auto" w:fill="498CF1" w:themeFill="background2" w:themeFillShade="BF"/>
          </w:tcPr>
          <w:p>
            <w:pPr>
              <w:pStyle w:val="TableHeadingg"/>
              <w:rPr>
                <w:rStyle w:val="Strong"/>
                <w:b/>
                <w:bCs/>
                <w:sz w:val="16"/>
              </w:rPr>
            </w:pPr>
            <w:r>
              <w:rPr>
                <w:rStyle w:val="Strong"/>
                <w:b/>
                <w:bCs/>
                <w:sz w:val="16"/>
              </w:rPr>
              <w:t xml:space="preserve">Test type</w:t>
            </w:r>
          </w:p>
        </w:tc>
      </w:tr>
      <w:tr>
        <w:trPr>
          <w:trHeight w:val="20"/>
        </w:trPr>
        <w:tc>
          <w:tcPr>
            <w:tcW w:w="1650" w:type="pct"/>
          </w:tcPr>
          <w:p>
            <w:pPr>
              <w:pStyle w:val="table"/>
              <w:jc w:val="center"/>
              <w:rPr>
                <w:rStyle w:val="IntenseEmphasis"/>
              </w:rPr>
            </w:pPr>
            <w:r>
              <w:rPr>
                <w:rStyle w:val="IntenseEmphasis"/>
              </w:rPr>
              <w:t xml:space="preserve">II.5.2 verification rules</w:t>
            </w:r>
          </w:p>
        </w:tc>
        <w:tc>
          <w:tcPr>
            <w:tcW w:w="1500" w:type="pct"/>
          </w:tcPr>
          <w:p>
            <w:pPr>
              <w:pStyle w:val="table"/>
              <w:rPr>
                <w:rStyle w:val="IntenseEmphasis"/>
              </w:rPr>
            </w:pPr>
            <w:r>
              <w:rPr>
                <w:rStyle w:val="IntenseEmphasis"/>
              </w:rPr>
              <w:t xml:space="preserve">REQ-VERIFY</w:t>
            </w:r>
          </w:p>
        </w:tc>
        <w:tc>
          <w:tcPr>
            <w:tcW w:w="1850" w:type="pct"/>
          </w:tcPr>
          <w:p>
            <w:pPr>
              <w:pStyle w:val="table"/>
              <w:rPr>
                <w:rStyle w:val="IntenseEmphasis"/>
              </w:rPr>
            </w:pPr>
            <w:r>
              <w:rPr>
                <w:rStyle w:val="IntenseEmphasis"/>
              </w:rPr>
              <w:t xml:space="preserve">RPA testing, data-driven over the field matrix</w:t>
            </w:r>
          </w:p>
        </w:tc>
      </w:tr>
      <w:tr>
        <w:trPr>
          <w:trHeight w:val="20"/>
        </w:trPr>
        <w:tc>
          <w:tcPr>
            <w:tcW w:w="1650" w:type="pct"/>
          </w:tcPr>
          <w:p>
            <w:pPr>
              <w:pStyle w:val="table"/>
              <w:jc w:val="center"/>
              <w:rPr>
                <w:rStyle w:val="IntenseEmphasis"/>
              </w:rPr>
            </w:pPr>
            <w:r>
              <w:rPr>
                <w:rStyle w:val="IntenseEmphasis"/>
              </w:rPr>
              <w:t xml:space="preserve">BE-01 to BE-12</w:t>
            </w:r>
          </w:p>
        </w:tc>
        <w:tc>
          <w:tcPr>
            <w:tcW w:w="1500" w:type="pct"/>
          </w:tcPr>
          <w:p>
            <w:pPr>
              <w:pStyle w:val="table"/>
              <w:rPr>
                <w:rStyle w:val="IntenseEmphasis"/>
              </w:rPr>
            </w:pPr>
            <w:r>
              <w:rPr>
                <w:rStyle w:val="IntenseEmphasis"/>
              </w:rPr>
              <w:t xml:space="preserve">REQ-INPUT-VALIDATION</w:t>
            </w:r>
          </w:p>
        </w:tc>
        <w:tc>
          <w:tcPr>
            <w:tcW w:w="1850" w:type="pct"/>
          </w:tcPr>
          <w:p>
            <w:pPr>
              <w:pStyle w:val="table"/>
              <w:rPr>
                <w:rStyle w:val="IntenseEmphasis"/>
              </w:rPr>
            </w:pPr>
            <w:r>
              <w:rPr>
                <w:rStyle w:val="IntenseEmphasis"/>
              </w:rPr>
              <w:t xml:space="preserve">Data-driven, one test row per BE</w:t>
            </w:r>
          </w:p>
        </w:tc>
      </w:tr>
      <w:tr>
        <w:trPr>
          <w:trHeight w:val="20"/>
        </w:trPr>
        <w:tc>
          <w:tcPr>
            <w:tcW w:w="1650" w:type="pct"/>
          </w:tcPr>
          <w:p>
            <w:pPr>
              <w:pStyle w:val="table"/>
              <w:jc w:val="center"/>
              <w:rPr>
                <w:rStyle w:val="IntenseEmphasis"/>
              </w:rPr>
            </w:pPr>
            <w:r>
              <w:rPr>
                <w:rStyle w:val="IntenseEmphasis"/>
              </w:rPr>
              <w:t xml:space="preserve">BE-13 to BE-20</w:t>
            </w:r>
          </w:p>
        </w:tc>
        <w:tc>
          <w:tcPr>
            <w:tcW w:w="1500" w:type="pct"/>
          </w:tcPr>
          <w:p>
            <w:pPr>
              <w:pStyle w:val="table"/>
              <w:rPr>
                <w:rStyle w:val="IntenseEmphasis"/>
              </w:rPr>
            </w:pPr>
            <w:r>
              <w:rPr>
                <w:rStyle w:val="IntenseEmphasis"/>
              </w:rPr>
              <w:t xml:space="preserve">REQ-OUTCOME-HANDLING</w:t>
            </w:r>
          </w:p>
        </w:tc>
        <w:tc>
          <w:tcPr>
            <w:tcW w:w="1850" w:type="pct"/>
          </w:tcPr>
          <w:p>
            <w:pPr>
              <w:pStyle w:val="table"/>
              <w:rPr>
                <w:rStyle w:val="IntenseEmphasis"/>
              </w:rPr>
            </w:pPr>
            <w:r>
              <w:rPr>
                <w:rStyle w:val="IntenseEmphasis"/>
              </w:rPr>
              <w:t xml:space="preserve">RPA testing</w:t>
            </w:r>
          </w:p>
        </w:tc>
      </w:tr>
      <w:tr>
        <w:trPr>
          <w:trHeight w:val="20"/>
        </w:trPr>
        <w:tc>
          <w:tcPr>
            <w:tcW w:w="1650" w:type="pct"/>
          </w:tcPr>
          <w:p>
            <w:pPr>
              <w:pStyle w:val="table"/>
              <w:jc w:val="center"/>
              <w:rPr>
                <w:rStyle w:val="IntenseEmphasis"/>
              </w:rPr>
            </w:pPr>
            <w:r>
              <w:rPr>
                <w:rStyle w:val="IntenseEmphasis"/>
              </w:rPr>
              <w:t xml:space="preserve">AE-01 to AE-18</w:t>
            </w:r>
          </w:p>
        </w:tc>
        <w:tc>
          <w:tcPr>
            <w:tcW w:w="1500" w:type="pct"/>
          </w:tcPr>
          <w:p>
            <w:pPr>
              <w:pStyle w:val="table"/>
              <w:rPr>
                <w:rStyle w:val="IntenseEmphasis"/>
              </w:rPr>
            </w:pPr>
            <w:r>
              <w:rPr>
                <w:rStyle w:val="IntenseEmphasis"/>
              </w:rPr>
              <w:t xml:space="preserve">REQ-RESILIENCE</w:t>
            </w:r>
          </w:p>
        </w:tc>
        <w:tc>
          <w:tcPr>
            <w:tcW w:w="1850" w:type="pct"/>
          </w:tcPr>
          <w:p>
            <w:pPr>
              <w:pStyle w:val="table"/>
              <w:rPr>
                <w:rStyle w:val="IntenseEmphasis"/>
              </w:rPr>
            </w:pPr>
            <w:r>
              <w:rPr>
                <w:rStyle w:val="IntenseEmphasis"/>
              </w:rPr>
              <w:t xml:space="preserve">RPA testing with injected faults</w:t>
            </w:r>
          </w:p>
        </w:tc>
      </w:tr>
      <w:tr>
        <w:trPr>
          <w:trHeight w:val="20"/>
        </w:trPr>
        <w:tc>
          <w:tcPr>
            <w:tcW w:w="1650" w:type="pct"/>
          </w:tcPr>
          <w:p>
            <w:pPr>
              <w:pStyle w:val="table"/>
              <w:jc w:val="center"/>
              <w:rPr>
                <w:rStyle w:val="IntenseEmphasis"/>
              </w:rPr>
            </w:pPr>
            <w:r>
              <w:rPr>
                <w:rStyle w:val="IntenseEmphasis"/>
              </w:rPr>
              <w:t xml:space="preserve">III.6.1 safe-resubmit rule</w:t>
            </w:r>
          </w:p>
        </w:tc>
        <w:tc>
          <w:tcPr>
            <w:tcW w:w="1500" w:type="pct"/>
          </w:tcPr>
          <w:p>
            <w:pPr>
              <w:pStyle w:val="table"/>
              <w:rPr>
                <w:rStyle w:val="IntenseEmphasis"/>
              </w:rPr>
            </w:pPr>
            <w:r>
              <w:rPr>
                <w:rStyle w:val="IntenseEmphasis"/>
              </w:rPr>
              <w:t xml:space="preserve">REQ-IDEMPOTENCY</w:t>
            </w:r>
          </w:p>
        </w:tc>
        <w:tc>
          <w:tcPr>
            <w:tcW w:w="1850" w:type="pct"/>
          </w:tcPr>
          <w:p>
            <w:pPr>
              <w:pStyle w:val="table"/>
              <w:rPr>
                <w:rStyle w:val="IntenseEmphasis"/>
              </w:rPr>
            </w:pPr>
            <w:r>
              <w:rPr>
                <w:rStyle w:val="IntenseEmphasis"/>
              </w:rPr>
              <w:t xml:space="preserve">RPA testing, highest priority</w:t>
            </w:r>
          </w:p>
        </w:tc>
      </w:tr>
      <w:tr>
        <w:trPr>
          <w:trHeight w:val="20"/>
        </w:trPr>
        <w:tc>
          <w:tcPr>
            <w:tcW w:w="1650" w:type="pct"/>
          </w:tcPr>
          <w:p>
            <w:pPr>
              <w:pStyle w:val="table"/>
              <w:jc w:val="center"/>
              <w:rPr>
                <w:rStyle w:val="IntenseEmphasis"/>
              </w:rPr>
            </w:pPr>
            <w:r>
              <w:rPr>
                <w:rStyle w:val="IntenseEmphasis"/>
              </w:rPr>
              <w:t xml:space="preserve">III.8 requirements 1 and 3</w:t>
            </w:r>
          </w:p>
        </w:tc>
        <w:tc>
          <w:tcPr>
            <w:tcW w:w="1500" w:type="pct"/>
          </w:tcPr>
          <w:p>
            <w:pPr>
              <w:pStyle w:val="table"/>
              <w:rPr>
                <w:rStyle w:val="IntenseEmphasis"/>
              </w:rPr>
            </w:pPr>
            <w:r>
              <w:rPr>
                <w:rStyle w:val="IntenseEmphasis"/>
              </w:rPr>
              <w:t xml:space="preserve">REQ-THROUGHPUT</w:t>
            </w:r>
          </w:p>
        </w:tc>
        <w:tc>
          <w:tcPr>
            <w:tcW w:w="1850" w:type="pct"/>
          </w:tcPr>
          <w:p>
            <w:pPr>
              <w:pStyle w:val="table"/>
              <w:rPr>
                <w:rStyle w:val="IntenseEmphasis"/>
              </w:rPr>
            </w:pPr>
            <w:r>
              <w:rPr>
                <w:rStyle w:val="IntenseEmphasis"/>
              </w:rPr>
              <w:t xml:space="preserve">Performance testing under concurrent virtual users</w:t>
            </w:r>
          </w:p>
        </w:tc>
      </w:tr>
    </w:tbl>
    <w:p w14:paraId="2ABAA10B" w14:textId="1A74AC42" w:rsidR="00D9001D" w:rsidRPr="00E20FF8" w:rsidRDefault="00D9001D" w:rsidP="00FB63FC">
      <w:pPr>
        <w:pStyle w:val="Heading3"/>
      </w:pPr>
      <w:r>
        <w:t xml:space="preserve">IV.2 Audit and monitoring</w:t>
      </w:r>
    </w:p>
    <w:p w14:paraId="5E3BF144" w14:textId="094BEFF4" w:rsidR="00D9001D" w:rsidRDefault="00D9001D" w:rsidP="00FB63FC">
      <w:r>
        <w:t xml:space="preserve">The process creates financial commitments, so every transaction needs a retrievable record of what was submitted, what UiBank decided, what was stored and who or what resolved any exception. Queue item specific data plus the daily reports in III.7 cover this. Confirm that the retention period is long enough for the lending audit requirement (TBC).</w:t>
      </w:r>
    </w:p>
    <w:p w14:paraId="2ABAA10B" w14:textId="1A74AC42" w:rsidR="00D9001D" w:rsidRPr="00E20FF8" w:rsidRDefault="00D9001D" w:rsidP="00FB63FC">
      <w:pPr>
        <w:pStyle w:val="Heading3"/>
      </w:pPr>
      <w:r>
        <w:t xml:space="preserve">IV.3 Change control on UiBank</w:t>
      </w:r>
    </w:p>
    <w:p w14:paraId="5E3BF144" w14:textId="094BEFF4" w:rsidR="00D9001D" w:rsidRDefault="00D9001D" w:rsidP="00FB63FC">
      <w:r>
        <w:t xml:space="preserve">Selector fragility is the main ongoing maintenance cost (AE-08). Request UI release notice from the Application Owner and hold the UiBank selectors in an Object Repository so that a UI change is a single-place fix.</w:t>
      </w:r>
    </w:p>
    <w:p w14:paraId="2ABAA10B" w14:textId="1A74AC42" w:rsidR="00D9001D" w:rsidRPr="00E20FF8" w:rsidRDefault="00D9001D" w:rsidP="00FB63FC">
      <w:pPr>
        <w:pStyle w:val="Heading3"/>
      </w:pPr>
      <w:r>
        <w:t xml:space="preserve">IV.4 Open questions for the Process Owner</w:t>
      </w:r>
    </w:p>
    <w:p w14:paraId="1B90986E" w14:textId="66DCBB07" w:rsidR="00D9001D" w:rsidRPr="00FB2BB3" w:rsidRDefault="00D9001D" w:rsidP="00403BE5">
      <w:pPr>
        <w:pStyle w:val="ListParagraph"/>
        <w:numPr>
          <w:ilvl w:val="0"/>
          <w:numId w:val="7"/>
        </w:numPr>
      </w:pPr>
      <w:r>
        <w:t xml:space="preserve">Is Loan Term in months or years in UiBank, and is it a free field or a fixed list? ([A-06] - blocks development)</w:t>
      </w:r>
    </w:p>
    <w:p w14:paraId="1B90986E" w14:textId="66DCBB07" w:rsidR="00D9001D" w:rsidRPr="00FB2BB3" w:rsidRDefault="00D9001D" w:rsidP="00403BE5">
      <w:pPr>
        <w:pStyle w:val="ListParagraph"/>
        <w:numPr>
          <w:ilvl w:val="0"/>
          <w:numId w:val="7"/>
        </w:numPr>
      </w:pPr>
      <w:r>
        <w:t xml:space="preserve">What are the actual amount, age and income-multiple thresholds? ([A-07] to [A-09])</w:t>
      </w:r>
    </w:p>
    <w:p w14:paraId="1B90986E" w14:textId="66DCBB07" w:rsidR="00D9001D" w:rsidRPr="00FB2BB3" w:rsidRDefault="00D9001D" w:rsidP="00403BE5">
      <w:pPr>
        <w:pStyle w:val="ListParagraph"/>
        <w:numPr>
          <w:ilvl w:val="0"/>
          <w:numId w:val="7"/>
        </w:numPr>
      </w:pPr>
      <w:r>
        <w:t xml:space="preserve">Are Declined and Pending valid outcomes to record, or do they require a human action today? ([A-13])</w:t>
      </w:r>
    </w:p>
    <w:p w14:paraId="1B90986E" w14:textId="66DCBB07" w:rsidR="00D9001D" w:rsidRPr="00FB2BB3" w:rsidRDefault="00D9001D" w:rsidP="00403BE5">
      <w:pPr>
        <w:pStyle w:val="ListParagraph"/>
        <w:numPr>
          <w:ilvl w:val="0"/>
          <w:numId w:val="7"/>
        </w:numPr>
      </w:pPr>
      <w:r>
        <w:t xml:space="preserve">Where does the application data come from, in what format, and who owns that file? ([A-05])</w:t>
      </w:r>
    </w:p>
    <w:p w14:paraId="1B90986E" w14:textId="66DCBB07" w:rsidR="00D9001D" w:rsidRPr="00FB2BB3" w:rsidRDefault="00D9001D" w:rsidP="00403BE5">
      <w:pPr>
        <w:pStyle w:val="ListParagraph"/>
        <w:numPr>
          <w:ilvl w:val="0"/>
          <w:numId w:val="7"/>
        </w:numPr>
      </w:pPr>
      <w:r>
        <w:t xml:space="preserve">What are the real daily and peak volumes, and the current handling time? ([A-01], [A-04])</w:t>
      </w:r>
    </w:p>
    <w:p w14:paraId="1B90986E" w14:textId="66DCBB07" w:rsidR="00D9001D" w:rsidRPr="00FB2BB3" w:rsidRDefault="00D9001D" w:rsidP="00403BE5">
      <w:pPr>
        <w:pStyle w:val="ListParagraph"/>
        <w:numPr>
          <w:ilvl w:val="0"/>
          <w:numId w:val="7"/>
        </w:numPr>
      </w:pPr>
      <w:r>
        <w:t xml:space="preserve">Is MFA or SSO enforced on UiBank, and can a robot account be exempted?</w:t>
      </w:r>
    </w:p>
    <w:p w14:paraId="1B90986E" w14:textId="66DCBB07" w:rsidR="00D9001D" w:rsidRPr="00FB2BB3" w:rsidRDefault="00D9001D" w:rsidP="00403BE5">
      <w:pPr>
        <w:pStyle w:val="ListParagraph"/>
        <w:numPr>
          <w:ilvl w:val="0"/>
          <w:numId w:val="7"/>
        </w:numPr>
      </w:pPr>
      <w:r>
        <w:t xml:space="preserve">Is a submitted loan application reversible? If not, how is UAT performed without creating real loans?</w:t>
      </w:r>
    </w:p>
    <w:p w14:paraId="1B90986E" w14:textId="66DCBB07" w:rsidR="00D9001D" w:rsidRPr="00FB2BB3" w:rsidRDefault="00D9001D" w:rsidP="00403BE5">
      <w:pPr>
        <w:pStyle w:val="ListParagraph"/>
        <w:numPr>
          <w:ilvl w:val="0"/>
          <w:numId w:val="7"/>
        </w:numPr>
      </w:pPr>
      <w:r>
        <w:t xml:space="preserve">Who receives the daily exception report, and what is the response SLA on BE-17?</w:t>
      </w:r>
    </w:p>
    <w:p w14:paraId="1B90986E" w14:textId="66DCBB07" w:rsidR="00D9001D" w:rsidRPr="00FB2BB3" w:rsidRDefault="00D9001D" w:rsidP="00403BE5">
      <w:pPr>
        <w:pStyle w:val="ListParagraph"/>
        <w:numPr>
          <w:ilvl w:val="0"/>
          <w:numId w:val="7"/>
        </w:numPr>
      </w:pPr>
      <w:r>
        <w:t xml:space="preserve">What retention applies to queue items, error screenshots and exception reports?</w:t>
      </w:r>
    </w:p>
    <w:p w14:paraId="1B90986E" w14:textId="66DCBB07" w:rsidR="00D9001D" w:rsidRPr="00FB2BB3" w:rsidRDefault="00D9001D" w:rsidP="00403BE5">
      <w:pPr>
        <w:pStyle w:val="ListParagraph"/>
        <w:numPr>
          <w:ilvl w:val="0"/>
          <w:numId w:val="7"/>
        </w:numPr>
      </w:pPr>
      <w:r>
        <w:t xml:space="preserve">Is more than one concurrent UiBank session permitted for the same account? ([A-16] - blocks scaling)</w:t>
      </w:r>
    </w:p>
    <w:p w14:paraId="19883512" w14:textId="2626B33F" w:rsidR="008E222F" w:rsidRPr="00D07FEC" w:rsidRDefault="008E222F" w:rsidP="008E222F">
      <w:pPr>
        <w:spacing w:line="360" w:lineRule="auto"/>
        <w:ind w:firstLine="360"/>
        <w:rPr>
          <w:rStyle w:val="SubtleEmphasis"/>
          <w:sz w:val="20"/>
          <w:szCs w:val="20"/>
        </w:rPr>
      </w:pPr>
      <w:r>
        <w:rPr>
          <w:rStyle w:val="SubtleEmphasis"/>
          <w:sz w:val="20"/>
          <w:szCs w:val="20"/>
        </w:rPr>
        <w:br w:type="page"/>
      </w:r>
    </w:p>
    <w:p w14:paraId="1B44CB76" w14:textId="1A17840D" w:rsidR="00D9001D" w:rsidRPr="0097201A" w:rsidRDefault="00D9001D" w:rsidP="00403BE5">
      <w:pPr>
        <w:pStyle w:val="Heading1"/>
        <w:numPr>
          <w:ilvl w:val="0"/>
          <w:numId w:val="9"/>
        </w:numPr>
        <w:ind w:left="0" w:firstLine="0"/>
      </w:pPr>
      <w:bookmarkStart w:id="45" w:name="_Toc536547254"/>
      <w:bookmarkStart w:id="46" w:name="_Toc97211751"/>
      <w:r>
        <w:lastRenderedPageBreak/>
        <w:t xml:space="preserve">Additional sources of process documentation</w:t>
      </w:r>
      <w:bookmarkEnd w:id="45"/>
      <w:bookmarkEnd w:id="46"/>
    </w:p>
    <w:p w14:paraId="393E210C" w14:textId="626DABBB" w:rsidR="00D9001D" w:rsidRDefault="00D9001D" w:rsidP="00D07FEC">
      <w:r>
        <w:t xml:space="preserve">If there is additional material created to support the process automation please mention it here, along with the supported documentation provided.</w:t>
      </w:r>
    </w:p>
    <w:p w14:paraId="24620FB5" w14:textId="49B2B34B" w:rsidR="00B71931" w:rsidRDefault="00B71931" w:rsidP="00FB63FC">
      <w:pPr>
        <w:pStyle w:val="NormalCentred"/>
      </w:pPr>
    </w:p>
    <w:tbl>
      <w:tblPr>
        <w:tblStyle w:val="ListTable4"/>
        <w:tblW w:w="5000" w:type="pct"/>
        <w:tblBorders>
          <w:insideV w:val="single" w:sz="4" w:space="0" w:color="D9D9D9" w:themeColor="background1" w:themeShade="D9"/>
        </w:tblBorders>
        <w:tblLook w:val="0600" w:firstRow="0" w:lastRow="0" w:firstColumn="0" w:lastColumn="0" w:noHBand="1" w:noVBand="1"/>
      </w:tblPr>
      <w:tblGrid>
        <w:gridCol w:w="2973"/>
        <w:gridCol w:w="3540"/>
        <w:gridCol w:w="2837"/>
      </w:tblGrid>
      <w:tr w:rsidR="00B71931" w:rsidRPr="00B65D06" w14:paraId="57C109DE" w14:textId="77777777" w:rsidTr="00202917">
        <w:trPr>
          <w:trHeight w:val="20"/>
        </w:trPr>
        <w:tc>
          <w:tcPr>
            <w:tcW w:w="5000" w:type="pct"/>
            <w:gridSpan w:val="3"/>
            <w:shd w:val="clear" w:color="auto" w:fill="498CF1" w:themeFill="background2" w:themeFillShade="BF"/>
          </w:tcPr>
          <w:p w14:paraId="5790595C" w14:textId="0D82C8EB" w:rsidR="00B71931" w:rsidRPr="0097201A" w:rsidRDefault="00B71931" w:rsidP="00FB63FC">
            <w:pPr>
              <w:pStyle w:val="TableHeadingg"/>
            </w:pPr>
            <w:r>
              <w:t>Additional Process Documentation</w:t>
            </w:r>
          </w:p>
        </w:tc>
      </w:tr>
      <w:tr w:rsidR="00B71931" w:rsidRPr="00767335" w14:paraId="7047A62F" w14:textId="77777777" w:rsidTr="00FB63FC">
        <w:trPr>
          <w:trHeight w:val="20"/>
        </w:trPr>
        <w:tc>
          <w:tcPr>
            <w:tcW w:w="1590" w:type="pct"/>
          </w:tcPr>
          <w:p w14:paraId="23A4759F" w14:textId="55558A57" w:rsidR="00B71931" w:rsidRPr="00B71931" w:rsidRDefault="00B71931" w:rsidP="00FB63FC">
            <w:pPr>
              <w:pStyle w:val="table"/>
              <w:rPr>
                <w:rStyle w:val="IntenseEmphasis"/>
                <w:b/>
                <w:color w:val="262626" w:themeColor="text1" w:themeTint="D9"/>
                <w:lang w:val="uk-UA"/>
              </w:rPr>
            </w:pPr>
            <w:r>
              <w:rPr>
                <w:rStyle w:val="IntenseEmphasis"/>
              </w:rPr>
              <w:t xml:space="preserve">Video recording of the process (optional)</w:t>
            </w:r>
          </w:p>
        </w:tc>
        <w:tc>
          <w:tcPr>
            <w:tcW w:w="1893" w:type="pct"/>
          </w:tcPr>
          <w:p w14:paraId="774124C8" w14:textId="67C67824" w:rsidR="00B71931" w:rsidRPr="00B71931" w:rsidRDefault="00B71931" w:rsidP="00FB63FC">
            <w:pPr>
              <w:pStyle w:val="table"/>
              <w:rPr>
                <w:rStyle w:val="IntenseEmphasis"/>
              </w:rPr>
            </w:pPr>
            <w:r>
              <w:rPr>
                <w:rStyle w:val="IntenseEmphasis"/>
              </w:rPr>
              <w:t xml:space="preserve">UIBANK_Login_ApplyForALoan_CheckLoan - Task Capture recording and .ssp project, held beside this document. Provenance only; superseded by II.5 and III of this revision.</w:t>
            </w:r>
          </w:p>
        </w:tc>
        <w:tc>
          <w:tcPr>
            <w:tcW w:w="1517" w:type="pct"/>
          </w:tcPr>
          <w:p w14:paraId="192D0C90" w14:textId="326D64A5" w:rsidR="00B71931" w:rsidRPr="00B71931" w:rsidRDefault="00B71931" w:rsidP="00FB63FC">
            <w:pPr>
              <w:pStyle w:val="table"/>
              <w:rPr>
                <w:rStyle w:val="IntenseEmphasis"/>
              </w:rPr>
            </w:pPr>
            <w:r>
              <w:rPr>
                <w:rStyle w:val="IntenseEmphasis"/>
              </w:rPr>
              <w:t>Insert any relevant comments</w:t>
            </w:r>
          </w:p>
        </w:tc>
      </w:tr>
      <w:tr w:rsidR="00B71931" w:rsidRPr="00767335" w14:paraId="090CE791" w14:textId="77777777" w:rsidTr="00FB63FC">
        <w:trPr>
          <w:trHeight w:val="20"/>
        </w:trPr>
        <w:tc>
          <w:tcPr>
            <w:tcW w:w="1590" w:type="pct"/>
          </w:tcPr>
          <w:p w14:paraId="00F11DAD" w14:textId="7198035C" w:rsidR="00B71931" w:rsidRPr="00B71931" w:rsidRDefault="00B71931" w:rsidP="00FB63FC">
            <w:pPr>
              <w:pStyle w:val="table"/>
            </w:pPr>
            <w:r>
              <w:t xml:space="preserve">Standard Operating Procedure (optional)</w:t>
            </w:r>
          </w:p>
        </w:tc>
        <w:tc>
          <w:tcPr>
            <w:tcW w:w="1893" w:type="pct"/>
          </w:tcPr>
          <w:p w14:paraId="3D0C39BC" w14:textId="77777777" w:rsidR="00B71931" w:rsidRPr="00B71931" w:rsidRDefault="00B71931" w:rsidP="00FB63FC">
            <w:pPr>
              <w:pStyle w:val="table"/>
              <w:rPr>
                <w:rStyle w:val="IntenseEmphasis"/>
              </w:rPr>
            </w:pPr>
            <w:r>
              <w:rPr>
                <w:rStyle w:val="IntenseEmphasis"/>
              </w:rPr>
              <w:t xml:space="preserve">MISSING. Needed to confirm the As-Is exception handling in II.6.</w:t>
            </w:r>
          </w:p>
        </w:tc>
        <w:tc>
          <w:tcPr>
            <w:tcW w:w="1517" w:type="pct"/>
          </w:tcPr>
          <w:p w14:paraId="190FAA81" w14:textId="326719B5" w:rsidR="00B71931" w:rsidRPr="00B71931" w:rsidRDefault="00B71931" w:rsidP="00FB63FC">
            <w:pPr>
              <w:pStyle w:val="table"/>
              <w:rPr>
                <w:rStyle w:val="IntenseEmphasis"/>
              </w:rPr>
            </w:pPr>
            <w:r>
              <w:rPr>
                <w:rStyle w:val="IntenseEmphasis"/>
              </w:rPr>
              <w:t>Insert any relevant comments</w:t>
            </w:r>
          </w:p>
        </w:tc>
      </w:tr>
      <w:tr w:rsidR="00B71931" w:rsidRPr="00767335" w14:paraId="7ECF0F8D" w14:textId="77777777" w:rsidTr="00FB63FC">
        <w:trPr>
          <w:trHeight w:val="20"/>
        </w:trPr>
        <w:tc>
          <w:tcPr>
            <w:tcW w:w="1590" w:type="pct"/>
          </w:tcPr>
          <w:p w14:paraId="60969AA2" w14:textId="0559ED41" w:rsidR="00B71931" w:rsidRPr="00B71931" w:rsidRDefault="00B71931" w:rsidP="00FB63FC">
            <w:pPr>
              <w:pStyle w:val="table"/>
            </w:pPr>
            <w:r>
              <w:t xml:space="preserve">Business Rules Library (optional)</w:t>
            </w:r>
          </w:p>
        </w:tc>
        <w:tc>
          <w:tcPr>
            <w:tcW w:w="1893" w:type="pct"/>
          </w:tcPr>
          <w:p w14:paraId="0CB71910" w14:textId="29FB6B1F" w:rsidR="00B71931" w:rsidRPr="00B71931" w:rsidRDefault="00B71931" w:rsidP="00FB63FC">
            <w:pPr>
              <w:pStyle w:val="table"/>
              <w:rPr>
                <w:rStyle w:val="IntenseEmphasis"/>
              </w:rPr>
            </w:pPr>
            <w:r>
              <w:rPr>
                <w:rStyle w:val="IntenseEmphasis"/>
              </w:rPr>
              <w:t xml:space="preserve">MISSING. Credit policy and product rules are needed to confirm [A-06] to [A-11].</w:t>
            </w:r>
          </w:p>
        </w:tc>
        <w:tc>
          <w:tcPr>
            <w:tcW w:w="1517" w:type="pct"/>
          </w:tcPr>
          <w:p w14:paraId="674936FA" w14:textId="2D494CA5" w:rsidR="00B71931" w:rsidRPr="00B71931" w:rsidRDefault="00B71931" w:rsidP="00FB63FC">
            <w:pPr>
              <w:pStyle w:val="table"/>
              <w:rPr>
                <w:rStyle w:val="IntenseEmphasis"/>
              </w:rPr>
            </w:pPr>
            <w:r>
              <w:rPr>
                <w:rStyle w:val="IntenseEmphasis"/>
              </w:rPr>
              <w:t>Insert any relevant comments</w:t>
            </w:r>
          </w:p>
        </w:tc>
      </w:tr>
      <w:tr w:rsidR="00B71931" w:rsidRPr="00767335" w14:paraId="0257B46C" w14:textId="77777777" w:rsidTr="00FB63FC">
        <w:trPr>
          <w:trHeight w:val="20"/>
        </w:trPr>
        <w:tc>
          <w:tcPr>
            <w:tcW w:w="1590" w:type="pct"/>
          </w:tcPr>
          <w:p w14:paraId="3702E28D" w14:textId="3229BF2D" w:rsidR="00B71931" w:rsidRPr="00B71931" w:rsidRDefault="00B71931" w:rsidP="00FB63FC">
            <w:pPr>
              <w:pStyle w:val="table"/>
            </w:pPr>
            <w:r>
              <w:t xml:space="preserve">Other documentation (optional)</w:t>
            </w:r>
          </w:p>
        </w:tc>
        <w:tc>
          <w:tcPr>
            <w:tcW w:w="1893" w:type="pct"/>
          </w:tcPr>
          <w:p w14:paraId="04BA0F99" w14:textId="78C01216" w:rsidR="00B71931" w:rsidRPr="00B71931" w:rsidRDefault="00B71931" w:rsidP="00FB63FC">
            <w:pPr>
              <w:pStyle w:val="table"/>
              <w:rPr>
                <w:rStyle w:val="IntenseEmphasis"/>
              </w:rPr>
            </w:pPr>
            <w:r>
              <w:rPr>
                <w:rStyle w:val="IntenseEmphasis"/>
              </w:rPr>
              <w:t xml:space="preserve">MISSING: source file schema and sample ([A-05], needed to build the Dispatcher); test data set (pre-requisite I.4 #2); UiBank environment list (pre-requisite I.4 #5). Sibling recording UIBANK_ApplyForALoan.docx covers a narrower scope and should be retired or merged to avoid two competing specifications.</w:t>
            </w:r>
          </w:p>
        </w:tc>
        <w:tc>
          <w:tcPr>
            <w:tcW w:w="1517" w:type="pct"/>
          </w:tcPr>
          <w:p w14:paraId="70F501EC" w14:textId="55F292F3" w:rsidR="00B71931" w:rsidRPr="00B71931" w:rsidRDefault="00B71931" w:rsidP="00FB63FC">
            <w:pPr>
              <w:pStyle w:val="table"/>
              <w:rPr>
                <w:rStyle w:val="IntenseEmphasis"/>
              </w:rPr>
            </w:pPr>
            <w:r>
              <w:rPr>
                <w:rStyle w:val="IntenseEmphasis"/>
              </w:rPr>
              <w:t>Insert any relevant comments</w:t>
            </w:r>
          </w:p>
        </w:tc>
      </w:tr>
    </w:tbl>
    <w:p w14:paraId="041CDEB0" w14:textId="1CEDAC36" w:rsidR="0060163F" w:rsidRPr="00B71931" w:rsidRDefault="00D9001D" w:rsidP="00FB63FC">
      <w:pPr>
        <w:pStyle w:val="TableHeadingg"/>
        <w:jc w:val="left"/>
      </w:pPr>
      <w:r>
        <w:rPr>
          <w:rStyle w:val="SubtleEmphasis"/>
          <w:b w:val="0"/>
        </w:rPr>
        <w:t>*Add more rows to the table to reflect the complete documentation provided to support the RPA process.</w:t>
      </w:r>
    </w:p>
    <w:sectPr w:rsidR="0060163F" w:rsidRPr="00B71931" w:rsidSect="00710457">
      <w:footerReference w:type="first" r:id="rId28"/>
      <w:type w:val="continuous"/>
      <w:pgSz w:w="12240" w:h="15840" w:code="1"/>
      <w:pgMar w:top="1440" w:right="1440" w:bottom="1440"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C6A98" w14:textId="77777777" w:rsidR="00C94788" w:rsidRDefault="00C94788" w:rsidP="00FB63FC">
      <w:r>
        <w:separator/>
      </w:r>
    </w:p>
  </w:endnote>
  <w:endnote w:type="continuationSeparator" w:id="0">
    <w:p w14:paraId="5C16C0B6" w14:textId="77777777" w:rsidR="00C94788" w:rsidRDefault="00C94788" w:rsidP="00FB63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Open Sans">
    <w:altName w:val="Open Sans"/>
    <w:charset w:val="00"/>
    <w:family w:val="swiss"/>
    <w:pitch w:val="variable"/>
    <w:sig w:usb0="E00002EF" w:usb1="4000205B" w:usb2="00000028" w:usb3="00000000" w:csb0="0000019F" w:csb1="00000000"/>
  </w:font>
  <w:font w:name="Tahoma">
    <w:panose1 w:val="020B0604030504040204"/>
    <w:charset w:val="CC"/>
    <w:family w:val="swiss"/>
    <w:pitch w:val="variable"/>
    <w:sig w:usb0="E1002EFF" w:usb1="C000605B" w:usb2="00000029" w:usb3="00000000" w:csb0="000101FF" w:csb1="00000000"/>
  </w:font>
  <w:font w:name="Microsoft Office Preview Font">
    <w:altName w:val="Calibri"/>
    <w:charset w:val="00"/>
    <w:family w:val="swiss"/>
    <w:pitch w:val="variable"/>
    <w:sig w:usb0="00000003" w:usb1="02000000" w:usb2="00000000" w:usb3="00000000" w:csb0="00000001" w:csb1="00000000"/>
  </w:font>
  <w:font w:name="Roboto">
    <w:charset w:val="00"/>
    <w:family w:val="auto"/>
    <w:pitch w:val="variable"/>
    <w:sig w:usb0="E0000AFF" w:usb1="5000217F" w:usb2="00000021" w:usb3="00000000" w:csb0="0000019F" w:csb1="00000000"/>
  </w:font>
  <w:font w:name="Ubuntu">
    <w:charset w:val="00"/>
    <w:family w:val="swiss"/>
    <w:pitch w:val="variable"/>
    <w:sig w:usb0="E00002FF" w:usb1="5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83C13" w14:textId="265F13EF" w:rsidR="00E27370" w:rsidRDefault="00E27370">
    <w:pPr>
      <w:pStyle w:val="Footer"/>
    </w:pPr>
    <w:r w:rsidRPr="00E16843">
      <w:rPr>
        <w:noProof/>
      </w:rPr>
      <mc:AlternateContent>
        <mc:Choice Requires="wps">
          <w:drawing>
            <wp:anchor distT="0" distB="0" distL="114300" distR="114300" simplePos="0" relativeHeight="251661312" behindDoc="1" locked="0" layoutInCell="1" allowOverlap="1" wp14:anchorId="78C81BF2" wp14:editId="5B60D4D0">
              <wp:simplePos x="0" y="0"/>
              <wp:positionH relativeFrom="column">
                <wp:posOffset>-346075</wp:posOffset>
              </wp:positionH>
              <wp:positionV relativeFrom="paragraph">
                <wp:posOffset>-1287145</wp:posOffset>
              </wp:positionV>
              <wp:extent cx="6586855" cy="806450"/>
              <wp:effectExtent l="0" t="0" r="4445" b="6350"/>
              <wp:wrapThrough wrapText="bothSides">
                <wp:wrapPolygon edited="0">
                  <wp:start x="0" y="0"/>
                  <wp:lineTo x="0" y="21430"/>
                  <wp:lineTo x="21573" y="21430"/>
                  <wp:lineTo x="21573" y="0"/>
                  <wp:lineTo x="0" y="0"/>
                </wp:wrapPolygon>
              </wp:wrapThrough>
              <wp:docPr id="18" name="Rectangle 8"/>
              <wp:cNvGraphicFramePr/>
              <a:graphic xmlns:a="http://schemas.openxmlformats.org/drawingml/2006/main">
                <a:graphicData uri="http://schemas.microsoft.com/office/word/2010/wordprocessingShape">
                  <wps:wsp>
                    <wps:cNvSpPr/>
                    <wps:spPr>
                      <a:xfrm>
                        <a:off x="0" y="0"/>
                        <a:ext cx="6586855" cy="806450"/>
                      </a:xfrm>
                      <a:prstGeom prst="rect">
                        <a:avLst/>
                      </a:prstGeom>
                      <a:solidFill>
                        <a:schemeClr val="accent4">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49BCF5" id="Rectangle 8" o:spid="_x0000_s1026" style="position:absolute;margin-left:-27.25pt;margin-top:-101.35pt;width:518.65pt;height:63.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" fillcolor="#e5e8ed [663]" stroked="f" strokeweight="1pt">
              <w10:wrap type="through"/>
            </v:rect>
          </w:pict>
        </mc:Fallback>
      </mc:AlternateContent>
    </w:r>
    <w:r w:rsidRPr="00E16843">
      <w:rPr>
        <w:noProof/>
      </w:rPr>
      <mc:AlternateContent>
        <mc:Choice Requires="wps">
          <w:drawing>
            <wp:anchor distT="0" distB="0" distL="114300" distR="114300" simplePos="0" relativeHeight="251660288" behindDoc="1" locked="0" layoutInCell="1" allowOverlap="1" wp14:anchorId="4039C0ED" wp14:editId="781E7C27">
              <wp:simplePos x="0" y="0"/>
              <wp:positionH relativeFrom="column">
                <wp:posOffset>-346075</wp:posOffset>
              </wp:positionH>
              <wp:positionV relativeFrom="paragraph">
                <wp:posOffset>-1453515</wp:posOffset>
              </wp:positionV>
              <wp:extent cx="6586855" cy="78740"/>
              <wp:effectExtent l="0" t="0" r="4445" b="0"/>
              <wp:wrapThrough wrapText="bothSides">
                <wp:wrapPolygon edited="0">
                  <wp:start x="0" y="0"/>
                  <wp:lineTo x="0" y="17419"/>
                  <wp:lineTo x="21573" y="17419"/>
                  <wp:lineTo x="21573" y="0"/>
                  <wp:lineTo x="0" y="0"/>
                </wp:wrapPolygon>
              </wp:wrapThrough>
              <wp:docPr id="19" name="Rectangle 13"/>
              <wp:cNvGraphicFramePr/>
              <a:graphic xmlns:a="http://schemas.openxmlformats.org/drawingml/2006/main">
                <a:graphicData uri="http://schemas.microsoft.com/office/word/2010/wordprocessingShape">
                  <wps:wsp>
                    <wps:cNvSpPr/>
                    <wps:spPr>
                      <a:xfrm>
                        <a:off x="0" y="0"/>
                        <a:ext cx="6586855" cy="7874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53708A" id="Rectangle 13" o:spid="_x0000_s1026" style="position:absolute;margin-left:-27.25pt;margin-top:-114.45pt;width:518.65pt;height:6.2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" fillcolor="#0e56c3 [1614]" stroked="f" strokeweight="1pt">
              <w10:wrap type="through"/>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9169713"/>
      <w:temporary/>
      <w:showingPlcHdr/>
      <w15:appearance w15:val="hidden"/>
    </w:sdtPr>
    <w:sdtEndPr/>
    <w:sdtContent>
      <w:p w14:paraId="639673CE" w14:textId="77777777" w:rsidR="00E27370" w:rsidRDefault="00E27370" w:rsidP="00FB63FC">
        <w:r>
          <w:t>[Type here]</w:t>
        </w:r>
      </w:p>
    </w:sdtContent>
  </w:sdt>
  <w:p w14:paraId="54D3FCCF" w14:textId="77777777" w:rsidR="00E27370" w:rsidRDefault="00E27370" w:rsidP="00FB63F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89D9B" w14:textId="77777777" w:rsidR="00C94788" w:rsidRDefault="00C94788" w:rsidP="00FB63FC">
      <w:r>
        <w:separator/>
      </w:r>
    </w:p>
  </w:footnote>
  <w:footnote w:type="continuationSeparator" w:id="0">
    <w:p w14:paraId="66428D2E" w14:textId="77777777" w:rsidR="00C94788" w:rsidRDefault="00C94788" w:rsidP="00FB63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B6CA0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382684D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538DCA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34414D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8CA3FC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8A2A8C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3ECFA2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71A34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45A025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8E0DD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157681"/>
    <w:multiLevelType w:val="hybridMultilevel"/>
    <w:tmpl w:val="389C3B98"/>
    <w:lvl w:ilvl="0" w:tplc="EB721D10">
      <w:start w:val="4"/>
      <w:numFmt w:val="upp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872CF8"/>
    <w:multiLevelType w:val="hybridMultilevel"/>
    <w:tmpl w:val="C55AA1D4"/>
    <w:lvl w:ilvl="0" w:tplc="024EBCBE">
      <w:start w:val="1"/>
      <w:numFmt w:val="decimal"/>
      <w:pStyle w:val="IntenseQuote"/>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F192C6E"/>
    <w:multiLevelType w:val="hybridMultilevel"/>
    <w:tmpl w:val="4C028180"/>
    <w:lvl w:ilvl="0" w:tplc="ED743270">
      <w:start w:val="5"/>
      <w:numFmt w:val="upperRoman"/>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A24072"/>
    <w:multiLevelType w:val="hybridMultilevel"/>
    <w:tmpl w:val="3FECA79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 w15:restartNumberingAfterBreak="0">
    <w:nsid w:val="2CF311B6"/>
    <w:multiLevelType w:val="multilevel"/>
    <w:tmpl w:val="FA18F634"/>
    <w:lvl w:ilvl="0">
      <w:start w:val="2"/>
      <w:numFmt w:val="upperRoman"/>
      <w:lvlText w:val="%1."/>
      <w:lvlJc w:val="left"/>
      <w:pPr>
        <w:ind w:left="720" w:hanging="72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710" w:firstLine="0"/>
      </w:pPr>
    </w:lvl>
    <w:lvl w:ilvl="4">
      <w:start w:val="1"/>
      <w:numFmt w:val="decimal"/>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lvlText w:val="(%9)"/>
      <w:lvlJc w:val="left"/>
      <w:pPr>
        <w:ind w:left="5760" w:firstLine="0"/>
      </w:pPr>
    </w:lvl>
  </w:abstractNum>
  <w:abstractNum w:abstractNumId="15" w15:restartNumberingAfterBreak="0">
    <w:nsid w:val="31E30C72"/>
    <w:multiLevelType w:val="multilevel"/>
    <w:tmpl w:val="3DAC68C0"/>
    <w:lvl w:ilvl="0">
      <w:start w:val="3"/>
      <w:numFmt w:val="upperRoman"/>
      <w:lvlText w:val="%1."/>
      <w:lvlJc w:val="left"/>
      <w:pPr>
        <w:ind w:left="360" w:hanging="360"/>
      </w:pPr>
      <w:rPr>
        <w:rFonts w:hint="default"/>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6" w15:restartNumberingAfterBreak="0">
    <w:nsid w:val="34240664"/>
    <w:multiLevelType w:val="hybridMultilevel"/>
    <w:tmpl w:val="832E06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75A14D4"/>
    <w:multiLevelType w:val="multilevel"/>
    <w:tmpl w:val="7AF69DBC"/>
    <w:lvl w:ilvl="0">
      <w:start w:val="1"/>
      <w:numFmt w:val="upperRoman"/>
      <w:lvlText w:val="%1."/>
      <w:lvlJc w:val="left"/>
      <w:pPr>
        <w:ind w:left="360" w:hanging="360"/>
      </w:pPr>
      <w:rPr>
        <w:rFonts w:hint="default"/>
      </w:r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8" w15:restartNumberingAfterBreak="0">
    <w:nsid w:val="5D3A4D57"/>
    <w:multiLevelType w:val="multilevel"/>
    <w:tmpl w:val="DF926312"/>
    <w:lvl w:ilvl="0">
      <w:start w:val="1"/>
      <w:numFmt w:val="decimal"/>
      <w:pStyle w:val="Heading4"/>
      <w:lvlText w:val="%1."/>
      <w:lvlJc w:val="left"/>
      <w:pPr>
        <w:ind w:left="720" w:hanging="360"/>
      </w:pPr>
    </w:lvl>
    <w:lvl w:ilvl="1">
      <w:start w:val="1"/>
      <w:numFmt w:val="decimal"/>
      <w:pStyle w:val="Heading5"/>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64345B04"/>
    <w:multiLevelType w:val="hybridMultilevel"/>
    <w:tmpl w:val="BDB2C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5534850">
    <w:abstractNumId w:val="14"/>
  </w:num>
  <w:num w:numId="2" w16cid:durableId="991836555">
    <w:abstractNumId w:val="17"/>
  </w:num>
  <w:num w:numId="3" w16cid:durableId="1125391468">
    <w:abstractNumId w:val="16"/>
  </w:num>
  <w:num w:numId="4" w16cid:durableId="1899704442">
    <w:abstractNumId w:val="15"/>
  </w:num>
  <w:num w:numId="5" w16cid:durableId="1808090210">
    <w:abstractNumId w:val="11"/>
  </w:num>
  <w:num w:numId="6" w16cid:durableId="1724326787">
    <w:abstractNumId w:val="18"/>
  </w:num>
  <w:num w:numId="7" w16cid:durableId="664479478">
    <w:abstractNumId w:val="13"/>
  </w:num>
  <w:num w:numId="8" w16cid:durableId="287780777">
    <w:abstractNumId w:val="10"/>
  </w:num>
  <w:num w:numId="9" w16cid:durableId="1265959476">
    <w:abstractNumId w:val="12"/>
  </w:num>
  <w:num w:numId="10" w16cid:durableId="1305699438">
    <w:abstractNumId w:val="0"/>
  </w:num>
  <w:num w:numId="11" w16cid:durableId="1313020429">
    <w:abstractNumId w:val="1"/>
  </w:num>
  <w:num w:numId="12" w16cid:durableId="466364994">
    <w:abstractNumId w:val="2"/>
  </w:num>
  <w:num w:numId="13" w16cid:durableId="531693954">
    <w:abstractNumId w:val="3"/>
  </w:num>
  <w:num w:numId="14" w16cid:durableId="233399714">
    <w:abstractNumId w:val="8"/>
  </w:num>
  <w:num w:numId="15" w16cid:durableId="1174565146">
    <w:abstractNumId w:val="4"/>
  </w:num>
  <w:num w:numId="16" w16cid:durableId="859127979">
    <w:abstractNumId w:val="5"/>
  </w:num>
  <w:num w:numId="17" w16cid:durableId="2021851275">
    <w:abstractNumId w:val="6"/>
  </w:num>
  <w:num w:numId="18" w16cid:durableId="725646073">
    <w:abstractNumId w:val="7"/>
  </w:num>
  <w:num w:numId="19" w16cid:durableId="1966616437">
    <w:abstractNumId w:val="9"/>
  </w:num>
  <w:num w:numId="20" w16cid:durableId="1962416850">
    <w:abstractNumId w:val="19"/>
  </w:num>
  <w:num w:numId="21" w16cid:durableId="16248485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hyphenationZone w:val="425"/>
  <w:defaultTableStyle w:val="LightList-Accent1"/>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019E"/>
    <w:rsid w:val="00000CA3"/>
    <w:rsid w:val="00001B2B"/>
    <w:rsid w:val="00002021"/>
    <w:rsid w:val="00006AC3"/>
    <w:rsid w:val="00010869"/>
    <w:rsid w:val="00010B1C"/>
    <w:rsid w:val="00012C15"/>
    <w:rsid w:val="00012DA5"/>
    <w:rsid w:val="00017A97"/>
    <w:rsid w:val="00020F9E"/>
    <w:rsid w:val="00033413"/>
    <w:rsid w:val="00037DDC"/>
    <w:rsid w:val="000403E8"/>
    <w:rsid w:val="000417F9"/>
    <w:rsid w:val="00043699"/>
    <w:rsid w:val="00047BD9"/>
    <w:rsid w:val="000501A8"/>
    <w:rsid w:val="000507FA"/>
    <w:rsid w:val="00056E24"/>
    <w:rsid w:val="00057D6A"/>
    <w:rsid w:val="000724F7"/>
    <w:rsid w:val="00082D6E"/>
    <w:rsid w:val="00096254"/>
    <w:rsid w:val="000A28A7"/>
    <w:rsid w:val="000A72A8"/>
    <w:rsid w:val="000B4C7F"/>
    <w:rsid w:val="000C60AF"/>
    <w:rsid w:val="000D7E64"/>
    <w:rsid w:val="000E2861"/>
    <w:rsid w:val="000E592C"/>
    <w:rsid w:val="000F254F"/>
    <w:rsid w:val="000F284C"/>
    <w:rsid w:val="001055DF"/>
    <w:rsid w:val="00111FA6"/>
    <w:rsid w:val="00115761"/>
    <w:rsid w:val="0011609C"/>
    <w:rsid w:val="0012326B"/>
    <w:rsid w:val="001320BF"/>
    <w:rsid w:val="001322E0"/>
    <w:rsid w:val="0015744F"/>
    <w:rsid w:val="00157E2A"/>
    <w:rsid w:val="00162E0C"/>
    <w:rsid w:val="00170C82"/>
    <w:rsid w:val="0017128D"/>
    <w:rsid w:val="00171B38"/>
    <w:rsid w:val="001724F6"/>
    <w:rsid w:val="0018642D"/>
    <w:rsid w:val="00186F00"/>
    <w:rsid w:val="00194ED3"/>
    <w:rsid w:val="001973B1"/>
    <w:rsid w:val="001B5462"/>
    <w:rsid w:val="001B5E33"/>
    <w:rsid w:val="001B5F25"/>
    <w:rsid w:val="001C090D"/>
    <w:rsid w:val="001D4F2A"/>
    <w:rsid w:val="001D6696"/>
    <w:rsid w:val="001E3C2E"/>
    <w:rsid w:val="001F1EA7"/>
    <w:rsid w:val="001F48BD"/>
    <w:rsid w:val="001F507C"/>
    <w:rsid w:val="00201C27"/>
    <w:rsid w:val="00201EF9"/>
    <w:rsid w:val="00202917"/>
    <w:rsid w:val="0020532B"/>
    <w:rsid w:val="00205DD6"/>
    <w:rsid w:val="00206B1B"/>
    <w:rsid w:val="00207555"/>
    <w:rsid w:val="0021009B"/>
    <w:rsid w:val="00212195"/>
    <w:rsid w:val="00213FAA"/>
    <w:rsid w:val="00241983"/>
    <w:rsid w:val="00241F84"/>
    <w:rsid w:val="00246484"/>
    <w:rsid w:val="00251C32"/>
    <w:rsid w:val="00261226"/>
    <w:rsid w:val="0026231A"/>
    <w:rsid w:val="00265FEF"/>
    <w:rsid w:val="00267082"/>
    <w:rsid w:val="002675EE"/>
    <w:rsid w:val="00283FC8"/>
    <w:rsid w:val="002923B0"/>
    <w:rsid w:val="00292B46"/>
    <w:rsid w:val="002A1801"/>
    <w:rsid w:val="002B0436"/>
    <w:rsid w:val="002B6529"/>
    <w:rsid w:val="002C5D15"/>
    <w:rsid w:val="002D418B"/>
    <w:rsid w:val="002F4626"/>
    <w:rsid w:val="00303C99"/>
    <w:rsid w:val="00316ADD"/>
    <w:rsid w:val="00326411"/>
    <w:rsid w:val="00332936"/>
    <w:rsid w:val="003340DD"/>
    <w:rsid w:val="00341D54"/>
    <w:rsid w:val="003465E2"/>
    <w:rsid w:val="00356C93"/>
    <w:rsid w:val="00360D3D"/>
    <w:rsid w:val="00361F39"/>
    <w:rsid w:val="00363CD8"/>
    <w:rsid w:val="003656DC"/>
    <w:rsid w:val="003756B5"/>
    <w:rsid w:val="00387689"/>
    <w:rsid w:val="00387CDB"/>
    <w:rsid w:val="00387E68"/>
    <w:rsid w:val="003944BD"/>
    <w:rsid w:val="0039512B"/>
    <w:rsid w:val="0039793F"/>
    <w:rsid w:val="003B7E00"/>
    <w:rsid w:val="003C1A6F"/>
    <w:rsid w:val="003C6855"/>
    <w:rsid w:val="003D5E71"/>
    <w:rsid w:val="003D6485"/>
    <w:rsid w:val="003E3D7F"/>
    <w:rsid w:val="003F03CA"/>
    <w:rsid w:val="00403BE5"/>
    <w:rsid w:val="00413CC1"/>
    <w:rsid w:val="00416A5B"/>
    <w:rsid w:val="00434F58"/>
    <w:rsid w:val="00436B94"/>
    <w:rsid w:val="004526C5"/>
    <w:rsid w:val="0046527D"/>
    <w:rsid w:val="004732FE"/>
    <w:rsid w:val="00473FA7"/>
    <w:rsid w:val="00476499"/>
    <w:rsid w:val="004776DC"/>
    <w:rsid w:val="004801EC"/>
    <w:rsid w:val="00492D0E"/>
    <w:rsid w:val="00495D78"/>
    <w:rsid w:val="004C3BED"/>
    <w:rsid w:val="004D4988"/>
    <w:rsid w:val="004D53AE"/>
    <w:rsid w:val="004D6D3B"/>
    <w:rsid w:val="004E3995"/>
    <w:rsid w:val="004E40B7"/>
    <w:rsid w:val="004F0141"/>
    <w:rsid w:val="004F6E05"/>
    <w:rsid w:val="00510C73"/>
    <w:rsid w:val="0052253F"/>
    <w:rsid w:val="00522EAB"/>
    <w:rsid w:val="0053167A"/>
    <w:rsid w:val="00531C77"/>
    <w:rsid w:val="00534243"/>
    <w:rsid w:val="00535CD3"/>
    <w:rsid w:val="005366AE"/>
    <w:rsid w:val="005404D4"/>
    <w:rsid w:val="00551108"/>
    <w:rsid w:val="00552F77"/>
    <w:rsid w:val="0055652D"/>
    <w:rsid w:val="005573A8"/>
    <w:rsid w:val="005628A3"/>
    <w:rsid w:val="00571286"/>
    <w:rsid w:val="0058338F"/>
    <w:rsid w:val="00584C74"/>
    <w:rsid w:val="00584EBA"/>
    <w:rsid w:val="005A146F"/>
    <w:rsid w:val="005A51CB"/>
    <w:rsid w:val="005A6D66"/>
    <w:rsid w:val="005B1307"/>
    <w:rsid w:val="005B7ABD"/>
    <w:rsid w:val="005C31C8"/>
    <w:rsid w:val="005C4926"/>
    <w:rsid w:val="005D14A5"/>
    <w:rsid w:val="005D622E"/>
    <w:rsid w:val="005F6024"/>
    <w:rsid w:val="0060163F"/>
    <w:rsid w:val="00604851"/>
    <w:rsid w:val="00605DFC"/>
    <w:rsid w:val="0061045D"/>
    <w:rsid w:val="006171BA"/>
    <w:rsid w:val="00623EEE"/>
    <w:rsid w:val="00636C01"/>
    <w:rsid w:val="00640AAC"/>
    <w:rsid w:val="006433C7"/>
    <w:rsid w:val="00643989"/>
    <w:rsid w:val="00644EFE"/>
    <w:rsid w:val="00647F33"/>
    <w:rsid w:val="0065596D"/>
    <w:rsid w:val="00657B20"/>
    <w:rsid w:val="00657C74"/>
    <w:rsid w:val="0066095D"/>
    <w:rsid w:val="00664AED"/>
    <w:rsid w:val="00670CFA"/>
    <w:rsid w:val="00682A08"/>
    <w:rsid w:val="006A36DA"/>
    <w:rsid w:val="006A75D2"/>
    <w:rsid w:val="006B09F2"/>
    <w:rsid w:val="006B1A14"/>
    <w:rsid w:val="006B70E8"/>
    <w:rsid w:val="006C4528"/>
    <w:rsid w:val="006C5D8A"/>
    <w:rsid w:val="006C6182"/>
    <w:rsid w:val="006C6B1A"/>
    <w:rsid w:val="006C77C7"/>
    <w:rsid w:val="006D2782"/>
    <w:rsid w:val="006D3492"/>
    <w:rsid w:val="006F21A0"/>
    <w:rsid w:val="00701349"/>
    <w:rsid w:val="00703C78"/>
    <w:rsid w:val="007040B2"/>
    <w:rsid w:val="00710457"/>
    <w:rsid w:val="00723603"/>
    <w:rsid w:val="0072405E"/>
    <w:rsid w:val="0073002F"/>
    <w:rsid w:val="00737104"/>
    <w:rsid w:val="0074437D"/>
    <w:rsid w:val="00751F2C"/>
    <w:rsid w:val="00754380"/>
    <w:rsid w:val="00763353"/>
    <w:rsid w:val="00764CF6"/>
    <w:rsid w:val="00767335"/>
    <w:rsid w:val="00770FC5"/>
    <w:rsid w:val="00783B34"/>
    <w:rsid w:val="007A019E"/>
    <w:rsid w:val="007A07D7"/>
    <w:rsid w:val="007A0C5E"/>
    <w:rsid w:val="007B1399"/>
    <w:rsid w:val="007B3D06"/>
    <w:rsid w:val="007B4320"/>
    <w:rsid w:val="007C1315"/>
    <w:rsid w:val="007C29F3"/>
    <w:rsid w:val="007C5A8E"/>
    <w:rsid w:val="007C7496"/>
    <w:rsid w:val="007D49EA"/>
    <w:rsid w:val="007D577F"/>
    <w:rsid w:val="007D7407"/>
    <w:rsid w:val="007F2169"/>
    <w:rsid w:val="007F3D8D"/>
    <w:rsid w:val="007F4E44"/>
    <w:rsid w:val="008035FD"/>
    <w:rsid w:val="008044FF"/>
    <w:rsid w:val="00823FAF"/>
    <w:rsid w:val="00824635"/>
    <w:rsid w:val="00851553"/>
    <w:rsid w:val="00860139"/>
    <w:rsid w:val="00864CBB"/>
    <w:rsid w:val="00897D19"/>
    <w:rsid w:val="008A1909"/>
    <w:rsid w:val="008A3C48"/>
    <w:rsid w:val="008B53B2"/>
    <w:rsid w:val="008B549F"/>
    <w:rsid w:val="008C1DFD"/>
    <w:rsid w:val="008C5EAF"/>
    <w:rsid w:val="008D63CA"/>
    <w:rsid w:val="008D7038"/>
    <w:rsid w:val="008E222F"/>
    <w:rsid w:val="008E6D99"/>
    <w:rsid w:val="008F1A20"/>
    <w:rsid w:val="008F7829"/>
    <w:rsid w:val="009012F6"/>
    <w:rsid w:val="00904F13"/>
    <w:rsid w:val="0091514B"/>
    <w:rsid w:val="00921A55"/>
    <w:rsid w:val="00923ED7"/>
    <w:rsid w:val="0093568C"/>
    <w:rsid w:val="0094082D"/>
    <w:rsid w:val="009463E1"/>
    <w:rsid w:val="009520ED"/>
    <w:rsid w:val="00953D66"/>
    <w:rsid w:val="00964D2E"/>
    <w:rsid w:val="00966790"/>
    <w:rsid w:val="0097201A"/>
    <w:rsid w:val="00980B4B"/>
    <w:rsid w:val="0098251A"/>
    <w:rsid w:val="009A1F18"/>
    <w:rsid w:val="009A3179"/>
    <w:rsid w:val="009A6AF5"/>
    <w:rsid w:val="009A7D64"/>
    <w:rsid w:val="009C5836"/>
    <w:rsid w:val="009D3E10"/>
    <w:rsid w:val="009D741B"/>
    <w:rsid w:val="009E6065"/>
    <w:rsid w:val="009E7724"/>
    <w:rsid w:val="009F070F"/>
    <w:rsid w:val="00A01966"/>
    <w:rsid w:val="00A057CF"/>
    <w:rsid w:val="00A05888"/>
    <w:rsid w:val="00A10B6B"/>
    <w:rsid w:val="00A11DBF"/>
    <w:rsid w:val="00A138A4"/>
    <w:rsid w:val="00A37015"/>
    <w:rsid w:val="00A427E7"/>
    <w:rsid w:val="00A4752F"/>
    <w:rsid w:val="00A61779"/>
    <w:rsid w:val="00A626DE"/>
    <w:rsid w:val="00A62877"/>
    <w:rsid w:val="00A6315E"/>
    <w:rsid w:val="00A64B88"/>
    <w:rsid w:val="00A67B29"/>
    <w:rsid w:val="00A71F71"/>
    <w:rsid w:val="00A82956"/>
    <w:rsid w:val="00A84946"/>
    <w:rsid w:val="00A8511C"/>
    <w:rsid w:val="00A90DF8"/>
    <w:rsid w:val="00AA4072"/>
    <w:rsid w:val="00AB03C9"/>
    <w:rsid w:val="00AB6DA8"/>
    <w:rsid w:val="00AB765E"/>
    <w:rsid w:val="00AD6B15"/>
    <w:rsid w:val="00AE5715"/>
    <w:rsid w:val="00AF089C"/>
    <w:rsid w:val="00AF0CA0"/>
    <w:rsid w:val="00AF6AEC"/>
    <w:rsid w:val="00AF7C7F"/>
    <w:rsid w:val="00B02AD5"/>
    <w:rsid w:val="00B04CC9"/>
    <w:rsid w:val="00B110AD"/>
    <w:rsid w:val="00B13E63"/>
    <w:rsid w:val="00B154A3"/>
    <w:rsid w:val="00B42A22"/>
    <w:rsid w:val="00B448B6"/>
    <w:rsid w:val="00B51E0A"/>
    <w:rsid w:val="00B530A0"/>
    <w:rsid w:val="00B5478E"/>
    <w:rsid w:val="00B65D06"/>
    <w:rsid w:val="00B7167B"/>
    <w:rsid w:val="00B71931"/>
    <w:rsid w:val="00B74944"/>
    <w:rsid w:val="00B74C63"/>
    <w:rsid w:val="00B764B8"/>
    <w:rsid w:val="00B775AC"/>
    <w:rsid w:val="00B929D8"/>
    <w:rsid w:val="00B96726"/>
    <w:rsid w:val="00BA71B8"/>
    <w:rsid w:val="00BA7FA7"/>
    <w:rsid w:val="00BB103D"/>
    <w:rsid w:val="00BB4DAA"/>
    <w:rsid w:val="00BB763E"/>
    <w:rsid w:val="00BC3751"/>
    <w:rsid w:val="00BC7D92"/>
    <w:rsid w:val="00BD0D4F"/>
    <w:rsid w:val="00BD7A44"/>
    <w:rsid w:val="00BE240E"/>
    <w:rsid w:val="00BE3F20"/>
    <w:rsid w:val="00C01496"/>
    <w:rsid w:val="00C043E6"/>
    <w:rsid w:val="00C22560"/>
    <w:rsid w:val="00C22B70"/>
    <w:rsid w:val="00C276BE"/>
    <w:rsid w:val="00C308A7"/>
    <w:rsid w:val="00C32AE1"/>
    <w:rsid w:val="00C379F1"/>
    <w:rsid w:val="00C43BE7"/>
    <w:rsid w:val="00C52E4D"/>
    <w:rsid w:val="00C57406"/>
    <w:rsid w:val="00C60A16"/>
    <w:rsid w:val="00C60CDF"/>
    <w:rsid w:val="00C66691"/>
    <w:rsid w:val="00C66AD0"/>
    <w:rsid w:val="00C74974"/>
    <w:rsid w:val="00C76A45"/>
    <w:rsid w:val="00C821B6"/>
    <w:rsid w:val="00C94788"/>
    <w:rsid w:val="00C966CE"/>
    <w:rsid w:val="00CA1CFC"/>
    <w:rsid w:val="00CB4CBD"/>
    <w:rsid w:val="00CC2979"/>
    <w:rsid w:val="00CF01AF"/>
    <w:rsid w:val="00D0136B"/>
    <w:rsid w:val="00D06B95"/>
    <w:rsid w:val="00D07B9E"/>
    <w:rsid w:val="00D07FEC"/>
    <w:rsid w:val="00D162F2"/>
    <w:rsid w:val="00D230A9"/>
    <w:rsid w:val="00D33CEA"/>
    <w:rsid w:val="00D4146A"/>
    <w:rsid w:val="00D45E69"/>
    <w:rsid w:val="00D7042E"/>
    <w:rsid w:val="00D76A11"/>
    <w:rsid w:val="00D8031A"/>
    <w:rsid w:val="00D87DF5"/>
    <w:rsid w:val="00D9001D"/>
    <w:rsid w:val="00DC1152"/>
    <w:rsid w:val="00DE09CB"/>
    <w:rsid w:val="00DE0B2E"/>
    <w:rsid w:val="00DE648F"/>
    <w:rsid w:val="00DF7456"/>
    <w:rsid w:val="00DF7693"/>
    <w:rsid w:val="00E05E7D"/>
    <w:rsid w:val="00E061D9"/>
    <w:rsid w:val="00E16843"/>
    <w:rsid w:val="00E17D15"/>
    <w:rsid w:val="00E20FF8"/>
    <w:rsid w:val="00E25AEB"/>
    <w:rsid w:val="00E27198"/>
    <w:rsid w:val="00E27370"/>
    <w:rsid w:val="00E358C1"/>
    <w:rsid w:val="00E358DF"/>
    <w:rsid w:val="00E371FA"/>
    <w:rsid w:val="00E3723B"/>
    <w:rsid w:val="00E40596"/>
    <w:rsid w:val="00E419ED"/>
    <w:rsid w:val="00E42426"/>
    <w:rsid w:val="00E6107D"/>
    <w:rsid w:val="00E66A39"/>
    <w:rsid w:val="00E93F5E"/>
    <w:rsid w:val="00E9764B"/>
    <w:rsid w:val="00E97809"/>
    <w:rsid w:val="00E97B0B"/>
    <w:rsid w:val="00EB25A7"/>
    <w:rsid w:val="00ED1399"/>
    <w:rsid w:val="00ED1BC7"/>
    <w:rsid w:val="00ED1BD7"/>
    <w:rsid w:val="00ED501A"/>
    <w:rsid w:val="00ED620F"/>
    <w:rsid w:val="00ED7C63"/>
    <w:rsid w:val="00EE1154"/>
    <w:rsid w:val="00EE1485"/>
    <w:rsid w:val="00EF58B4"/>
    <w:rsid w:val="00F1292B"/>
    <w:rsid w:val="00F52042"/>
    <w:rsid w:val="00F55C91"/>
    <w:rsid w:val="00F57C53"/>
    <w:rsid w:val="00F64BE0"/>
    <w:rsid w:val="00F66931"/>
    <w:rsid w:val="00F6699E"/>
    <w:rsid w:val="00F70E38"/>
    <w:rsid w:val="00F73B27"/>
    <w:rsid w:val="00F917BD"/>
    <w:rsid w:val="00FA328E"/>
    <w:rsid w:val="00FA3DEF"/>
    <w:rsid w:val="00FB1848"/>
    <w:rsid w:val="00FB1CED"/>
    <w:rsid w:val="00FB2BB3"/>
    <w:rsid w:val="00FB63FC"/>
    <w:rsid w:val="00FC643D"/>
    <w:rsid w:val="00FD0114"/>
    <w:rsid w:val="00FD0E4D"/>
    <w:rsid w:val="00FF5D77"/>
    <w:rsid w:val="00FF6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19D20D"/>
  <w15:docId w15:val="{BEBCFC19-7048-BB44-BC71-D9D5DA9C7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line="360" w:lineRule="auto"/>
        <w:ind w:firstLine="36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B63FC"/>
    <w:pPr>
      <w:spacing w:line="240" w:lineRule="auto"/>
      <w:ind w:firstLine="0"/>
    </w:pPr>
    <w:rPr>
      <w:rFonts w:ascii="Open Sans" w:hAnsi="Open Sans"/>
      <w:color w:val="000000" w:themeColor="text1"/>
      <w:sz w:val="18"/>
      <w:szCs w:val="20"/>
    </w:rPr>
  </w:style>
  <w:style w:type="paragraph" w:styleId="Heading1">
    <w:name w:val="heading 1"/>
    <w:basedOn w:val="Normal"/>
    <w:next w:val="Normal"/>
    <w:link w:val="Heading1Char"/>
    <w:uiPriority w:val="9"/>
    <w:qFormat/>
    <w:rsid w:val="003C1A6F"/>
    <w:pPr>
      <w:pBdr>
        <w:bottom w:val="single" w:sz="8" w:space="1" w:color="000000" w:themeColor="text1"/>
      </w:pBdr>
      <w:spacing w:before="600" w:line="360" w:lineRule="auto"/>
      <w:outlineLvl w:val="0"/>
    </w:pPr>
    <w:rPr>
      <w:rFonts w:eastAsiaTheme="majorEastAsia" w:cstheme="majorBidi"/>
      <w:bCs/>
      <w:sz w:val="40"/>
      <w:szCs w:val="40"/>
    </w:rPr>
  </w:style>
  <w:style w:type="paragraph" w:styleId="Heading2">
    <w:name w:val="heading 2"/>
    <w:basedOn w:val="Normal"/>
    <w:next w:val="Normal"/>
    <w:link w:val="Heading2Char"/>
    <w:uiPriority w:val="9"/>
    <w:unhideWhenUsed/>
    <w:qFormat/>
    <w:rsid w:val="003C1A6F"/>
    <w:pPr>
      <w:spacing w:before="600"/>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0F284C"/>
    <w:pPr>
      <w:spacing w:before="200"/>
      <w:outlineLvl w:val="2"/>
    </w:pPr>
    <w:rPr>
      <w:rFonts w:cs="Tahoma"/>
      <w:b/>
      <w:sz w:val="20"/>
    </w:rPr>
  </w:style>
  <w:style w:type="paragraph" w:styleId="Heading4">
    <w:name w:val="heading 4"/>
    <w:basedOn w:val="Normal"/>
    <w:next w:val="Normal"/>
    <w:link w:val="Heading4Char"/>
    <w:uiPriority w:val="9"/>
    <w:unhideWhenUsed/>
    <w:rsid w:val="00C22560"/>
    <w:pPr>
      <w:numPr>
        <w:numId w:val="6"/>
      </w:numPr>
      <w:pBdr>
        <w:top w:val="single" w:sz="4" w:space="6" w:color="FFFFFF" w:themeColor="background1"/>
        <w:left w:val="single" w:sz="4" w:space="1" w:color="FFFFFF" w:themeColor="background1"/>
        <w:bottom w:val="single" w:sz="4" w:space="6" w:color="FFFFFF" w:themeColor="background1"/>
        <w:right w:val="single" w:sz="4" w:space="1" w:color="FFFFFF" w:themeColor="background1"/>
      </w:pBdr>
      <w:shd w:val="clear" w:color="auto" w:fill="0E57C4" w:themeFill="background2" w:themeFillShade="80"/>
      <w:spacing w:before="200" w:after="80"/>
      <w:ind w:left="0" w:firstLine="284"/>
      <w:outlineLvl w:val="3"/>
    </w:pPr>
    <w:rPr>
      <w:rFonts w:eastAsiaTheme="majorEastAsia" w:cstheme="majorBidi"/>
      <w:b/>
      <w:iCs/>
      <w:color w:val="FFFFFF" w:themeColor="background1"/>
      <w:sz w:val="22"/>
      <w:szCs w:val="22"/>
    </w:rPr>
  </w:style>
  <w:style w:type="paragraph" w:styleId="Heading5">
    <w:name w:val="heading 5"/>
    <w:basedOn w:val="Heading4"/>
    <w:next w:val="Normal"/>
    <w:link w:val="Heading5Char"/>
    <w:uiPriority w:val="9"/>
    <w:unhideWhenUsed/>
    <w:rsid w:val="00C22560"/>
    <w:pPr>
      <w:numPr>
        <w:ilvl w:val="1"/>
      </w:numPr>
      <w:pBdr>
        <w:top w:val="single" w:sz="2" w:space="6" w:color="FFFFFF" w:themeColor="background1"/>
        <w:left w:val="single" w:sz="2" w:space="1" w:color="FFFFFF" w:themeColor="background1"/>
        <w:bottom w:val="single" w:sz="2" w:space="6" w:color="FFFFFF" w:themeColor="background1"/>
        <w:right w:val="single" w:sz="2" w:space="1" w:color="FFFFFF" w:themeColor="background1"/>
      </w:pBdr>
      <w:shd w:val="clear" w:color="auto" w:fill="498CF1" w:themeFill="background2" w:themeFillShade="BF"/>
      <w:ind w:left="0" w:firstLine="284"/>
      <w:outlineLvl w:val="4"/>
    </w:pPr>
    <w:rPr>
      <w:b w:val="0"/>
    </w:rPr>
  </w:style>
  <w:style w:type="paragraph" w:styleId="Heading6">
    <w:name w:val="heading 6"/>
    <w:basedOn w:val="Normal"/>
    <w:next w:val="Normal"/>
    <w:link w:val="Heading6Char"/>
    <w:uiPriority w:val="9"/>
    <w:unhideWhenUsed/>
    <w:rsid w:val="00194ED3"/>
    <w:pPr>
      <w:numPr>
        <w:ilvl w:val="5"/>
        <w:numId w:val="1"/>
      </w:numPr>
      <w:spacing w:before="280" w:after="100"/>
      <w:outlineLvl w:val="5"/>
    </w:pPr>
    <w:rPr>
      <w:rFonts w:asciiTheme="majorHAnsi" w:eastAsiaTheme="majorEastAsia" w:hAnsiTheme="majorHAnsi" w:cstheme="majorBidi"/>
      <w:i/>
      <w:iCs/>
      <w:color w:val="4A66AC" w:themeColor="accent1"/>
      <w14:textFill>
        <w14:solidFill>
          <w14:schemeClr w14:val="accent1">
            <w14:lumMod w14:val="85000"/>
            <w14:lumOff w14:val="15000"/>
            <w14:lumMod w14:val="10000"/>
            <w14:lumMod w14:val="85000"/>
            <w14:lumOff w14:val="15000"/>
          </w14:schemeClr>
        </w14:solidFill>
      </w14:textFill>
    </w:rPr>
  </w:style>
  <w:style w:type="paragraph" w:styleId="Heading7">
    <w:name w:val="heading 7"/>
    <w:basedOn w:val="Normal"/>
    <w:next w:val="Normal"/>
    <w:link w:val="Heading7Char"/>
    <w:uiPriority w:val="9"/>
    <w:unhideWhenUsed/>
    <w:rsid w:val="00194ED3"/>
    <w:pPr>
      <w:numPr>
        <w:ilvl w:val="6"/>
        <w:numId w:val="1"/>
      </w:numPr>
      <w:spacing w:before="320" w:after="100"/>
      <w:outlineLvl w:val="6"/>
    </w:pPr>
    <w:rPr>
      <w:rFonts w:asciiTheme="majorHAnsi" w:eastAsiaTheme="majorEastAsia" w:hAnsiTheme="majorHAnsi" w:cstheme="majorBidi"/>
      <w:b/>
      <w:bCs/>
      <w:color w:val="297FD5" w:themeColor="accent3"/>
      <w14:textFill>
        <w14:solidFill>
          <w14:schemeClr w14:val="accent3">
            <w14:lumMod w14:val="85000"/>
            <w14:lumOff w14:val="15000"/>
            <w14:lumMod w14:val="10000"/>
            <w14:lumMod w14:val="85000"/>
            <w14:lumOff w14:val="15000"/>
          </w14:schemeClr>
        </w14:solidFill>
      </w14:textFill>
    </w:rPr>
  </w:style>
  <w:style w:type="paragraph" w:styleId="Heading8">
    <w:name w:val="heading 8"/>
    <w:basedOn w:val="Normal"/>
    <w:next w:val="Normal"/>
    <w:link w:val="Heading8Char"/>
    <w:uiPriority w:val="9"/>
    <w:semiHidden/>
    <w:unhideWhenUsed/>
    <w:rsid w:val="00194ED3"/>
    <w:pPr>
      <w:numPr>
        <w:ilvl w:val="7"/>
        <w:numId w:val="1"/>
      </w:numPr>
      <w:spacing w:before="320" w:after="100"/>
      <w:outlineLvl w:val="7"/>
    </w:pPr>
    <w:rPr>
      <w:rFonts w:asciiTheme="majorHAnsi" w:eastAsiaTheme="majorEastAsia" w:hAnsiTheme="majorHAnsi" w:cstheme="majorBidi"/>
      <w:b/>
      <w:bCs/>
      <w:i/>
      <w:iCs/>
      <w:color w:val="297FD5" w:themeColor="accent3"/>
      <w14:textFill>
        <w14:solidFill>
          <w14:schemeClr w14:val="accent3">
            <w14:lumMod w14:val="85000"/>
            <w14:lumOff w14:val="15000"/>
            <w14:lumMod w14:val="10000"/>
            <w14:lumMod w14:val="85000"/>
            <w14:lumOff w14:val="15000"/>
          </w14:schemeClr>
        </w14:solidFill>
      </w14:textFill>
    </w:rPr>
  </w:style>
  <w:style w:type="paragraph" w:styleId="Heading9">
    <w:name w:val="heading 9"/>
    <w:basedOn w:val="Normal"/>
    <w:next w:val="Normal"/>
    <w:link w:val="Heading9Char"/>
    <w:uiPriority w:val="9"/>
    <w:semiHidden/>
    <w:unhideWhenUsed/>
    <w:qFormat/>
    <w:rsid w:val="003C1A6F"/>
    <w:pPr>
      <w:spacing w:before="320" w:after="100"/>
      <w:outlineLvl w:val="8"/>
    </w:pPr>
    <w:rPr>
      <w:rFonts w:asciiTheme="majorHAnsi" w:eastAsiaTheme="majorEastAsia" w:hAnsiTheme="majorHAnsi" w:cstheme="majorBidi"/>
      <w:i/>
      <w:iCs/>
      <w:color w:val="4891DB" w:themeColor="accent3" w:themeTint="D9"/>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A6F"/>
    <w:rPr>
      <w:rFonts w:ascii="Open Sans" w:eastAsiaTheme="majorEastAsia" w:hAnsi="Open Sans" w:cstheme="majorBidi"/>
      <w:bCs/>
      <w:color w:val="000000" w:themeColor="text1"/>
      <w:sz w:val="40"/>
      <w:szCs w:val="40"/>
    </w:rPr>
  </w:style>
  <w:style w:type="character" w:customStyle="1" w:styleId="Heading2Char">
    <w:name w:val="Heading 2 Char"/>
    <w:basedOn w:val="DefaultParagraphFont"/>
    <w:link w:val="Heading2"/>
    <w:uiPriority w:val="9"/>
    <w:rsid w:val="003C1A6F"/>
    <w:rPr>
      <w:rFonts w:ascii="Open Sans" w:eastAsiaTheme="majorEastAsia" w:hAnsi="Open Sans" w:cstheme="majorBidi"/>
      <w:b/>
      <w:color w:val="000000" w:themeColor="text1"/>
      <w:sz w:val="32"/>
      <w:szCs w:val="32"/>
    </w:rPr>
  </w:style>
  <w:style w:type="character" w:customStyle="1" w:styleId="Heading3Char">
    <w:name w:val="Heading 3 Char"/>
    <w:basedOn w:val="DefaultParagraphFont"/>
    <w:link w:val="Heading3"/>
    <w:uiPriority w:val="9"/>
    <w:rsid w:val="000F284C"/>
    <w:rPr>
      <w:rFonts w:ascii="Open Sans" w:hAnsi="Open Sans" w:cs="Tahoma"/>
      <w:b/>
      <w:color w:val="000000" w:themeColor="text1"/>
      <w:sz w:val="20"/>
      <w:szCs w:val="20"/>
    </w:rPr>
  </w:style>
  <w:style w:type="character" w:customStyle="1" w:styleId="Heading4Char">
    <w:name w:val="Heading 4 Char"/>
    <w:basedOn w:val="DefaultParagraphFont"/>
    <w:link w:val="Heading4"/>
    <w:uiPriority w:val="9"/>
    <w:rsid w:val="00C22560"/>
    <w:rPr>
      <w:rFonts w:ascii="Open Sans" w:eastAsiaTheme="majorEastAsia" w:hAnsi="Open Sans" w:cstheme="majorBidi"/>
      <w:b/>
      <w:iCs/>
      <w:color w:val="FFFFFF" w:themeColor="background1"/>
      <w:shd w:val="clear" w:color="auto" w:fill="0E57C4" w:themeFill="background2" w:themeFillShade="80"/>
    </w:rPr>
  </w:style>
  <w:style w:type="character" w:customStyle="1" w:styleId="Heading5Char">
    <w:name w:val="Heading 5 Char"/>
    <w:basedOn w:val="DefaultParagraphFont"/>
    <w:link w:val="Heading5"/>
    <w:uiPriority w:val="9"/>
    <w:rsid w:val="00C22560"/>
    <w:rPr>
      <w:rFonts w:ascii="Open Sans" w:eastAsiaTheme="majorEastAsia" w:hAnsi="Open Sans" w:cstheme="majorBidi"/>
      <w:iCs/>
      <w:color w:val="FFFFFF" w:themeColor="background1"/>
      <w:shd w:val="clear" w:color="auto" w:fill="498CF1" w:themeFill="background2" w:themeFillShade="BF"/>
    </w:rPr>
  </w:style>
  <w:style w:type="character" w:customStyle="1" w:styleId="Heading6Char">
    <w:name w:val="Heading 6 Char"/>
    <w:basedOn w:val="DefaultParagraphFont"/>
    <w:link w:val="Heading6"/>
    <w:uiPriority w:val="9"/>
    <w:rsid w:val="00194ED3"/>
    <w:rPr>
      <w:rFonts w:asciiTheme="majorHAnsi" w:eastAsiaTheme="majorEastAsia" w:hAnsiTheme="majorHAnsi" w:cstheme="majorBidi"/>
      <w:i/>
      <w:iCs/>
      <w:color w:val="4A66AC" w:themeColor="accent1"/>
      <w:sz w:val="18"/>
      <w:szCs w:val="20"/>
      <w14:textFill>
        <w14:solidFill>
          <w14:schemeClr w14:val="accent1">
            <w14:lumMod w14:val="85000"/>
            <w14:lumOff w14:val="15000"/>
            <w14:lumMod w14:val="10000"/>
            <w14:lumMod w14:val="85000"/>
            <w14:lumOff w14:val="15000"/>
          </w14:schemeClr>
        </w14:solidFill>
      </w14:textFill>
    </w:rPr>
  </w:style>
  <w:style w:type="character" w:customStyle="1" w:styleId="Heading7Char">
    <w:name w:val="Heading 7 Char"/>
    <w:basedOn w:val="DefaultParagraphFont"/>
    <w:link w:val="Heading7"/>
    <w:uiPriority w:val="9"/>
    <w:rsid w:val="00194ED3"/>
    <w:rPr>
      <w:rFonts w:asciiTheme="majorHAnsi" w:eastAsiaTheme="majorEastAsia" w:hAnsiTheme="majorHAnsi" w:cstheme="majorBidi"/>
      <w:b/>
      <w:bCs/>
      <w:color w:val="297FD5" w:themeColor="accent3"/>
      <w:sz w:val="18"/>
      <w:szCs w:val="20"/>
      <w14:textFill>
        <w14:solidFill>
          <w14:schemeClr w14:val="accent3">
            <w14:lumMod w14:val="85000"/>
            <w14:lumOff w14:val="15000"/>
            <w14:lumMod w14:val="10000"/>
            <w14:lumMod w14:val="85000"/>
            <w14:lumOff w14:val="15000"/>
          </w14:schemeClr>
        </w14:solidFill>
      </w14:textFill>
    </w:rPr>
  </w:style>
  <w:style w:type="character" w:customStyle="1" w:styleId="Heading8Char">
    <w:name w:val="Heading 8 Char"/>
    <w:basedOn w:val="DefaultParagraphFont"/>
    <w:link w:val="Heading8"/>
    <w:uiPriority w:val="9"/>
    <w:semiHidden/>
    <w:rsid w:val="00194ED3"/>
    <w:rPr>
      <w:rFonts w:asciiTheme="majorHAnsi" w:eastAsiaTheme="majorEastAsia" w:hAnsiTheme="majorHAnsi" w:cstheme="majorBidi"/>
      <w:b/>
      <w:bCs/>
      <w:i/>
      <w:iCs/>
      <w:color w:val="297FD5" w:themeColor="accent3"/>
      <w:sz w:val="18"/>
      <w:szCs w:val="20"/>
      <w14:textFill>
        <w14:solidFill>
          <w14:schemeClr w14:val="accent3">
            <w14:lumMod w14:val="85000"/>
            <w14:lumOff w14:val="15000"/>
            <w14:lumMod w14:val="10000"/>
            <w14:lumMod w14:val="85000"/>
            <w14:lumOff w14:val="15000"/>
          </w14:schemeClr>
        </w14:solidFill>
      </w14:textFill>
    </w:rPr>
  </w:style>
  <w:style w:type="character" w:customStyle="1" w:styleId="Heading9Char">
    <w:name w:val="Heading 9 Char"/>
    <w:basedOn w:val="DefaultParagraphFont"/>
    <w:link w:val="Heading9"/>
    <w:uiPriority w:val="9"/>
    <w:semiHidden/>
    <w:rsid w:val="003C1A6F"/>
    <w:rPr>
      <w:rFonts w:asciiTheme="majorHAnsi" w:eastAsiaTheme="majorEastAsia" w:hAnsiTheme="majorHAnsi" w:cstheme="majorBidi"/>
      <w:i/>
      <w:iCs/>
      <w:color w:val="4891DB" w:themeColor="accent3" w:themeTint="D9"/>
      <w:sz w:val="20"/>
      <w:szCs w:val="20"/>
    </w:rPr>
  </w:style>
  <w:style w:type="paragraph" w:styleId="BalloonText">
    <w:name w:val="Balloon Text"/>
    <w:basedOn w:val="Normal"/>
    <w:semiHidden/>
    <w:rsid w:val="001E3C2E"/>
    <w:rPr>
      <w:rFonts w:cs="Tahoma"/>
      <w:sz w:val="16"/>
      <w:szCs w:val="16"/>
    </w:rPr>
  </w:style>
  <w:style w:type="paragraph" w:customStyle="1" w:styleId="DateandNumber">
    <w:name w:val="Date and Number"/>
    <w:basedOn w:val="Normal"/>
    <w:rsid w:val="00AB03C9"/>
    <w:pPr>
      <w:jc w:val="right"/>
    </w:pPr>
    <w:rPr>
      <w:caps/>
      <w:sz w:val="16"/>
      <w:szCs w:val="16"/>
    </w:rPr>
  </w:style>
  <w:style w:type="character" w:styleId="CommentReference">
    <w:name w:val="annotation reference"/>
    <w:basedOn w:val="DefaultParagraphFont"/>
    <w:semiHidden/>
    <w:rsid w:val="006D2782"/>
    <w:rPr>
      <w:sz w:val="16"/>
      <w:szCs w:val="16"/>
    </w:rPr>
  </w:style>
  <w:style w:type="paragraph" w:styleId="CommentText">
    <w:name w:val="annotation text"/>
    <w:basedOn w:val="Normal"/>
    <w:semiHidden/>
    <w:rsid w:val="006D2782"/>
  </w:style>
  <w:style w:type="paragraph" w:styleId="CommentSubject">
    <w:name w:val="annotation subject"/>
    <w:basedOn w:val="CommentText"/>
    <w:next w:val="CommentText"/>
    <w:semiHidden/>
    <w:rsid w:val="006D2782"/>
    <w:rPr>
      <w:b/>
      <w:bCs/>
    </w:rPr>
  </w:style>
  <w:style w:type="paragraph" w:customStyle="1" w:styleId="Name">
    <w:name w:val="Name"/>
    <w:basedOn w:val="Normal"/>
    <w:qFormat/>
    <w:rsid w:val="003C1A6F"/>
    <w:rPr>
      <w:b/>
      <w:sz w:val="24"/>
    </w:rPr>
  </w:style>
  <w:style w:type="paragraph" w:customStyle="1" w:styleId="Slogan">
    <w:name w:val="Slogan"/>
    <w:basedOn w:val="Normal"/>
    <w:rsid w:val="001973B1"/>
    <w:pPr>
      <w:spacing w:before="60"/>
    </w:pPr>
    <w:rPr>
      <w:i/>
      <w:sz w:val="15"/>
    </w:rPr>
  </w:style>
  <w:style w:type="paragraph" w:customStyle="1" w:styleId="Amount">
    <w:name w:val="Amount"/>
    <w:basedOn w:val="Normal"/>
    <w:rsid w:val="00584C74"/>
    <w:pPr>
      <w:jc w:val="right"/>
    </w:pPr>
  </w:style>
  <w:style w:type="paragraph" w:customStyle="1" w:styleId="Thankyou">
    <w:name w:val="Thank you"/>
    <w:basedOn w:val="Normal"/>
    <w:rsid w:val="001973B1"/>
    <w:pPr>
      <w:jc w:val="center"/>
    </w:pPr>
    <w:rPr>
      <w:rFonts w:asciiTheme="majorHAnsi" w:hAnsiTheme="majorHAnsi"/>
      <w:b/>
      <w:caps/>
      <w:sz w:val="19"/>
    </w:rPr>
  </w:style>
  <w:style w:type="paragraph" w:customStyle="1" w:styleId="ColumnHeadings">
    <w:name w:val="Column Headings"/>
    <w:basedOn w:val="Normal"/>
    <w:rsid w:val="002A1801"/>
    <w:pPr>
      <w:framePr w:hSpace="180" w:wrap="around" w:vAnchor="text" w:hAnchor="margin" w:y="75"/>
      <w:jc w:val="center"/>
    </w:pPr>
    <w:rPr>
      <w:rFonts w:asciiTheme="majorHAnsi" w:hAnsiTheme="majorHAnsi"/>
      <w:b/>
      <w:caps/>
      <w:color w:val="FFFFFF" w:themeColor="background1"/>
      <w:sz w:val="16"/>
      <w14:textFill>
        <w14:solidFill>
          <w14:schemeClr w14:val="bg1">
            <w14:lumMod w14:val="85000"/>
            <w14:lumOff w14:val="15000"/>
            <w14:lumMod w14:val="10000"/>
            <w14:lumMod w14:val="85000"/>
            <w14:lumOff w14:val="15000"/>
          </w14:schemeClr>
        </w14:solidFill>
      </w14:textFill>
    </w:rPr>
  </w:style>
  <w:style w:type="paragraph" w:customStyle="1" w:styleId="Centered">
    <w:name w:val="Centered"/>
    <w:basedOn w:val="Normal"/>
    <w:rsid w:val="00056E24"/>
    <w:pPr>
      <w:jc w:val="center"/>
    </w:pPr>
  </w:style>
  <w:style w:type="paragraph" w:customStyle="1" w:styleId="Labels">
    <w:name w:val="Labels"/>
    <w:basedOn w:val="Heading2"/>
    <w:rsid w:val="003756B5"/>
    <w:pPr>
      <w:jc w:val="right"/>
    </w:pPr>
  </w:style>
  <w:style w:type="paragraph" w:styleId="Footer">
    <w:name w:val="footer"/>
    <w:basedOn w:val="Normal"/>
    <w:link w:val="FooterChar"/>
    <w:uiPriority w:val="99"/>
    <w:unhideWhenUsed/>
    <w:rsid w:val="00AF0CA0"/>
    <w:pPr>
      <w:tabs>
        <w:tab w:val="center" w:pos="4680"/>
        <w:tab w:val="right" w:pos="9360"/>
      </w:tabs>
      <w:spacing w:after="0"/>
    </w:pPr>
  </w:style>
  <w:style w:type="character" w:customStyle="1" w:styleId="FooterChar">
    <w:name w:val="Footer Char"/>
    <w:basedOn w:val="DefaultParagraphFont"/>
    <w:link w:val="Footer"/>
    <w:uiPriority w:val="99"/>
    <w:rsid w:val="00AF0CA0"/>
    <w:rPr>
      <w:rFonts w:ascii="Tahoma" w:hAnsi="Tahoma"/>
      <w:color w:val="262626" w:themeColor="text1" w:themeTint="D9"/>
      <w:sz w:val="20"/>
      <w:szCs w:val="20"/>
    </w:rPr>
  </w:style>
  <w:style w:type="paragraph" w:styleId="Header">
    <w:name w:val="header"/>
    <w:basedOn w:val="Normal"/>
    <w:link w:val="HeaderChar"/>
    <w:unhideWhenUsed/>
    <w:rsid w:val="00D162F2"/>
    <w:pPr>
      <w:tabs>
        <w:tab w:val="center" w:pos="4680"/>
        <w:tab w:val="right" w:pos="9360"/>
      </w:tabs>
    </w:pPr>
  </w:style>
  <w:style w:type="character" w:customStyle="1" w:styleId="HeaderChar">
    <w:name w:val="Header Char"/>
    <w:basedOn w:val="DefaultParagraphFont"/>
    <w:link w:val="Header"/>
    <w:rsid w:val="00D162F2"/>
    <w:rPr>
      <w:rFonts w:asciiTheme="minorHAnsi" w:hAnsiTheme="minorHAnsi"/>
      <w:spacing w:val="4"/>
      <w:sz w:val="17"/>
      <w:szCs w:val="18"/>
    </w:rPr>
  </w:style>
  <w:style w:type="paragraph" w:customStyle="1" w:styleId="Tableheadings">
    <w:name w:val="Table headings"/>
    <w:basedOn w:val="NoSpacing"/>
    <w:rsid w:val="00B448B6"/>
    <w:rPr>
      <w:rFonts w:eastAsiaTheme="minorHAnsi"/>
      <w:b/>
      <w:szCs w:val="18"/>
    </w:rPr>
  </w:style>
  <w:style w:type="paragraph" w:styleId="NoSpacing">
    <w:name w:val="No Spacing"/>
    <w:basedOn w:val="Normal"/>
    <w:link w:val="NoSpacingChar"/>
    <w:uiPriority w:val="1"/>
    <w:rsid w:val="00194ED3"/>
  </w:style>
  <w:style w:type="character" w:customStyle="1" w:styleId="NoSpacingChar">
    <w:name w:val="No Spacing Char"/>
    <w:basedOn w:val="DefaultParagraphFont"/>
    <w:link w:val="NoSpacing"/>
    <w:uiPriority w:val="1"/>
    <w:rsid w:val="00194ED3"/>
  </w:style>
  <w:style w:type="paragraph" w:customStyle="1" w:styleId="sendto">
    <w:name w:val="send to"/>
    <w:basedOn w:val="Normal"/>
    <w:link w:val="sendtoChar"/>
    <w:rsid w:val="002A1801"/>
    <w:pPr>
      <w:framePr w:hSpace="180" w:wrap="around" w:vAnchor="text" w:hAnchor="margin" w:y="75"/>
      <w:jc w:val="both"/>
    </w:pPr>
    <w:rPr>
      <w:rFonts w:ascii="Microsoft Office Preview Font" w:hAnsi="Microsoft Office Preview Font"/>
    </w:rPr>
  </w:style>
  <w:style w:type="character" w:customStyle="1" w:styleId="sendtoChar">
    <w:name w:val="send to Char"/>
    <w:basedOn w:val="DefaultParagraphFont"/>
    <w:link w:val="sendto"/>
    <w:rsid w:val="002A1801"/>
    <w:rPr>
      <w:rFonts w:ascii="Microsoft Office Preview Font" w:hAnsi="Microsoft Office Preview Font"/>
      <w:spacing w:val="4"/>
      <w:sz w:val="18"/>
      <w:szCs w:val="18"/>
    </w:rPr>
  </w:style>
  <w:style w:type="paragraph" w:customStyle="1" w:styleId="table">
    <w:name w:val="table"/>
    <w:basedOn w:val="TableNormalText"/>
    <w:qFormat/>
    <w:rsid w:val="003C1A6F"/>
    <w:pPr>
      <w:spacing w:before="120" w:after="120"/>
    </w:pPr>
    <w:rPr>
      <w:rFonts w:cs="Tahoma"/>
      <w:szCs w:val="16"/>
    </w:rPr>
  </w:style>
  <w:style w:type="paragraph" w:styleId="TOC3">
    <w:name w:val="toc 3"/>
    <w:basedOn w:val="Normal"/>
    <w:next w:val="Normal"/>
    <w:autoRedefine/>
    <w:uiPriority w:val="39"/>
    <w:unhideWhenUsed/>
    <w:rsid w:val="00096254"/>
    <w:pPr>
      <w:spacing w:after="0"/>
      <w:ind w:left="400"/>
    </w:pPr>
    <w:rPr>
      <w:rFonts w:asciiTheme="minorHAnsi" w:hAnsiTheme="minorHAnsi"/>
    </w:rPr>
  </w:style>
  <w:style w:type="character" w:styleId="Hyperlink">
    <w:name w:val="Hyperlink"/>
    <w:basedOn w:val="DefaultParagraphFont"/>
    <w:uiPriority w:val="99"/>
    <w:unhideWhenUsed/>
    <w:rsid w:val="0060163F"/>
    <w:rPr>
      <w:color w:val="9454C3" w:themeColor="hyperlink"/>
      <w:u w:val="single"/>
    </w:rPr>
  </w:style>
  <w:style w:type="paragraph" w:styleId="TOC2">
    <w:name w:val="toc 2"/>
    <w:basedOn w:val="Normal"/>
    <w:next w:val="Normal"/>
    <w:autoRedefine/>
    <w:uiPriority w:val="39"/>
    <w:unhideWhenUsed/>
    <w:rsid w:val="009A7D64"/>
    <w:pPr>
      <w:spacing w:before="120" w:after="0"/>
      <w:ind w:left="200"/>
    </w:pPr>
    <w:rPr>
      <w:bCs/>
      <w:szCs w:val="22"/>
    </w:rPr>
  </w:style>
  <w:style w:type="paragraph" w:styleId="TOC1">
    <w:name w:val="toc 1"/>
    <w:basedOn w:val="Normal"/>
    <w:next w:val="Normal"/>
    <w:autoRedefine/>
    <w:uiPriority w:val="39"/>
    <w:unhideWhenUsed/>
    <w:rsid w:val="009A7D64"/>
    <w:pPr>
      <w:spacing w:before="120" w:after="0"/>
    </w:pPr>
    <w:rPr>
      <w:b/>
      <w:bCs/>
      <w:iCs/>
      <w:sz w:val="24"/>
      <w:szCs w:val="24"/>
    </w:rPr>
  </w:style>
  <w:style w:type="paragraph" w:styleId="TOC4">
    <w:name w:val="toc 4"/>
    <w:basedOn w:val="Normal"/>
    <w:next w:val="Normal"/>
    <w:autoRedefine/>
    <w:unhideWhenUsed/>
    <w:rsid w:val="0060163F"/>
    <w:pPr>
      <w:spacing w:after="0"/>
      <w:ind w:left="600"/>
    </w:pPr>
    <w:rPr>
      <w:rFonts w:asciiTheme="minorHAnsi" w:hAnsiTheme="minorHAnsi"/>
    </w:rPr>
  </w:style>
  <w:style w:type="paragraph" w:styleId="TOC5">
    <w:name w:val="toc 5"/>
    <w:basedOn w:val="Normal"/>
    <w:next w:val="Normal"/>
    <w:autoRedefine/>
    <w:unhideWhenUsed/>
    <w:rsid w:val="0060163F"/>
    <w:pPr>
      <w:spacing w:after="0"/>
      <w:ind w:left="800"/>
    </w:pPr>
    <w:rPr>
      <w:rFonts w:asciiTheme="minorHAnsi" w:hAnsiTheme="minorHAnsi"/>
    </w:rPr>
  </w:style>
  <w:style w:type="paragraph" w:styleId="TOC6">
    <w:name w:val="toc 6"/>
    <w:basedOn w:val="Normal"/>
    <w:next w:val="Normal"/>
    <w:autoRedefine/>
    <w:unhideWhenUsed/>
    <w:rsid w:val="0060163F"/>
    <w:pPr>
      <w:spacing w:after="0"/>
      <w:ind w:left="1000"/>
    </w:pPr>
    <w:rPr>
      <w:rFonts w:asciiTheme="minorHAnsi" w:hAnsiTheme="minorHAnsi"/>
    </w:rPr>
  </w:style>
  <w:style w:type="paragraph" w:styleId="TOC7">
    <w:name w:val="toc 7"/>
    <w:basedOn w:val="Normal"/>
    <w:next w:val="Normal"/>
    <w:autoRedefine/>
    <w:unhideWhenUsed/>
    <w:rsid w:val="0060163F"/>
    <w:pPr>
      <w:spacing w:after="0"/>
      <w:ind w:left="1200"/>
    </w:pPr>
    <w:rPr>
      <w:rFonts w:asciiTheme="minorHAnsi" w:hAnsiTheme="minorHAnsi"/>
    </w:rPr>
  </w:style>
  <w:style w:type="paragraph" w:styleId="TOC8">
    <w:name w:val="toc 8"/>
    <w:basedOn w:val="Normal"/>
    <w:next w:val="Normal"/>
    <w:autoRedefine/>
    <w:unhideWhenUsed/>
    <w:rsid w:val="0060163F"/>
    <w:pPr>
      <w:spacing w:after="0"/>
      <w:ind w:left="1400"/>
    </w:pPr>
    <w:rPr>
      <w:rFonts w:asciiTheme="minorHAnsi" w:hAnsiTheme="minorHAnsi"/>
    </w:rPr>
  </w:style>
  <w:style w:type="paragraph" w:styleId="TOC9">
    <w:name w:val="toc 9"/>
    <w:basedOn w:val="Normal"/>
    <w:next w:val="Normal"/>
    <w:autoRedefine/>
    <w:unhideWhenUsed/>
    <w:rsid w:val="0060163F"/>
    <w:pPr>
      <w:spacing w:after="0"/>
      <w:ind w:left="1600"/>
    </w:pPr>
    <w:rPr>
      <w:rFonts w:asciiTheme="minorHAnsi" w:hAnsiTheme="minorHAnsi"/>
    </w:rPr>
  </w:style>
  <w:style w:type="paragraph" w:customStyle="1" w:styleId="Normal-white">
    <w:name w:val="Normal-white"/>
    <w:basedOn w:val="Normal"/>
    <w:rsid w:val="00A84946"/>
    <w:pPr>
      <w:framePr w:hSpace="180" w:wrap="around" w:vAnchor="text" w:hAnchor="margin" w:y="75"/>
    </w:pPr>
    <w:rPr>
      <w:color w:val="FFFFFF" w:themeColor="background1"/>
      <w:sz w:val="24"/>
      <w:szCs w:val="24"/>
      <w14:textFill>
        <w14:solidFill>
          <w14:schemeClr w14:val="bg1">
            <w14:lumMod w14:val="85000"/>
            <w14:lumOff w14:val="15000"/>
            <w14:lumMod w14:val="10000"/>
            <w14:lumMod w14:val="85000"/>
            <w14:lumOff w14:val="15000"/>
          </w14:schemeClr>
        </w14:solidFill>
      </w14:textFill>
    </w:rPr>
  </w:style>
  <w:style w:type="paragraph" w:customStyle="1" w:styleId="GuideName">
    <w:name w:val="Guide Name"/>
    <w:basedOn w:val="Normal"/>
    <w:qFormat/>
    <w:rsid w:val="003C1A6F"/>
    <w:pPr>
      <w:framePr w:hSpace="180" w:wrap="around" w:vAnchor="text" w:hAnchor="margin" w:y="75"/>
    </w:pPr>
    <w:rPr>
      <w:b/>
      <w:sz w:val="100"/>
      <w:szCs w:val="100"/>
      <w14:textFill>
        <w14:solidFill>
          <w14:schemeClr w14:val="tx1">
            <w14:lumMod w14:val="10000"/>
            <w14:lumMod w14:val="85000"/>
            <w14:lumOff w14:val="15000"/>
          </w14:schemeClr>
        </w14:solidFill>
      </w14:textFill>
    </w:rPr>
  </w:style>
  <w:style w:type="paragraph" w:customStyle="1" w:styleId="ImageStyle">
    <w:name w:val="Image Style"/>
    <w:basedOn w:val="Normal"/>
    <w:rsid w:val="00B775AC"/>
    <w:pPr>
      <w:pBdr>
        <w:top w:val="single" w:sz="18" w:space="4" w:color="auto"/>
        <w:left w:val="single" w:sz="18" w:space="4" w:color="auto"/>
        <w:bottom w:val="single" w:sz="18" w:space="4" w:color="auto"/>
        <w:right w:val="single" w:sz="18" w:space="4" w:color="auto"/>
      </w:pBdr>
      <w:shd w:val="solid" w:color="DDECEE" w:themeColor="accent5" w:themeTint="33" w:fill="90A1CF" w:themeFill="accent1" w:themeFillTint="99"/>
      <w:jc w:val="center"/>
    </w:pPr>
  </w:style>
  <w:style w:type="paragraph" w:styleId="Subtitle">
    <w:name w:val="Subtitle"/>
    <w:basedOn w:val="Name"/>
    <w:next w:val="Normal"/>
    <w:link w:val="SubtitleChar"/>
    <w:uiPriority w:val="11"/>
    <w:qFormat/>
    <w:rsid w:val="00823FAF"/>
    <w:rPr>
      <w:sz w:val="20"/>
      <w14:textFill>
        <w14:solidFill>
          <w14:schemeClr w14:val="tx1">
            <w14:lumMod w14:val="10000"/>
            <w14:lumMod w14:val="85000"/>
            <w14:lumOff w14:val="15000"/>
          </w14:schemeClr>
        </w14:solidFill>
      </w14:textFill>
    </w:rPr>
  </w:style>
  <w:style w:type="character" w:customStyle="1" w:styleId="SubtitleChar">
    <w:name w:val="Subtitle Char"/>
    <w:basedOn w:val="DefaultParagraphFont"/>
    <w:link w:val="Subtitle"/>
    <w:uiPriority w:val="11"/>
    <w:rsid w:val="00823FAF"/>
    <w:rPr>
      <w:rFonts w:ascii="Open Sans" w:hAnsi="Open Sans"/>
      <w:b/>
      <w:color w:val="000000" w:themeColor="text1"/>
      <w:sz w:val="20"/>
      <w:szCs w:val="20"/>
      <w14:textFill>
        <w14:solidFill>
          <w14:schemeClr w14:val="tx1">
            <w14:lumMod w14:val="10000"/>
            <w14:lumMod w14:val="85000"/>
            <w14:lumOff w14:val="15000"/>
          </w14:schemeClr>
        </w14:solidFill>
      </w14:textFill>
    </w:rPr>
  </w:style>
  <w:style w:type="table" w:styleId="GridTable7Colorful">
    <w:name w:val="Grid Table 7 Colorful"/>
    <w:basedOn w:val="TableNormal"/>
    <w:uiPriority w:val="52"/>
    <w:rsid w:val="00D9001D"/>
    <w:rPr>
      <w:rFonts w:eastAsiaTheme="minorHAnsi"/>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eGrid">
    <w:name w:val="Table Grid"/>
    <w:basedOn w:val="TableNormal"/>
    <w:uiPriority w:val="39"/>
    <w:rsid w:val="00D9001D"/>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B2BB3"/>
    <w:pPr>
      <w:spacing w:line="360" w:lineRule="auto"/>
      <w:ind w:left="1134"/>
      <w:contextualSpacing/>
    </w:pPr>
    <w:rPr>
      <w:b/>
      <w:color w:val="BFBFBF" w:themeColor="background1" w:themeShade="BF"/>
      <w:szCs w:val="18"/>
    </w:rPr>
  </w:style>
  <w:style w:type="paragraph" w:customStyle="1" w:styleId="Default">
    <w:name w:val="Default"/>
    <w:rsid w:val="00AF0CA0"/>
    <w:pPr>
      <w:autoSpaceDE w:val="0"/>
      <w:autoSpaceDN w:val="0"/>
      <w:adjustRightInd w:val="0"/>
    </w:pPr>
    <w:rPr>
      <w:rFonts w:ascii="Tahoma" w:eastAsiaTheme="minorHAnsi" w:hAnsi="Tahoma" w:cs="Roboto"/>
      <w:color w:val="000000"/>
      <w:sz w:val="24"/>
      <w:szCs w:val="24"/>
    </w:rPr>
  </w:style>
  <w:style w:type="paragraph" w:customStyle="1" w:styleId="Tableheading">
    <w:name w:val="Table heading"/>
    <w:basedOn w:val="Normal"/>
    <w:link w:val="TableheadingChar"/>
    <w:rsid w:val="00D9001D"/>
    <w:pPr>
      <w:framePr w:wrap="auto" w:vAnchor="text" w:hAnchor="margin"/>
      <w:spacing w:before="240" w:after="160" w:line="360" w:lineRule="auto"/>
      <w:jc w:val="both"/>
    </w:pPr>
    <w:rPr>
      <w:rFonts w:ascii="Ubuntu" w:eastAsiaTheme="minorHAnsi" w:hAnsi="Ubuntu"/>
      <w:b/>
      <w:color w:val="FFFFFF" w:themeColor="background1"/>
      <w:sz w:val="24"/>
      <w:szCs w:val="24"/>
      <w14:textFill>
        <w14:solidFill>
          <w14:schemeClr w14:val="bg1">
            <w14:lumMod w14:val="85000"/>
            <w14:lumOff w14:val="15000"/>
            <w14:lumMod w14:val="10000"/>
            <w14:lumMod w14:val="85000"/>
            <w14:lumOff w14:val="15000"/>
          </w14:schemeClr>
        </w14:solidFill>
      </w14:textFill>
    </w:rPr>
  </w:style>
  <w:style w:type="character" w:customStyle="1" w:styleId="TableheadingChar">
    <w:name w:val="Table heading Char"/>
    <w:basedOn w:val="DefaultParagraphFont"/>
    <w:link w:val="Tableheading"/>
    <w:rsid w:val="00D9001D"/>
    <w:rPr>
      <w:rFonts w:ascii="Ubuntu" w:eastAsiaTheme="minorHAnsi" w:hAnsi="Ubuntu" w:cstheme="minorBidi"/>
      <w:b/>
      <w:color w:val="FFFFFF" w:themeColor="background1"/>
      <w:sz w:val="24"/>
      <w:szCs w:val="24"/>
    </w:rPr>
  </w:style>
  <w:style w:type="paragraph" w:customStyle="1" w:styleId="TableText">
    <w:name w:val="Table Text"/>
    <w:basedOn w:val="Normal"/>
    <w:link w:val="TableTextChar"/>
    <w:rsid w:val="00D9001D"/>
    <w:pPr>
      <w:spacing w:before="240" w:line="360" w:lineRule="auto"/>
      <w:jc w:val="both"/>
    </w:pPr>
    <w:rPr>
      <w:rFonts w:ascii="Ubuntu" w:eastAsiaTheme="minorHAnsi" w:hAnsi="Ubuntu"/>
      <w:color w:val="797979"/>
      <w:sz w:val="22"/>
      <w:szCs w:val="22"/>
      <w14:textFill>
        <w14:solidFill>
          <w14:srgbClr w14:val="797979">
            <w14:lumMod w14:val="85000"/>
            <w14:lumOff w14:val="15000"/>
          </w14:srgbClr>
        </w14:solidFill>
      </w14:textFill>
    </w:rPr>
  </w:style>
  <w:style w:type="character" w:customStyle="1" w:styleId="TableTextChar">
    <w:name w:val="Table Text Char"/>
    <w:basedOn w:val="DefaultParagraphFont"/>
    <w:link w:val="TableText"/>
    <w:rsid w:val="00D9001D"/>
    <w:rPr>
      <w:rFonts w:ascii="Ubuntu" w:eastAsiaTheme="minorHAnsi" w:hAnsi="Ubuntu" w:cstheme="minorBidi"/>
      <w:color w:val="797979"/>
      <w:sz w:val="22"/>
      <w:szCs w:val="22"/>
    </w:rPr>
  </w:style>
  <w:style w:type="paragraph" w:styleId="Caption">
    <w:name w:val="caption"/>
    <w:basedOn w:val="Normal"/>
    <w:next w:val="Normal"/>
    <w:uiPriority w:val="35"/>
    <w:semiHidden/>
    <w:unhideWhenUsed/>
    <w:qFormat/>
    <w:rsid w:val="003C1A6F"/>
    <w:rPr>
      <w:b/>
      <w:bCs/>
      <w:szCs w:val="18"/>
    </w:rPr>
  </w:style>
  <w:style w:type="paragraph" w:styleId="Title">
    <w:name w:val="Title"/>
    <w:basedOn w:val="Heading1"/>
    <w:next w:val="Normal"/>
    <w:link w:val="TitleChar"/>
    <w:uiPriority w:val="10"/>
    <w:qFormat/>
    <w:rsid w:val="009A3179"/>
    <w:pPr>
      <w:pBdr>
        <w:bottom w:val="none" w:sz="0" w:space="0" w:color="auto"/>
      </w:pBdr>
      <w:spacing w:line="240" w:lineRule="auto"/>
    </w:pPr>
    <w:rPr>
      <w:sz w:val="32"/>
      <w:szCs w:val="32"/>
    </w:rPr>
  </w:style>
  <w:style w:type="character" w:customStyle="1" w:styleId="TitleChar">
    <w:name w:val="Title Char"/>
    <w:basedOn w:val="DefaultParagraphFont"/>
    <w:link w:val="Title"/>
    <w:uiPriority w:val="10"/>
    <w:rsid w:val="009A3179"/>
    <w:rPr>
      <w:rFonts w:ascii="Open Sans" w:eastAsiaTheme="majorEastAsia" w:hAnsi="Open Sans" w:cstheme="majorBidi"/>
      <w:bCs/>
      <w:color w:val="000000" w:themeColor="text1"/>
      <w:sz w:val="32"/>
      <w:szCs w:val="32"/>
    </w:rPr>
  </w:style>
  <w:style w:type="character" w:styleId="Strong">
    <w:name w:val="Strong"/>
    <w:basedOn w:val="DefaultParagraphFont"/>
    <w:uiPriority w:val="22"/>
    <w:qFormat/>
    <w:rsid w:val="003C1A6F"/>
    <w:rPr>
      <w:rFonts w:ascii="Tahoma" w:hAnsi="Tahoma"/>
      <w:b/>
      <w:bCs/>
      <w:spacing w:val="0"/>
      <w:sz w:val="18"/>
    </w:rPr>
  </w:style>
  <w:style w:type="character" w:styleId="Emphasis">
    <w:name w:val="Emphasis"/>
    <w:uiPriority w:val="20"/>
    <w:qFormat/>
    <w:rsid w:val="003C1A6F"/>
    <w:rPr>
      <w:b/>
      <w:bCs/>
      <w:i/>
      <w:iCs/>
      <w:color w:val="5A5A5A" w:themeColor="text1" w:themeTint="A5"/>
    </w:rPr>
  </w:style>
  <w:style w:type="paragraph" w:styleId="Quote">
    <w:name w:val="Quote"/>
    <w:basedOn w:val="Normal"/>
    <w:next w:val="Normal"/>
    <w:link w:val="QuoteChar"/>
    <w:uiPriority w:val="29"/>
    <w:qFormat/>
    <w:rsid w:val="003C1A6F"/>
    <w:rPr>
      <w:rFonts w:eastAsiaTheme="majorEastAsia" w:cstheme="majorBidi"/>
      <w:i/>
      <w:iCs/>
      <w:sz w:val="20"/>
      <w14:textFill>
        <w14:solidFill>
          <w14:schemeClr w14:val="tx1">
            <w14:lumMod w14:val="65000"/>
            <w14:lumOff w14:val="35000"/>
            <w14:lumMod w14:val="85000"/>
            <w14:lumOff w14:val="15000"/>
          </w14:schemeClr>
        </w14:solidFill>
      </w14:textFill>
    </w:rPr>
  </w:style>
  <w:style w:type="character" w:customStyle="1" w:styleId="QuoteChar">
    <w:name w:val="Quote Char"/>
    <w:basedOn w:val="DefaultParagraphFont"/>
    <w:link w:val="Quote"/>
    <w:uiPriority w:val="29"/>
    <w:rsid w:val="003C1A6F"/>
    <w:rPr>
      <w:rFonts w:ascii="Open Sans" w:eastAsiaTheme="majorEastAsia" w:hAnsi="Open Sans" w:cstheme="majorBidi"/>
      <w:i/>
      <w:iCs/>
      <w:color w:val="000000" w:themeColor="text1"/>
      <w:sz w:val="20"/>
      <w:szCs w:val="20"/>
      <w14:textFill>
        <w14:solidFill>
          <w14:schemeClr w14:val="tx1">
            <w14:lumMod w14:val="65000"/>
            <w14:lumOff w14:val="35000"/>
            <w14:lumMod w14:val="85000"/>
            <w14:lumOff w14:val="15000"/>
          </w14:schemeClr>
        </w14:solidFill>
      </w14:textFill>
    </w:rPr>
  </w:style>
  <w:style w:type="paragraph" w:customStyle="1" w:styleId="TableNormalText">
    <w:name w:val="Table Normal Text"/>
    <w:basedOn w:val="Tableheadings"/>
    <w:autoRedefine/>
    <w:qFormat/>
    <w:rsid w:val="003C1A6F"/>
    <w:pPr>
      <w:spacing w:after="0"/>
    </w:pPr>
    <w:rPr>
      <w:b w:val="0"/>
      <w:bCs/>
      <w:sz w:val="16"/>
      <w:lang w:val="en-CA" w:eastAsia="en-CA"/>
    </w:rPr>
  </w:style>
  <w:style w:type="character" w:styleId="SubtleEmphasis">
    <w:name w:val="Subtle Emphasis"/>
    <w:aliases w:val="Detailes"/>
    <w:uiPriority w:val="19"/>
    <w:qFormat/>
    <w:rsid w:val="00FB63FC"/>
    <w:rPr>
      <w:color w:val="BFBFBF" w:themeColor="background1" w:themeShade="BF"/>
      <w:sz w:val="16"/>
      <w:szCs w:val="16"/>
    </w:rPr>
  </w:style>
  <w:style w:type="table" w:styleId="TableGridLight">
    <w:name w:val="Grid Table Light"/>
    <w:basedOn w:val="TableNormal"/>
    <w:uiPriority w:val="40"/>
    <w:rsid w:val="00623E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E17D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E17D1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A138A4"/>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A138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Table1Light-Accent5">
    <w:name w:val="List Table 1 Light Accent 5"/>
    <w:basedOn w:val="TableNormal"/>
    <w:uiPriority w:val="46"/>
    <w:rsid w:val="00A138A4"/>
    <w:pPr>
      <w:spacing w:after="0" w:line="240" w:lineRule="auto"/>
    </w:pPr>
    <w:tblPr>
      <w:tblStyleRowBandSize w:val="1"/>
      <w:tblStyleColBandSize w:val="1"/>
    </w:tblPr>
    <w:tblStylePr w:type="firstRow">
      <w:rPr>
        <w:b/>
        <w:bCs/>
      </w:rPr>
      <w:tblPr/>
      <w:tcPr>
        <w:tcBorders>
          <w:bottom w:val="single" w:sz="4" w:space="0" w:color="9BC7CE" w:themeColor="accent5" w:themeTint="99"/>
        </w:tcBorders>
      </w:tcPr>
    </w:tblStylePr>
    <w:tblStylePr w:type="lastRow">
      <w:rPr>
        <w:b/>
        <w:bCs/>
      </w:rPr>
      <w:tblPr/>
      <w:tcPr>
        <w:tcBorders>
          <w:top w:val="sing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5Dark-Accent2">
    <w:name w:val="List Table 5 Dark Accent 2"/>
    <w:basedOn w:val="TableNormal"/>
    <w:uiPriority w:val="50"/>
    <w:rsid w:val="00A138A4"/>
    <w:pPr>
      <w:spacing w:after="0" w:line="240" w:lineRule="auto"/>
    </w:pPr>
    <w:rPr>
      <w:color w:val="FFFFFF" w:themeColor="background1"/>
    </w:rPr>
    <w:tblPr>
      <w:tblStyleRowBandSize w:val="1"/>
      <w:tblStyleColBandSize w:val="1"/>
      <w:tblBorders>
        <w:top w:val="single" w:sz="24" w:space="0" w:color="629DD1" w:themeColor="accent2"/>
        <w:left w:val="single" w:sz="24" w:space="0" w:color="629DD1" w:themeColor="accent2"/>
        <w:bottom w:val="single" w:sz="24" w:space="0" w:color="629DD1" w:themeColor="accent2"/>
        <w:right w:val="single" w:sz="24" w:space="0" w:color="629DD1" w:themeColor="accent2"/>
      </w:tblBorders>
    </w:tblPr>
    <w:tcPr>
      <w:shd w:val="clear" w:color="auto" w:fill="629DD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ghtList-Accent1">
    <w:name w:val="Light List Accent 1"/>
    <w:basedOn w:val="TableNormal"/>
    <w:uiPriority w:val="61"/>
    <w:rsid w:val="00E40596"/>
    <w:pPr>
      <w:spacing w:after="0" w:line="240" w:lineRule="auto"/>
    </w:pPr>
    <w:rPr>
      <w:rFonts w:ascii="Tahoma" w:hAnsi="Tahoma"/>
      <w:sz w:val="16"/>
    </w:rPr>
    <w:tblPr>
      <w:tblStyleRowBandSize w:val="1"/>
      <w:tblStyleColBandSize w:val="1"/>
      <w:tblBorders>
        <w:insideH w:val="single" w:sz="4" w:space="0" w:color="000000" w:themeColor="text1"/>
      </w:tblBorders>
    </w:tblPr>
    <w:tcPr>
      <w:shd w:val="clear" w:color="auto" w:fill="F8F7FA"/>
    </w:tcPr>
    <w:tblStylePr w:type="firstRow">
      <w:pPr>
        <w:spacing w:before="0" w:after="0" w:line="240" w:lineRule="auto"/>
        <w:jc w:val="left"/>
      </w:pPr>
      <w:rPr>
        <w:rFonts w:ascii="Tahoma" w:hAnsi="Tahoma"/>
        <w:b/>
        <w:bCs/>
        <w:color w:val="FFFFFF" w:themeColor="background1"/>
        <w:sz w:val="16"/>
      </w:rPr>
      <w:tblPr/>
      <w:tcPr>
        <w:tcBorders>
          <w:bottom w:val="nil"/>
        </w:tcBorders>
        <w:shd w:val="clear" w:color="auto" w:fill="B5C0DF" w:themeFill="accent1" w:themeFillTint="66"/>
      </w:tcPr>
    </w:tblStylePr>
    <w:tblStylePr w:type="lastRow">
      <w:pPr>
        <w:spacing w:before="0" w:after="0" w:line="240" w:lineRule="auto"/>
      </w:pPr>
      <w:rPr>
        <w:rFonts w:ascii="Tahoma" w:hAnsi="Tahoma"/>
        <w:b w:val="0"/>
        <w:bCs/>
        <w:sz w:val="16"/>
      </w:rPr>
      <w:tblPr/>
      <w:tcPr>
        <w:tcBorders>
          <w:bottom w:val="single" w:sz="4" w:space="0" w:color="000000" w:themeColor="text1"/>
        </w:tcBorders>
        <w:shd w:val="clear" w:color="auto" w:fill="F8F7FA"/>
      </w:tcPr>
    </w:tblStylePr>
    <w:tblStylePr w:type="firstCol">
      <w:rPr>
        <w:b/>
        <w:bCs/>
      </w:rPr>
    </w:tblStylePr>
    <w:tblStylePr w:type="lastCol">
      <w:rPr>
        <w:b/>
        <w:bCs/>
      </w:rPr>
    </w:tblStylePr>
    <w:tblStylePr w:type="band1Vert">
      <w:tblPr/>
      <w:tcPr>
        <w:tcBorders>
          <w:top w:val="single" w:sz="8" w:space="0" w:color="4A66AC" w:themeColor="accent1"/>
          <w:left w:val="single" w:sz="8" w:space="0" w:color="4A66AC" w:themeColor="accent1"/>
          <w:bottom w:val="single" w:sz="8" w:space="0" w:color="4A66AC" w:themeColor="accent1"/>
          <w:right w:val="single" w:sz="8" w:space="0" w:color="4A66AC" w:themeColor="accent1"/>
        </w:tcBorders>
      </w:tcPr>
    </w:tblStylePr>
    <w:tblStylePr w:type="band1Horz">
      <w:tblPr/>
      <w:tcPr>
        <w:tcBorders>
          <w:top w:val="nil"/>
          <w:left w:val="nil"/>
          <w:bottom w:val="nil"/>
          <w:right w:val="nil"/>
          <w:insideH w:val="nil"/>
          <w:insideV w:val="nil"/>
          <w:tl2br w:val="nil"/>
          <w:tr2bl w:val="nil"/>
        </w:tcBorders>
        <w:shd w:val="clear" w:color="auto" w:fill="F8F7FA"/>
      </w:tcPr>
    </w:tblStylePr>
    <w:tblStylePr w:type="band2Horz">
      <w:tblPr/>
      <w:tcPr>
        <w:tcBorders>
          <w:top w:val="nil"/>
          <w:left w:val="nil"/>
          <w:bottom w:val="nil"/>
          <w:right w:val="nil"/>
          <w:insideH w:val="nil"/>
          <w:insideV w:val="nil"/>
          <w:tl2br w:val="nil"/>
          <w:tr2bl w:val="nil"/>
        </w:tcBorders>
        <w:shd w:val="clear" w:color="auto" w:fill="F8F7FA"/>
      </w:tcPr>
    </w:tblStylePr>
  </w:style>
  <w:style w:type="paragraph" w:customStyle="1" w:styleId="Uppercasetitles">
    <w:name w:val="Uppercase titles"/>
    <w:basedOn w:val="Normal"/>
    <w:rsid w:val="00AF0CA0"/>
    <w:pPr>
      <w:framePr w:hSpace="180" w:wrap="around" w:vAnchor="text" w:hAnchor="margin" w:y="179"/>
    </w:pPr>
    <w:rPr>
      <w:rFonts w:eastAsiaTheme="minorHAnsi"/>
      <w:sz w:val="32"/>
      <w:szCs w:val="24"/>
    </w:rPr>
  </w:style>
  <w:style w:type="paragraph" w:customStyle="1" w:styleId="NormalCentred">
    <w:name w:val="Normal Centred"/>
    <w:basedOn w:val="Normal"/>
    <w:qFormat/>
    <w:rsid w:val="003C1A6F"/>
    <w:pPr>
      <w:jc w:val="both"/>
    </w:pPr>
  </w:style>
  <w:style w:type="character" w:styleId="SubtleReference">
    <w:name w:val="Subtle Reference"/>
    <w:basedOn w:val="DefaultParagraphFont"/>
    <w:uiPriority w:val="31"/>
    <w:qFormat/>
    <w:rsid w:val="003C1A6F"/>
    <w:rPr>
      <w:smallCaps/>
      <w:color w:val="5A5A5A" w:themeColor="text1" w:themeTint="A5"/>
    </w:rPr>
  </w:style>
  <w:style w:type="character" w:styleId="IntenseEmphasis">
    <w:name w:val="Intense Emphasis"/>
    <w:aliases w:val="Table Placeholders"/>
    <w:uiPriority w:val="21"/>
    <w:qFormat/>
    <w:rsid w:val="003C1A6F"/>
    <w:rPr>
      <w:color w:val="A6A6A6" w:themeColor="background1" w:themeShade="A6"/>
    </w:rPr>
  </w:style>
  <w:style w:type="table" w:styleId="PlainTable3">
    <w:name w:val="Plain Table 3"/>
    <w:basedOn w:val="TableNormal"/>
    <w:uiPriority w:val="43"/>
    <w:rsid w:val="0071045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4-Accent5">
    <w:name w:val="Grid Table 4 Accent 5"/>
    <w:basedOn w:val="TableNormal"/>
    <w:uiPriority w:val="49"/>
    <w:rsid w:val="00710457"/>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insideV w:val="nil"/>
        </w:tcBorders>
        <w:shd w:val="clear" w:color="auto" w:fill="5AA2AE" w:themeFill="accent5"/>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5Dark-Accent2">
    <w:name w:val="Grid Table 5 Dark Accent 2"/>
    <w:basedOn w:val="TableNormal"/>
    <w:uiPriority w:val="50"/>
    <w:rsid w:val="0071045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FEBF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29DD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29DD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29DD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29DD1" w:themeFill="accent2"/>
      </w:tcPr>
    </w:tblStylePr>
    <w:tblStylePr w:type="band1Vert">
      <w:tblPr/>
      <w:tcPr>
        <w:shd w:val="clear" w:color="auto" w:fill="C0D7EC" w:themeFill="accent2" w:themeFillTint="66"/>
      </w:tcPr>
    </w:tblStylePr>
    <w:tblStylePr w:type="band1Horz">
      <w:tblPr/>
      <w:tcPr>
        <w:shd w:val="clear" w:color="auto" w:fill="C0D7EC" w:themeFill="accent2" w:themeFillTint="66"/>
      </w:tcPr>
    </w:tblStylePr>
  </w:style>
  <w:style w:type="table" w:styleId="GridTable7Colorful-Accent2">
    <w:name w:val="Grid Table 7 Colorful Accent 2"/>
    <w:basedOn w:val="TableNormal"/>
    <w:uiPriority w:val="52"/>
    <w:rsid w:val="00710457"/>
    <w:pPr>
      <w:spacing w:after="0" w:line="240" w:lineRule="auto"/>
    </w:pPr>
    <w:rPr>
      <w:color w:val="3476B1" w:themeColor="accent2" w:themeShade="BF"/>
    </w:r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ListTable3-Accent3">
    <w:name w:val="List Table 3 Accent 3"/>
    <w:basedOn w:val="TableNormal"/>
    <w:uiPriority w:val="48"/>
    <w:rsid w:val="00710457"/>
    <w:pPr>
      <w:spacing w:after="0" w:line="240" w:lineRule="auto"/>
    </w:pPr>
    <w:tblPr>
      <w:tblStyleRowBandSize w:val="1"/>
      <w:tblStyleColBandSize w:val="1"/>
      <w:tblBorders>
        <w:top w:val="single" w:sz="4" w:space="0" w:color="297FD5" w:themeColor="accent3"/>
        <w:left w:val="single" w:sz="4" w:space="0" w:color="297FD5" w:themeColor="accent3"/>
        <w:bottom w:val="single" w:sz="4" w:space="0" w:color="297FD5" w:themeColor="accent3"/>
        <w:right w:val="single" w:sz="4" w:space="0" w:color="297FD5" w:themeColor="accent3"/>
      </w:tblBorders>
    </w:tblPr>
    <w:tblStylePr w:type="firstRow">
      <w:rPr>
        <w:b/>
        <w:bCs/>
        <w:color w:val="FFFFFF" w:themeColor="background1"/>
      </w:rPr>
      <w:tblPr/>
      <w:tcPr>
        <w:shd w:val="clear" w:color="auto" w:fill="297FD5" w:themeFill="accent3"/>
      </w:tcPr>
    </w:tblStylePr>
    <w:tblStylePr w:type="lastRow">
      <w:rPr>
        <w:b/>
        <w:bCs/>
      </w:rPr>
      <w:tblPr/>
      <w:tcPr>
        <w:tcBorders>
          <w:top w:val="double" w:sz="4" w:space="0" w:color="297FD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97FD5" w:themeColor="accent3"/>
          <w:right w:val="single" w:sz="4" w:space="0" w:color="297FD5" w:themeColor="accent3"/>
        </w:tcBorders>
      </w:tcPr>
    </w:tblStylePr>
    <w:tblStylePr w:type="band1Horz">
      <w:tblPr/>
      <w:tcPr>
        <w:tcBorders>
          <w:top w:val="single" w:sz="4" w:space="0" w:color="297FD5" w:themeColor="accent3"/>
          <w:bottom w:val="single" w:sz="4" w:space="0" w:color="297FD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97FD5" w:themeColor="accent3"/>
          <w:left w:val="nil"/>
        </w:tcBorders>
      </w:tcPr>
    </w:tblStylePr>
    <w:tblStylePr w:type="swCell">
      <w:tblPr/>
      <w:tcPr>
        <w:tcBorders>
          <w:top w:val="double" w:sz="4" w:space="0" w:color="297FD5" w:themeColor="accent3"/>
          <w:right w:val="nil"/>
        </w:tcBorders>
      </w:tcPr>
    </w:tblStylePr>
  </w:style>
  <w:style w:type="table" w:styleId="ListTable7Colorful-Accent4">
    <w:name w:val="List Table 7 Colorful Accent 4"/>
    <w:basedOn w:val="TableNormal"/>
    <w:uiPriority w:val="52"/>
    <w:rsid w:val="009D741B"/>
    <w:pPr>
      <w:spacing w:after="0" w:line="240" w:lineRule="auto"/>
    </w:pPr>
    <w:rPr>
      <w:color w:val="596984"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8FA9"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8FA9"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8FA9"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8FA9" w:themeColor="accent4"/>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styleFooter">
    <w:name w:val="Table style Footer"/>
    <w:basedOn w:val="TableNormal"/>
    <w:uiPriority w:val="99"/>
    <w:rsid w:val="009D741B"/>
    <w:pPr>
      <w:spacing w:after="0" w:line="240" w:lineRule="auto"/>
      <w:ind w:firstLine="0"/>
    </w:pPr>
    <w:tblPr/>
  </w:style>
  <w:style w:type="paragraph" w:customStyle="1" w:styleId="TableHeadingg">
    <w:name w:val="Table Headingg"/>
    <w:basedOn w:val="TableNormalText"/>
    <w:qFormat/>
    <w:rsid w:val="003C1A6F"/>
    <w:pPr>
      <w:spacing w:before="300" w:after="300" w:line="216" w:lineRule="auto"/>
      <w:jc w:val="center"/>
    </w:pPr>
    <w:rPr>
      <w:b/>
      <w:color w:val="FFFFFF" w:themeColor="background1"/>
      <w:sz w:val="22"/>
      <w:szCs w:val="22"/>
    </w:rPr>
  </w:style>
  <w:style w:type="table" w:customStyle="1" w:styleId="MyTableRowsonly">
    <w:name w:val="My Table Rows only"/>
    <w:basedOn w:val="TableNormal"/>
    <w:uiPriority w:val="99"/>
    <w:rsid w:val="00E05E7D"/>
    <w:pPr>
      <w:spacing w:after="0" w:line="240" w:lineRule="auto"/>
      <w:ind w:firstLine="0"/>
    </w:pPr>
    <w:tblPr/>
  </w:style>
  <w:style w:type="table" w:styleId="PlainTable4">
    <w:name w:val="Plain Table 4"/>
    <w:basedOn w:val="TableNormal"/>
    <w:uiPriority w:val="44"/>
    <w:rsid w:val="00492D0E"/>
    <w:pPr>
      <w:spacing w:after="0" w:line="240" w:lineRule="auto"/>
    </w:pPr>
    <w:tblPr>
      <w:tblStyleRowBandSize w:val="1"/>
      <w:tblStyleColBandSize w:val="1"/>
    </w:tblPr>
    <w:tblStylePr w:type="firstRow">
      <w:rPr>
        <w:rFonts w:ascii="Tahoma" w:hAnsi="Tahoma"/>
        <w:b/>
        <w:bCs/>
        <w:sz w:val="16"/>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2">
    <w:name w:val="Grid Table 1 Light Accent 2"/>
    <w:basedOn w:val="TableNormal"/>
    <w:uiPriority w:val="46"/>
    <w:rsid w:val="00B65D06"/>
    <w:pPr>
      <w:spacing w:after="0" w:line="240" w:lineRule="auto"/>
    </w:pPr>
    <w:tblPr>
      <w:tblStyleRowBandSize w:val="1"/>
      <w:tblStyleColBandSize w:val="1"/>
      <w:tblBorders>
        <w:top w:val="single" w:sz="4" w:space="0" w:color="C0D7EC" w:themeColor="accent2" w:themeTint="66"/>
        <w:left w:val="single" w:sz="4" w:space="0" w:color="C0D7EC" w:themeColor="accent2" w:themeTint="66"/>
        <w:bottom w:val="single" w:sz="4" w:space="0" w:color="C0D7EC" w:themeColor="accent2" w:themeTint="66"/>
        <w:right w:val="single" w:sz="4" w:space="0" w:color="C0D7EC" w:themeColor="accent2" w:themeTint="66"/>
        <w:insideH w:val="single" w:sz="4" w:space="0" w:color="C0D7EC" w:themeColor="accent2" w:themeTint="66"/>
        <w:insideV w:val="single" w:sz="4" w:space="0" w:color="C0D7EC" w:themeColor="accent2" w:themeTint="66"/>
      </w:tblBorders>
    </w:tblPr>
    <w:tblStylePr w:type="firstRow">
      <w:rPr>
        <w:b/>
        <w:bCs/>
      </w:rPr>
      <w:tblPr/>
      <w:tcPr>
        <w:tcBorders>
          <w:bottom w:val="single" w:sz="12" w:space="0" w:color="A0C3E3" w:themeColor="accent2" w:themeTint="99"/>
        </w:tcBorders>
      </w:tcPr>
    </w:tblStylePr>
    <w:tblStylePr w:type="lastRow">
      <w:rPr>
        <w:b/>
        <w:bCs/>
      </w:rPr>
      <w:tblPr/>
      <w:tcPr>
        <w:tcBorders>
          <w:top w:val="double" w:sz="2" w:space="0" w:color="A0C3E3" w:themeColor="accent2" w:themeTint="99"/>
        </w:tcBorders>
      </w:tcPr>
    </w:tblStylePr>
    <w:tblStylePr w:type="firstCol">
      <w:rPr>
        <w:b/>
        <w:bCs/>
      </w:rPr>
    </w:tblStylePr>
    <w:tblStylePr w:type="lastCol">
      <w:rPr>
        <w:b/>
        <w:bCs/>
      </w:rPr>
    </w:tblStylePr>
  </w:style>
  <w:style w:type="table" w:customStyle="1" w:styleId="Style1">
    <w:name w:val="Style1"/>
    <w:basedOn w:val="TableNormal"/>
    <w:uiPriority w:val="99"/>
    <w:rsid w:val="00303C99"/>
    <w:pPr>
      <w:spacing w:after="0" w:line="240" w:lineRule="auto"/>
      <w:ind w:firstLine="0"/>
    </w:pPr>
    <w:tblPr/>
  </w:style>
  <w:style w:type="table" w:styleId="GridTable1Light-Accent1">
    <w:name w:val="Grid Table 1 Light Accent 1"/>
    <w:basedOn w:val="TableNormal"/>
    <w:uiPriority w:val="46"/>
    <w:rsid w:val="00303C99"/>
    <w:pPr>
      <w:spacing w:after="0" w:line="240" w:lineRule="auto"/>
    </w:pPr>
    <w:tblPr>
      <w:tblStyleRowBandSize w:val="1"/>
      <w:tblStyleColBandSize w:val="1"/>
      <w:tblBorders>
        <w:top w:val="single" w:sz="4" w:space="0" w:color="B5C0DF" w:themeColor="accent1" w:themeTint="66"/>
        <w:left w:val="single" w:sz="4" w:space="0" w:color="B5C0DF" w:themeColor="accent1" w:themeTint="66"/>
        <w:bottom w:val="single" w:sz="4" w:space="0" w:color="B5C0DF" w:themeColor="accent1" w:themeTint="66"/>
        <w:right w:val="single" w:sz="4" w:space="0" w:color="B5C0DF" w:themeColor="accent1" w:themeTint="66"/>
        <w:insideH w:val="single" w:sz="4" w:space="0" w:color="B5C0DF" w:themeColor="accent1" w:themeTint="66"/>
        <w:insideV w:val="single" w:sz="4" w:space="0" w:color="B5C0DF" w:themeColor="accent1" w:themeTint="66"/>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2" w:space="0" w:color="90A1CF" w:themeColor="accent1"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41983"/>
    <w:pPr>
      <w:spacing w:after="0" w:line="240" w:lineRule="auto"/>
    </w:pPr>
    <w:tblPr>
      <w:tblStyleRowBandSize w:val="1"/>
      <w:tblStyleColBandSize w:val="1"/>
      <w:tblBorders>
        <w:top w:val="single" w:sz="4" w:space="0" w:color="D7D2D9" w:themeColor="accent6" w:themeTint="66"/>
        <w:left w:val="single" w:sz="4" w:space="0" w:color="D7D2D9" w:themeColor="accent6" w:themeTint="66"/>
        <w:bottom w:val="single" w:sz="4" w:space="0" w:color="D7D2D9" w:themeColor="accent6" w:themeTint="66"/>
        <w:right w:val="single" w:sz="4" w:space="0" w:color="D7D2D9" w:themeColor="accent6" w:themeTint="66"/>
        <w:insideH w:val="single" w:sz="4" w:space="0" w:color="D7D2D9" w:themeColor="accent6" w:themeTint="66"/>
        <w:insideV w:val="single" w:sz="4" w:space="0" w:color="D7D2D9" w:themeColor="accent6" w:themeTint="66"/>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2" w:space="0" w:color="C4BCC6" w:themeColor="accent6"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241983"/>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insideV w:val="nil"/>
        </w:tcBorders>
        <w:shd w:val="clear" w:color="auto" w:fill="4A66AC" w:themeFill="accent1"/>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paragraph" w:styleId="IntenseQuote">
    <w:name w:val="Intense Quote"/>
    <w:aliases w:val="Placeholders"/>
    <w:basedOn w:val="ListParagraph"/>
    <w:next w:val="Normal"/>
    <w:link w:val="IntenseQuoteChar"/>
    <w:uiPriority w:val="30"/>
    <w:qFormat/>
    <w:rsid w:val="003C1A6F"/>
    <w:pPr>
      <w:numPr>
        <w:numId w:val="5"/>
      </w:numPr>
    </w:pPr>
    <w:rPr>
      <w:rFonts w:ascii="Tahoma" w:hAnsi="Tahoma"/>
      <w:i/>
      <w:sz w:val="20"/>
    </w:rPr>
  </w:style>
  <w:style w:type="character" w:customStyle="1" w:styleId="IntenseQuoteChar">
    <w:name w:val="Intense Quote Char"/>
    <w:aliases w:val="Placeholders Char"/>
    <w:basedOn w:val="DefaultParagraphFont"/>
    <w:link w:val="IntenseQuote"/>
    <w:uiPriority w:val="30"/>
    <w:rsid w:val="003C1A6F"/>
    <w:rPr>
      <w:rFonts w:ascii="Tahoma" w:hAnsi="Tahoma"/>
      <w:b/>
      <w:i/>
      <w:color w:val="BFBFBF" w:themeColor="background1" w:themeShade="BF"/>
      <w:sz w:val="20"/>
      <w:szCs w:val="18"/>
    </w:rPr>
  </w:style>
  <w:style w:type="table" w:styleId="ListTable6Colorful-Accent5">
    <w:name w:val="List Table 6 Colorful Accent 5"/>
    <w:basedOn w:val="TableNormal"/>
    <w:uiPriority w:val="51"/>
    <w:rsid w:val="00E20FF8"/>
    <w:pPr>
      <w:spacing w:after="0" w:line="240" w:lineRule="auto"/>
    </w:pPr>
    <w:rPr>
      <w:color w:val="417A84" w:themeColor="accent5" w:themeShade="BF"/>
    </w:rPr>
    <w:tblPr>
      <w:tblStyleRowBandSize w:val="1"/>
      <w:tblStyleColBandSize w:val="1"/>
      <w:tblBorders>
        <w:top w:val="single" w:sz="4" w:space="0" w:color="5AA2AE" w:themeColor="accent5"/>
        <w:bottom w:val="single" w:sz="4" w:space="0" w:color="5AA2AE" w:themeColor="accent5"/>
      </w:tblBorders>
    </w:tblPr>
    <w:tblStylePr w:type="firstRow">
      <w:rPr>
        <w:b/>
        <w:bCs/>
      </w:rPr>
      <w:tblPr/>
      <w:tcPr>
        <w:tcBorders>
          <w:bottom w:val="single" w:sz="4" w:space="0" w:color="5AA2AE" w:themeColor="accent5"/>
        </w:tcBorders>
      </w:tcPr>
    </w:tblStylePr>
    <w:tblStylePr w:type="lastRow">
      <w:rPr>
        <w:b/>
        <w:bCs/>
      </w:rPr>
      <w:tblPr/>
      <w:tcPr>
        <w:tcBorders>
          <w:top w:val="double" w:sz="4" w:space="0" w:color="5AA2AE" w:themeColor="accent5"/>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6Colorful-Accent3">
    <w:name w:val="List Table 6 Colorful Accent 3"/>
    <w:basedOn w:val="TableNormal"/>
    <w:uiPriority w:val="51"/>
    <w:rsid w:val="00E20FF8"/>
    <w:pPr>
      <w:spacing w:after="0" w:line="240" w:lineRule="auto"/>
    </w:pPr>
    <w:rPr>
      <w:color w:val="1E5E9F" w:themeColor="accent3" w:themeShade="BF"/>
    </w:rPr>
    <w:tblPr>
      <w:tblStyleRowBandSize w:val="1"/>
      <w:tblStyleColBandSize w:val="1"/>
      <w:tblBorders>
        <w:top w:val="single" w:sz="4" w:space="0" w:color="297FD5" w:themeColor="accent3"/>
        <w:bottom w:val="single" w:sz="4" w:space="0" w:color="297FD5" w:themeColor="accent3"/>
      </w:tblBorders>
    </w:tblPr>
    <w:tblStylePr w:type="firstRow">
      <w:rPr>
        <w:b/>
        <w:bCs/>
      </w:rPr>
      <w:tblPr/>
      <w:tcPr>
        <w:tcBorders>
          <w:bottom w:val="single" w:sz="4" w:space="0" w:color="297FD5" w:themeColor="accent3"/>
        </w:tcBorders>
      </w:tcPr>
    </w:tblStylePr>
    <w:tblStylePr w:type="lastRow">
      <w:rPr>
        <w:b/>
        <w:bCs/>
      </w:rPr>
      <w:tblPr/>
      <w:tcPr>
        <w:tcBorders>
          <w:top w:val="double" w:sz="4" w:space="0" w:color="297FD5" w:themeColor="accent3"/>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5Dark">
    <w:name w:val="List Table 5 Dark"/>
    <w:basedOn w:val="TableNormal"/>
    <w:uiPriority w:val="50"/>
    <w:rsid w:val="00E20FF8"/>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4-Accent5">
    <w:name w:val="List Table 4 Accent 5"/>
    <w:basedOn w:val="TableNormal"/>
    <w:uiPriority w:val="49"/>
    <w:rsid w:val="00E20FF8"/>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tblBorders>
    </w:tblPr>
    <w:tblStylePr w:type="firstRow">
      <w:rPr>
        <w:b/>
        <w:bCs/>
        <w:color w:val="FFFFFF" w:themeColor="background1"/>
      </w:rPr>
      <w:tblPr/>
      <w:tcPr>
        <w:tcBorders>
          <w:top w:val="single" w:sz="4" w:space="0" w:color="5AA2AE" w:themeColor="accent5"/>
          <w:left w:val="single" w:sz="4" w:space="0" w:color="5AA2AE" w:themeColor="accent5"/>
          <w:bottom w:val="single" w:sz="4" w:space="0" w:color="5AA2AE" w:themeColor="accent5"/>
          <w:right w:val="single" w:sz="4" w:space="0" w:color="5AA2AE" w:themeColor="accent5"/>
          <w:insideH w:val="nil"/>
        </w:tcBorders>
        <w:shd w:val="clear" w:color="auto" w:fill="5AA2AE" w:themeFill="accent5"/>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ListTable4-Accent4">
    <w:name w:val="List Table 4 Accent 4"/>
    <w:basedOn w:val="TableNormal"/>
    <w:uiPriority w:val="49"/>
    <w:rsid w:val="00E20FF8"/>
    <w:pPr>
      <w:spacing w:after="0" w:line="240" w:lineRule="auto"/>
    </w:p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tblBorders>
    </w:tblPr>
    <w:tblStylePr w:type="firstRow">
      <w:rPr>
        <w:b/>
        <w:bCs/>
        <w:color w:val="FFFFFF" w:themeColor="background1"/>
      </w:rPr>
      <w:tblPr/>
      <w:tcPr>
        <w:tcBorders>
          <w:top w:val="single" w:sz="4" w:space="0" w:color="7F8FA9" w:themeColor="accent4"/>
          <w:left w:val="single" w:sz="4" w:space="0" w:color="7F8FA9" w:themeColor="accent4"/>
          <w:bottom w:val="single" w:sz="4" w:space="0" w:color="7F8FA9" w:themeColor="accent4"/>
          <w:right w:val="single" w:sz="4" w:space="0" w:color="7F8FA9" w:themeColor="accent4"/>
          <w:insideH w:val="nil"/>
        </w:tcBorders>
        <w:shd w:val="clear" w:color="auto" w:fill="7F8FA9" w:themeFill="accent4"/>
      </w:tcPr>
    </w:tblStylePr>
    <w:tblStylePr w:type="lastRow">
      <w:rPr>
        <w:b/>
        <w:bCs/>
      </w:rPr>
      <w:tblPr/>
      <w:tcPr>
        <w:tcBorders>
          <w:top w:val="doub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3-Accent1">
    <w:name w:val="List Table 3 Accent 1"/>
    <w:basedOn w:val="TableNormal"/>
    <w:uiPriority w:val="48"/>
    <w:rsid w:val="00E20FF8"/>
    <w:pPr>
      <w:spacing w:after="0" w:line="240" w:lineRule="auto"/>
    </w:pPr>
    <w:tblPr>
      <w:tblStyleRowBandSize w:val="1"/>
      <w:tblStyleColBandSize w:val="1"/>
      <w:tblBorders>
        <w:top w:val="single" w:sz="4" w:space="0" w:color="4A66AC" w:themeColor="accent1"/>
        <w:left w:val="single" w:sz="4" w:space="0" w:color="4A66AC" w:themeColor="accent1"/>
        <w:bottom w:val="single" w:sz="4" w:space="0" w:color="4A66AC" w:themeColor="accent1"/>
        <w:right w:val="single" w:sz="4" w:space="0" w:color="4A66AC" w:themeColor="accent1"/>
      </w:tblBorders>
    </w:tblPr>
    <w:tblStylePr w:type="firstRow">
      <w:rPr>
        <w:b/>
        <w:bCs/>
        <w:color w:val="FFFFFF" w:themeColor="background1"/>
      </w:rPr>
      <w:tblPr/>
      <w:tcPr>
        <w:shd w:val="clear" w:color="auto" w:fill="4A66AC" w:themeFill="accent1"/>
      </w:tcPr>
    </w:tblStylePr>
    <w:tblStylePr w:type="lastRow">
      <w:rPr>
        <w:b/>
        <w:bCs/>
      </w:rPr>
      <w:tblPr/>
      <w:tcPr>
        <w:tcBorders>
          <w:top w:val="double" w:sz="4" w:space="0" w:color="4A66A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A66AC" w:themeColor="accent1"/>
          <w:right w:val="single" w:sz="4" w:space="0" w:color="4A66AC" w:themeColor="accent1"/>
        </w:tcBorders>
      </w:tcPr>
    </w:tblStylePr>
    <w:tblStylePr w:type="band1Horz">
      <w:tblPr/>
      <w:tcPr>
        <w:tcBorders>
          <w:top w:val="single" w:sz="4" w:space="0" w:color="4A66AC" w:themeColor="accent1"/>
          <w:bottom w:val="single" w:sz="4" w:space="0" w:color="4A66A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A66AC" w:themeColor="accent1"/>
          <w:left w:val="nil"/>
        </w:tcBorders>
      </w:tcPr>
    </w:tblStylePr>
    <w:tblStylePr w:type="swCell">
      <w:tblPr/>
      <w:tcPr>
        <w:tcBorders>
          <w:top w:val="double" w:sz="4" w:space="0" w:color="4A66AC" w:themeColor="accent1"/>
          <w:right w:val="nil"/>
        </w:tcBorders>
      </w:tcPr>
    </w:tblStylePr>
  </w:style>
  <w:style w:type="table" w:styleId="ListTable2-Accent4">
    <w:name w:val="List Table 2 Accent 4"/>
    <w:basedOn w:val="TableNormal"/>
    <w:uiPriority w:val="47"/>
    <w:rsid w:val="00E20FF8"/>
    <w:pPr>
      <w:spacing w:after="0" w:line="240" w:lineRule="auto"/>
    </w:pPr>
    <w:tblPr>
      <w:tblStyleRowBandSize w:val="1"/>
      <w:tblStyleColBandSize w:val="1"/>
      <w:tblBorders>
        <w:top w:val="single" w:sz="4" w:space="0" w:color="B2BBCB" w:themeColor="accent4" w:themeTint="99"/>
        <w:bottom w:val="single" w:sz="4" w:space="0" w:color="B2BBCB" w:themeColor="accent4" w:themeTint="99"/>
        <w:insideH w:val="single" w:sz="4" w:space="0" w:color="B2BBC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GridTable7Colorful-Accent5">
    <w:name w:val="Grid Table 7 Colorful Accent 5"/>
    <w:basedOn w:val="TableNormal"/>
    <w:uiPriority w:val="52"/>
    <w:rsid w:val="00E20FF8"/>
    <w:pPr>
      <w:spacing w:after="0" w:line="240" w:lineRule="auto"/>
    </w:pPr>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GridTable7Colorful-Accent4">
    <w:name w:val="Grid Table 7 Colorful Accent 4"/>
    <w:basedOn w:val="TableNormal"/>
    <w:uiPriority w:val="52"/>
    <w:rsid w:val="00E20FF8"/>
    <w:pPr>
      <w:spacing w:after="0" w:line="240" w:lineRule="auto"/>
    </w:pPr>
    <w:rPr>
      <w:color w:val="596984" w:themeColor="accent4" w:themeShade="BF"/>
    </w:r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2">
    <w:name w:val="Grid Table 2"/>
    <w:basedOn w:val="TableNormal"/>
    <w:uiPriority w:val="47"/>
    <w:rsid w:val="00492D0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1">
    <w:name w:val="Grid Table 3 Accent 1"/>
    <w:basedOn w:val="TableNormal"/>
    <w:uiPriority w:val="48"/>
    <w:rsid w:val="00492D0E"/>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DFEF" w:themeFill="accent1" w:themeFillTint="33"/>
      </w:tcPr>
    </w:tblStylePr>
    <w:tblStylePr w:type="band1Horz">
      <w:tblPr/>
      <w:tcPr>
        <w:shd w:val="clear" w:color="auto" w:fill="D9DFEF" w:themeFill="accent1" w:themeFillTint="33"/>
      </w:tcPr>
    </w:tblStylePr>
    <w:tblStylePr w:type="neCell">
      <w:tblPr/>
      <w:tcPr>
        <w:tcBorders>
          <w:bottom w:val="single" w:sz="4" w:space="0" w:color="90A1CF" w:themeColor="accent1" w:themeTint="99"/>
        </w:tcBorders>
      </w:tcPr>
    </w:tblStylePr>
    <w:tblStylePr w:type="nwCell">
      <w:tblPr/>
      <w:tcPr>
        <w:tcBorders>
          <w:bottom w:val="single" w:sz="4" w:space="0" w:color="90A1CF" w:themeColor="accent1" w:themeTint="99"/>
        </w:tcBorders>
      </w:tcPr>
    </w:tblStylePr>
    <w:tblStylePr w:type="seCell">
      <w:tblPr/>
      <w:tcPr>
        <w:tcBorders>
          <w:top w:val="single" w:sz="4" w:space="0" w:color="90A1CF" w:themeColor="accent1" w:themeTint="99"/>
        </w:tcBorders>
      </w:tcPr>
    </w:tblStylePr>
    <w:tblStylePr w:type="swCell">
      <w:tblPr/>
      <w:tcPr>
        <w:tcBorders>
          <w:top w:val="single" w:sz="4" w:space="0" w:color="90A1CF" w:themeColor="accent1" w:themeTint="99"/>
        </w:tcBorders>
      </w:tcPr>
    </w:tblStylePr>
  </w:style>
  <w:style w:type="table" w:styleId="GridTable3-Accent2">
    <w:name w:val="Grid Table 3 Accent 2"/>
    <w:basedOn w:val="TableNormal"/>
    <w:uiPriority w:val="48"/>
    <w:rsid w:val="00492D0E"/>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insideV w:val="single" w:sz="4" w:space="0" w:color="A0C3E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FEBF5" w:themeFill="accent2" w:themeFillTint="33"/>
      </w:tcPr>
    </w:tblStylePr>
    <w:tblStylePr w:type="band1Horz">
      <w:tblPr/>
      <w:tcPr>
        <w:shd w:val="clear" w:color="auto" w:fill="DFEBF5" w:themeFill="accent2" w:themeFillTint="33"/>
      </w:tcPr>
    </w:tblStylePr>
    <w:tblStylePr w:type="neCell">
      <w:tblPr/>
      <w:tcPr>
        <w:tcBorders>
          <w:bottom w:val="single" w:sz="4" w:space="0" w:color="A0C3E3" w:themeColor="accent2" w:themeTint="99"/>
        </w:tcBorders>
      </w:tcPr>
    </w:tblStylePr>
    <w:tblStylePr w:type="nwCell">
      <w:tblPr/>
      <w:tcPr>
        <w:tcBorders>
          <w:bottom w:val="single" w:sz="4" w:space="0" w:color="A0C3E3" w:themeColor="accent2" w:themeTint="99"/>
        </w:tcBorders>
      </w:tcPr>
    </w:tblStylePr>
    <w:tblStylePr w:type="seCell">
      <w:tblPr/>
      <w:tcPr>
        <w:tcBorders>
          <w:top w:val="single" w:sz="4" w:space="0" w:color="A0C3E3" w:themeColor="accent2" w:themeTint="99"/>
        </w:tcBorders>
      </w:tcPr>
    </w:tblStylePr>
    <w:tblStylePr w:type="swCell">
      <w:tblPr/>
      <w:tcPr>
        <w:tcBorders>
          <w:top w:val="single" w:sz="4" w:space="0" w:color="A0C3E3" w:themeColor="accent2" w:themeTint="99"/>
        </w:tcBorders>
      </w:tcPr>
    </w:tblStylePr>
  </w:style>
  <w:style w:type="table" w:styleId="GridTable3-Accent3">
    <w:name w:val="Grid Table 3 Accent 3"/>
    <w:basedOn w:val="TableNormal"/>
    <w:uiPriority w:val="48"/>
    <w:rsid w:val="00492D0E"/>
    <w:pPr>
      <w:spacing w:after="0" w:line="240" w:lineRule="auto"/>
    </w:p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bottom w:val="single" w:sz="4" w:space="0" w:color="7EB1E6" w:themeColor="accent3" w:themeTint="99"/>
        </w:tcBorders>
      </w:tcPr>
    </w:tblStylePr>
    <w:tblStylePr w:type="nwCell">
      <w:tblPr/>
      <w:tcPr>
        <w:tcBorders>
          <w:bottom w:val="single" w:sz="4" w:space="0" w:color="7EB1E6" w:themeColor="accent3" w:themeTint="99"/>
        </w:tcBorders>
      </w:tcPr>
    </w:tblStylePr>
    <w:tblStylePr w:type="seCell">
      <w:tblPr/>
      <w:tcPr>
        <w:tcBorders>
          <w:top w:val="single" w:sz="4" w:space="0" w:color="7EB1E6" w:themeColor="accent3" w:themeTint="99"/>
        </w:tcBorders>
      </w:tcPr>
    </w:tblStylePr>
    <w:tblStylePr w:type="swCell">
      <w:tblPr/>
      <w:tcPr>
        <w:tcBorders>
          <w:top w:val="single" w:sz="4" w:space="0" w:color="7EB1E6" w:themeColor="accent3" w:themeTint="99"/>
        </w:tcBorders>
      </w:tcPr>
    </w:tblStylePr>
  </w:style>
  <w:style w:type="table" w:styleId="GridTable3-Accent4">
    <w:name w:val="Grid Table 3 Accent 4"/>
    <w:basedOn w:val="TableNormal"/>
    <w:uiPriority w:val="48"/>
    <w:rsid w:val="00492D0E"/>
    <w:pPr>
      <w:spacing w:after="0" w:line="240" w:lineRule="auto"/>
    </w:pPr>
    <w:tblPr>
      <w:tblStyleRowBandSize w:val="1"/>
      <w:tblStyleColBandSize w:val="1"/>
      <w:tblBorders>
        <w:top w:val="single" w:sz="4" w:space="0" w:color="B2BBCB" w:themeColor="accent4" w:themeTint="99"/>
        <w:left w:val="single" w:sz="4" w:space="0" w:color="B2BBCB" w:themeColor="accent4" w:themeTint="99"/>
        <w:bottom w:val="single" w:sz="4" w:space="0" w:color="B2BBCB" w:themeColor="accent4" w:themeTint="99"/>
        <w:right w:val="single" w:sz="4" w:space="0" w:color="B2BBCB" w:themeColor="accent4" w:themeTint="99"/>
        <w:insideH w:val="single" w:sz="4" w:space="0" w:color="B2BBCB" w:themeColor="accent4" w:themeTint="99"/>
        <w:insideV w:val="single" w:sz="4" w:space="0" w:color="B2BBC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E8ED" w:themeFill="accent4" w:themeFillTint="33"/>
      </w:tcPr>
    </w:tblStylePr>
    <w:tblStylePr w:type="band1Horz">
      <w:tblPr/>
      <w:tcPr>
        <w:shd w:val="clear" w:color="auto" w:fill="E5E8ED" w:themeFill="accent4" w:themeFillTint="33"/>
      </w:tcPr>
    </w:tblStylePr>
    <w:tblStylePr w:type="neCell">
      <w:tblPr/>
      <w:tcPr>
        <w:tcBorders>
          <w:bottom w:val="single" w:sz="4" w:space="0" w:color="B2BBCB" w:themeColor="accent4" w:themeTint="99"/>
        </w:tcBorders>
      </w:tcPr>
    </w:tblStylePr>
    <w:tblStylePr w:type="nwCell">
      <w:tblPr/>
      <w:tcPr>
        <w:tcBorders>
          <w:bottom w:val="single" w:sz="4" w:space="0" w:color="B2BBCB" w:themeColor="accent4" w:themeTint="99"/>
        </w:tcBorders>
      </w:tcPr>
    </w:tblStylePr>
    <w:tblStylePr w:type="seCell">
      <w:tblPr/>
      <w:tcPr>
        <w:tcBorders>
          <w:top w:val="single" w:sz="4" w:space="0" w:color="B2BBCB" w:themeColor="accent4" w:themeTint="99"/>
        </w:tcBorders>
      </w:tcPr>
    </w:tblStylePr>
    <w:tblStylePr w:type="swCell">
      <w:tblPr/>
      <w:tcPr>
        <w:tcBorders>
          <w:top w:val="single" w:sz="4" w:space="0" w:color="B2BBCB" w:themeColor="accent4" w:themeTint="99"/>
        </w:tcBorders>
      </w:tcPr>
    </w:tblStylePr>
  </w:style>
  <w:style w:type="table" w:styleId="GridTable3-Accent5">
    <w:name w:val="Grid Table 3 Accent 5"/>
    <w:basedOn w:val="TableNormal"/>
    <w:uiPriority w:val="48"/>
    <w:rsid w:val="00492D0E"/>
    <w:pPr>
      <w:spacing w:after="0" w:line="240" w:lineRule="auto"/>
    </w:p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bottom w:val="single" w:sz="4" w:space="0" w:color="9BC7CE" w:themeColor="accent5" w:themeTint="99"/>
        </w:tcBorders>
      </w:tcPr>
    </w:tblStylePr>
    <w:tblStylePr w:type="nwCell">
      <w:tblPr/>
      <w:tcPr>
        <w:tcBorders>
          <w:bottom w:val="single" w:sz="4" w:space="0" w:color="9BC7CE" w:themeColor="accent5" w:themeTint="99"/>
        </w:tcBorders>
      </w:tcPr>
    </w:tblStylePr>
    <w:tblStylePr w:type="seCell">
      <w:tblPr/>
      <w:tcPr>
        <w:tcBorders>
          <w:top w:val="single" w:sz="4" w:space="0" w:color="9BC7CE" w:themeColor="accent5" w:themeTint="99"/>
        </w:tcBorders>
      </w:tcPr>
    </w:tblStylePr>
    <w:tblStylePr w:type="swCell">
      <w:tblPr/>
      <w:tcPr>
        <w:tcBorders>
          <w:top w:val="single" w:sz="4" w:space="0" w:color="9BC7CE" w:themeColor="accent5" w:themeTint="99"/>
        </w:tcBorders>
      </w:tcPr>
    </w:tblStylePr>
  </w:style>
  <w:style w:type="table" w:styleId="GridTable6Colorful-Accent1">
    <w:name w:val="Grid Table 6 Colorful Accent 1"/>
    <w:basedOn w:val="TableNormal"/>
    <w:uiPriority w:val="51"/>
    <w:rsid w:val="00492D0E"/>
    <w:pPr>
      <w:spacing w:after="0" w:line="240" w:lineRule="auto"/>
    </w:pPr>
    <w:rPr>
      <w:color w:val="374C80" w:themeColor="accent1" w:themeShade="BF"/>
    </w:r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insideV w:val="single" w:sz="4" w:space="0" w:color="90A1CF" w:themeColor="accent1" w:themeTint="99"/>
      </w:tblBorders>
    </w:tblPr>
    <w:tblStylePr w:type="firstRow">
      <w:rPr>
        <w:b/>
        <w:bCs/>
      </w:rPr>
      <w:tblPr/>
      <w:tcPr>
        <w:tcBorders>
          <w:bottom w:val="single" w:sz="12" w:space="0" w:color="90A1CF" w:themeColor="accent1" w:themeTint="99"/>
        </w:tcBorders>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GridTable6Colorful-Accent3">
    <w:name w:val="Grid Table 6 Colorful Accent 3"/>
    <w:basedOn w:val="TableNormal"/>
    <w:uiPriority w:val="51"/>
    <w:rsid w:val="00492D0E"/>
    <w:pPr>
      <w:spacing w:after="0" w:line="240" w:lineRule="auto"/>
    </w:pPr>
    <w:rPr>
      <w:color w:val="1E5E9F" w:themeColor="accent3" w:themeShade="BF"/>
    </w:rPr>
    <w:tblPr>
      <w:tblStyleRowBandSize w:val="1"/>
      <w:tblStyleColBandSize w:val="1"/>
      <w:tblBorders>
        <w:top w:val="single" w:sz="4" w:space="0" w:color="7EB1E6" w:themeColor="accent3" w:themeTint="99"/>
        <w:left w:val="single" w:sz="4" w:space="0" w:color="7EB1E6" w:themeColor="accent3" w:themeTint="99"/>
        <w:bottom w:val="single" w:sz="4" w:space="0" w:color="7EB1E6" w:themeColor="accent3" w:themeTint="99"/>
        <w:right w:val="single" w:sz="4" w:space="0" w:color="7EB1E6" w:themeColor="accent3" w:themeTint="99"/>
        <w:insideH w:val="single" w:sz="4" w:space="0" w:color="7EB1E6" w:themeColor="accent3" w:themeTint="99"/>
        <w:insideV w:val="single" w:sz="4" w:space="0" w:color="7EB1E6" w:themeColor="accent3" w:themeTint="99"/>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GridTable6Colorful-Accent5">
    <w:name w:val="Grid Table 6 Colorful Accent 5"/>
    <w:basedOn w:val="TableNormal"/>
    <w:uiPriority w:val="51"/>
    <w:rsid w:val="00492D0E"/>
    <w:pPr>
      <w:spacing w:after="0" w:line="240" w:lineRule="auto"/>
    </w:pPr>
    <w:rPr>
      <w:color w:val="417A84" w:themeColor="accent5" w:themeShade="BF"/>
    </w:rPr>
    <w:tblPr>
      <w:tblStyleRowBandSize w:val="1"/>
      <w:tblStyleColBandSize w:val="1"/>
      <w:tblBorders>
        <w:top w:val="single" w:sz="4" w:space="0" w:color="9BC7CE" w:themeColor="accent5" w:themeTint="99"/>
        <w:left w:val="single" w:sz="4" w:space="0" w:color="9BC7CE" w:themeColor="accent5" w:themeTint="99"/>
        <w:bottom w:val="single" w:sz="4" w:space="0" w:color="9BC7CE" w:themeColor="accent5" w:themeTint="99"/>
        <w:right w:val="single" w:sz="4" w:space="0" w:color="9BC7CE" w:themeColor="accent5" w:themeTint="99"/>
        <w:insideH w:val="single" w:sz="4" w:space="0" w:color="9BC7CE" w:themeColor="accent5" w:themeTint="99"/>
        <w:insideV w:val="single" w:sz="4" w:space="0" w:color="9BC7CE" w:themeColor="accent5" w:themeTint="99"/>
      </w:tblBorders>
    </w:tblPr>
    <w:tblStylePr w:type="firstRow">
      <w:rPr>
        <w:b/>
        <w:bCs/>
      </w:rPr>
      <w:tblPr/>
      <w:tcPr>
        <w:tcBorders>
          <w:bottom w:val="single" w:sz="12" w:space="0" w:color="9BC7CE" w:themeColor="accent5" w:themeTint="99"/>
        </w:tcBorders>
      </w:tcPr>
    </w:tblStylePr>
    <w:tblStylePr w:type="lastRow">
      <w:rPr>
        <w:b/>
        <w:bCs/>
      </w:rPr>
      <w:tblPr/>
      <w:tcPr>
        <w:tcBorders>
          <w:top w:val="double" w:sz="4" w:space="0" w:color="9BC7CE" w:themeColor="accent5" w:themeTint="99"/>
        </w:tcBorders>
      </w:tcPr>
    </w:tblStylePr>
    <w:tblStylePr w:type="firstCol">
      <w:rPr>
        <w:b/>
        <w:bCs/>
      </w:rPr>
    </w:tblStylePr>
    <w:tblStylePr w:type="lastCol">
      <w:rPr>
        <w:b/>
        <w:bCs/>
      </w:rPr>
    </w:tblStylePr>
    <w:tblStylePr w:type="band1Vert">
      <w:tblPr/>
      <w:tcPr>
        <w:shd w:val="clear" w:color="auto" w:fill="DDECEE" w:themeFill="accent5" w:themeFillTint="33"/>
      </w:tcPr>
    </w:tblStylePr>
    <w:tblStylePr w:type="band1Horz">
      <w:tblPr/>
      <w:tcPr>
        <w:shd w:val="clear" w:color="auto" w:fill="DDECEE" w:themeFill="accent5" w:themeFillTint="33"/>
      </w:tcPr>
    </w:tblStylePr>
  </w:style>
  <w:style w:type="table" w:styleId="GridTable6Colorful-Accent6">
    <w:name w:val="Grid Table 6 Colorful Accent 6"/>
    <w:basedOn w:val="TableNormal"/>
    <w:uiPriority w:val="51"/>
    <w:rsid w:val="00492D0E"/>
    <w:pPr>
      <w:spacing w:after="0" w:line="240" w:lineRule="auto"/>
    </w:pPr>
    <w:rPr>
      <w:color w:val="77697A" w:themeColor="accent6" w:themeShade="BF"/>
    </w:rPr>
    <w:tblPr>
      <w:tblStyleRowBandSize w:val="1"/>
      <w:tblStyleColBandSize w:val="1"/>
      <w:tblBorders>
        <w:top w:val="single" w:sz="4" w:space="0" w:color="C4BCC6" w:themeColor="accent6" w:themeTint="99"/>
        <w:left w:val="single" w:sz="4" w:space="0" w:color="C4BCC6" w:themeColor="accent6" w:themeTint="99"/>
        <w:bottom w:val="single" w:sz="4" w:space="0" w:color="C4BCC6" w:themeColor="accent6" w:themeTint="99"/>
        <w:right w:val="single" w:sz="4" w:space="0" w:color="C4BCC6" w:themeColor="accent6" w:themeTint="99"/>
        <w:insideH w:val="single" w:sz="4" w:space="0" w:color="C4BCC6" w:themeColor="accent6" w:themeTint="99"/>
        <w:insideV w:val="single" w:sz="4" w:space="0" w:color="C4BCC6" w:themeColor="accent6" w:themeTint="99"/>
      </w:tblBorders>
    </w:tblPr>
    <w:tblStylePr w:type="firstRow">
      <w:rPr>
        <w:b/>
        <w:bCs/>
      </w:rPr>
      <w:tblPr/>
      <w:tcPr>
        <w:tcBorders>
          <w:bottom w:val="single" w:sz="12" w:space="0" w:color="C4BCC6" w:themeColor="accent6" w:themeTint="99"/>
        </w:tcBorders>
      </w:tcPr>
    </w:tblStylePr>
    <w:tblStylePr w:type="lastRow">
      <w:rPr>
        <w:b/>
        <w:bCs/>
      </w:rPr>
      <w:tblPr/>
      <w:tcPr>
        <w:tcBorders>
          <w:top w:val="doub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1Light-Accent2">
    <w:name w:val="List Table 1 Light Accent 2"/>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A0C3E3" w:themeColor="accent2" w:themeTint="99"/>
        </w:tcBorders>
      </w:tcPr>
    </w:tblStylePr>
    <w:tblStylePr w:type="lastRow">
      <w:rPr>
        <w:b/>
        <w:bCs/>
      </w:rPr>
      <w:tblPr/>
      <w:tcPr>
        <w:tcBorders>
          <w:top w:val="sing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1Light-Accent3">
    <w:name w:val="List Table 1 Light Accent 3"/>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7EB1E6" w:themeColor="accent3" w:themeTint="99"/>
        </w:tcBorders>
      </w:tcPr>
    </w:tblStylePr>
    <w:tblStylePr w:type="lastRow">
      <w:rPr>
        <w:b/>
        <w:bCs/>
      </w:rPr>
      <w:tblPr/>
      <w:tcPr>
        <w:tcBorders>
          <w:top w:val="single" w:sz="4" w:space="0" w:color="7EB1E6" w:themeColor="accent3" w:themeTint="99"/>
        </w:tcBorders>
      </w:tc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1Light-Accent4">
    <w:name w:val="List Table 1 Light Accent 4"/>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B2BBCB" w:themeColor="accent4" w:themeTint="99"/>
        </w:tcBorders>
      </w:tcPr>
    </w:tblStylePr>
    <w:tblStylePr w:type="lastRow">
      <w:rPr>
        <w:b/>
        <w:bCs/>
      </w:rPr>
      <w:tblPr/>
      <w:tcPr>
        <w:tcBorders>
          <w:top w:val="single" w:sz="4" w:space="0" w:color="B2BBCB" w:themeColor="accent4" w:themeTint="99"/>
        </w:tcBorders>
      </w:tcPr>
    </w:tblStylePr>
    <w:tblStylePr w:type="firstCol">
      <w:rPr>
        <w:b/>
        <w:bCs/>
      </w:rPr>
    </w:tblStylePr>
    <w:tblStylePr w:type="lastCol">
      <w:rPr>
        <w:b/>
        <w:bCs/>
      </w:rPr>
    </w:tblStylePr>
    <w:tblStylePr w:type="band1Vert">
      <w:tblPr/>
      <w:tcPr>
        <w:shd w:val="clear" w:color="auto" w:fill="E5E8ED" w:themeFill="accent4" w:themeFillTint="33"/>
      </w:tcPr>
    </w:tblStylePr>
    <w:tblStylePr w:type="band1Horz">
      <w:tblPr/>
      <w:tcPr>
        <w:shd w:val="clear" w:color="auto" w:fill="E5E8ED" w:themeFill="accent4" w:themeFillTint="33"/>
      </w:tcPr>
    </w:tblStylePr>
  </w:style>
  <w:style w:type="table" w:styleId="ListTable1Light-Accent6">
    <w:name w:val="List Table 1 Light Accent 6"/>
    <w:basedOn w:val="TableNormal"/>
    <w:uiPriority w:val="46"/>
    <w:rsid w:val="00492D0E"/>
    <w:pPr>
      <w:spacing w:after="0" w:line="240" w:lineRule="auto"/>
    </w:pPr>
    <w:tblPr>
      <w:tblStyleRowBandSize w:val="1"/>
      <w:tblStyleColBandSize w:val="1"/>
    </w:tblPr>
    <w:tblStylePr w:type="firstRow">
      <w:rPr>
        <w:b/>
        <w:bCs/>
      </w:rPr>
      <w:tblPr/>
      <w:tcPr>
        <w:tcBorders>
          <w:bottom w:val="single" w:sz="4" w:space="0" w:color="C4BCC6" w:themeColor="accent6" w:themeTint="99"/>
        </w:tcBorders>
      </w:tcPr>
    </w:tblStylePr>
    <w:tblStylePr w:type="lastRow">
      <w:rPr>
        <w:b/>
        <w:bCs/>
      </w:rPr>
      <w:tblPr/>
      <w:tcPr>
        <w:tcBorders>
          <w:top w:val="single" w:sz="4" w:space="0" w:color="C4BCC6" w:themeColor="accent6" w:themeTint="99"/>
        </w:tcBorders>
      </w:tcPr>
    </w:tblStylePr>
    <w:tblStylePr w:type="firstCol">
      <w:rPr>
        <w:b/>
        <w:bCs/>
      </w:rPr>
    </w:tblStylePr>
    <w:tblStylePr w:type="lastCol">
      <w:rPr>
        <w:b/>
        <w:bCs/>
      </w:rPr>
    </w:tblStylePr>
    <w:tblStylePr w:type="band1Vert">
      <w:tblPr/>
      <w:tcPr>
        <w:shd w:val="clear" w:color="auto" w:fill="EBE8EC" w:themeFill="accent6" w:themeFillTint="33"/>
      </w:tcPr>
    </w:tblStylePr>
    <w:tblStylePr w:type="band1Horz">
      <w:tblPr/>
      <w:tcPr>
        <w:shd w:val="clear" w:color="auto" w:fill="EBE8EC" w:themeFill="accent6" w:themeFillTint="33"/>
      </w:tcPr>
    </w:tblStylePr>
  </w:style>
  <w:style w:type="table" w:styleId="ListTable2">
    <w:name w:val="List Table 2"/>
    <w:basedOn w:val="TableNormal"/>
    <w:uiPriority w:val="47"/>
    <w:rsid w:val="00492D0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492D0E"/>
    <w:pPr>
      <w:spacing w:after="0" w:line="240" w:lineRule="auto"/>
    </w:pPr>
    <w:tblPr>
      <w:tblStyleRowBandSize w:val="1"/>
      <w:tblStyleColBandSize w:val="1"/>
      <w:tblBorders>
        <w:top w:val="single" w:sz="4" w:space="0" w:color="90A1CF" w:themeColor="accent1" w:themeTint="99"/>
        <w:bottom w:val="single" w:sz="4" w:space="0" w:color="90A1CF" w:themeColor="accent1" w:themeTint="99"/>
        <w:insideH w:val="single" w:sz="4" w:space="0" w:color="90A1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2-Accent2">
    <w:name w:val="List Table 2 Accent 2"/>
    <w:basedOn w:val="TableNormal"/>
    <w:uiPriority w:val="47"/>
    <w:rsid w:val="00492D0E"/>
    <w:pPr>
      <w:spacing w:after="0" w:line="240" w:lineRule="auto"/>
    </w:pPr>
    <w:tblPr>
      <w:tblStyleRowBandSize w:val="1"/>
      <w:tblStyleColBandSize w:val="1"/>
      <w:tblBorders>
        <w:top w:val="single" w:sz="4" w:space="0" w:color="A0C3E3" w:themeColor="accent2" w:themeTint="99"/>
        <w:bottom w:val="single" w:sz="4" w:space="0" w:color="A0C3E3" w:themeColor="accent2" w:themeTint="99"/>
        <w:insideH w:val="single" w:sz="4" w:space="0" w:color="A0C3E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2-Accent3">
    <w:name w:val="List Table 2 Accent 3"/>
    <w:basedOn w:val="TableNormal"/>
    <w:uiPriority w:val="47"/>
    <w:rsid w:val="00492D0E"/>
    <w:pPr>
      <w:spacing w:after="0" w:line="240" w:lineRule="auto"/>
    </w:pPr>
    <w:tblPr>
      <w:tblStyleRowBandSize w:val="1"/>
      <w:tblStyleColBandSize w:val="1"/>
      <w:tblBorders>
        <w:top w:val="single" w:sz="4" w:space="0" w:color="7EB1E6" w:themeColor="accent3" w:themeTint="99"/>
        <w:bottom w:val="single" w:sz="4" w:space="0" w:color="7EB1E6" w:themeColor="accent3" w:themeTint="99"/>
        <w:insideH w:val="single" w:sz="4" w:space="0" w:color="7EB1E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E5F6" w:themeFill="accent3" w:themeFillTint="33"/>
      </w:tcPr>
    </w:tblStylePr>
    <w:tblStylePr w:type="band1Horz">
      <w:tblPr/>
      <w:tcPr>
        <w:shd w:val="clear" w:color="auto" w:fill="D3E5F6" w:themeFill="accent3" w:themeFillTint="33"/>
      </w:tcPr>
    </w:tblStylePr>
  </w:style>
  <w:style w:type="table" w:styleId="ListTable3-Accent2">
    <w:name w:val="List Table 3 Accent 2"/>
    <w:basedOn w:val="TableNormal"/>
    <w:uiPriority w:val="48"/>
    <w:rsid w:val="00492D0E"/>
    <w:pPr>
      <w:spacing w:after="0" w:line="240" w:lineRule="auto"/>
    </w:pPr>
    <w:tblPr>
      <w:tblStyleRowBandSize w:val="1"/>
      <w:tblStyleColBandSize w:val="1"/>
      <w:tblBorders>
        <w:top w:val="single" w:sz="4" w:space="0" w:color="629DD1" w:themeColor="accent2"/>
        <w:left w:val="single" w:sz="4" w:space="0" w:color="629DD1" w:themeColor="accent2"/>
        <w:bottom w:val="single" w:sz="4" w:space="0" w:color="629DD1" w:themeColor="accent2"/>
        <w:right w:val="single" w:sz="4" w:space="0" w:color="629DD1" w:themeColor="accent2"/>
      </w:tblBorders>
    </w:tblPr>
    <w:tblStylePr w:type="firstRow">
      <w:rPr>
        <w:b/>
        <w:bCs/>
        <w:color w:val="FFFFFF" w:themeColor="background1"/>
      </w:rPr>
      <w:tblPr/>
      <w:tcPr>
        <w:shd w:val="clear" w:color="auto" w:fill="629DD1" w:themeFill="accent2"/>
      </w:tcPr>
    </w:tblStylePr>
    <w:tblStylePr w:type="lastRow">
      <w:rPr>
        <w:b/>
        <w:bCs/>
      </w:rPr>
      <w:tblPr/>
      <w:tcPr>
        <w:tcBorders>
          <w:top w:val="double" w:sz="4" w:space="0" w:color="629DD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29DD1" w:themeColor="accent2"/>
          <w:right w:val="single" w:sz="4" w:space="0" w:color="629DD1" w:themeColor="accent2"/>
        </w:tcBorders>
      </w:tcPr>
    </w:tblStylePr>
    <w:tblStylePr w:type="band1Horz">
      <w:tblPr/>
      <w:tcPr>
        <w:tcBorders>
          <w:top w:val="single" w:sz="4" w:space="0" w:color="629DD1" w:themeColor="accent2"/>
          <w:bottom w:val="single" w:sz="4" w:space="0" w:color="629DD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29DD1" w:themeColor="accent2"/>
          <w:left w:val="nil"/>
        </w:tcBorders>
      </w:tcPr>
    </w:tblStylePr>
    <w:tblStylePr w:type="swCell">
      <w:tblPr/>
      <w:tcPr>
        <w:tcBorders>
          <w:top w:val="double" w:sz="4" w:space="0" w:color="629DD1" w:themeColor="accent2"/>
          <w:right w:val="nil"/>
        </w:tcBorders>
      </w:tcPr>
    </w:tblStylePr>
  </w:style>
  <w:style w:type="table" w:styleId="ListTable3-Accent5">
    <w:name w:val="List Table 3 Accent 5"/>
    <w:basedOn w:val="TableNormal"/>
    <w:uiPriority w:val="48"/>
    <w:rsid w:val="00492D0E"/>
    <w:pPr>
      <w:spacing w:after="0" w:line="240" w:lineRule="auto"/>
    </w:pPr>
    <w:tblPr>
      <w:tblStyleRowBandSize w:val="1"/>
      <w:tblStyleColBandSize w:val="1"/>
      <w:tblBorders>
        <w:top w:val="single" w:sz="4" w:space="0" w:color="5AA2AE" w:themeColor="accent5"/>
        <w:left w:val="single" w:sz="4" w:space="0" w:color="5AA2AE" w:themeColor="accent5"/>
        <w:bottom w:val="single" w:sz="4" w:space="0" w:color="5AA2AE" w:themeColor="accent5"/>
        <w:right w:val="single" w:sz="4" w:space="0" w:color="5AA2AE" w:themeColor="accent5"/>
      </w:tblBorders>
    </w:tblPr>
    <w:tblStylePr w:type="firstRow">
      <w:rPr>
        <w:b/>
        <w:bCs/>
        <w:color w:val="FFFFFF" w:themeColor="background1"/>
      </w:rPr>
      <w:tblPr/>
      <w:tcPr>
        <w:shd w:val="clear" w:color="auto" w:fill="5AA2AE" w:themeFill="accent5"/>
      </w:tcPr>
    </w:tblStylePr>
    <w:tblStylePr w:type="lastRow">
      <w:rPr>
        <w:b/>
        <w:bCs/>
      </w:rPr>
      <w:tblPr/>
      <w:tcPr>
        <w:tcBorders>
          <w:top w:val="double" w:sz="4" w:space="0" w:color="5AA2AE"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AA2AE" w:themeColor="accent5"/>
          <w:right w:val="single" w:sz="4" w:space="0" w:color="5AA2AE" w:themeColor="accent5"/>
        </w:tcBorders>
      </w:tcPr>
    </w:tblStylePr>
    <w:tblStylePr w:type="band1Horz">
      <w:tblPr/>
      <w:tcPr>
        <w:tcBorders>
          <w:top w:val="single" w:sz="4" w:space="0" w:color="5AA2AE" w:themeColor="accent5"/>
          <w:bottom w:val="single" w:sz="4" w:space="0" w:color="5AA2AE"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AA2AE" w:themeColor="accent5"/>
          <w:left w:val="nil"/>
        </w:tcBorders>
      </w:tcPr>
    </w:tblStylePr>
    <w:tblStylePr w:type="swCell">
      <w:tblPr/>
      <w:tcPr>
        <w:tcBorders>
          <w:top w:val="double" w:sz="4" w:space="0" w:color="5AA2AE" w:themeColor="accent5"/>
          <w:right w:val="nil"/>
        </w:tcBorders>
      </w:tcPr>
    </w:tblStylePr>
  </w:style>
  <w:style w:type="table" w:styleId="ListTable4-Accent1">
    <w:name w:val="List Table 4 Accent 1"/>
    <w:basedOn w:val="TableNormal"/>
    <w:uiPriority w:val="49"/>
    <w:rsid w:val="00492D0E"/>
    <w:pPr>
      <w:spacing w:after="0" w:line="240" w:lineRule="auto"/>
    </w:pPr>
    <w:tblPr>
      <w:tblStyleRowBandSize w:val="1"/>
      <w:tblStyleColBandSize w:val="1"/>
      <w:tblBorders>
        <w:top w:val="single" w:sz="4" w:space="0" w:color="90A1CF" w:themeColor="accent1" w:themeTint="99"/>
        <w:left w:val="single" w:sz="4" w:space="0" w:color="90A1CF" w:themeColor="accent1" w:themeTint="99"/>
        <w:bottom w:val="single" w:sz="4" w:space="0" w:color="90A1CF" w:themeColor="accent1" w:themeTint="99"/>
        <w:right w:val="single" w:sz="4" w:space="0" w:color="90A1CF" w:themeColor="accent1" w:themeTint="99"/>
        <w:insideH w:val="single" w:sz="4" w:space="0" w:color="90A1CF" w:themeColor="accent1" w:themeTint="99"/>
      </w:tblBorders>
    </w:tblPr>
    <w:tblStylePr w:type="firstRow">
      <w:rPr>
        <w:b/>
        <w:bCs/>
        <w:color w:val="FFFFFF" w:themeColor="background1"/>
      </w:rPr>
      <w:tblPr/>
      <w:tcPr>
        <w:tcBorders>
          <w:top w:val="single" w:sz="4" w:space="0" w:color="4A66AC" w:themeColor="accent1"/>
          <w:left w:val="single" w:sz="4" w:space="0" w:color="4A66AC" w:themeColor="accent1"/>
          <w:bottom w:val="single" w:sz="4" w:space="0" w:color="4A66AC" w:themeColor="accent1"/>
          <w:right w:val="single" w:sz="4" w:space="0" w:color="4A66AC" w:themeColor="accent1"/>
          <w:insideH w:val="nil"/>
        </w:tcBorders>
        <w:shd w:val="clear" w:color="auto" w:fill="4A66AC" w:themeFill="accent1"/>
      </w:tcPr>
    </w:tblStylePr>
    <w:tblStylePr w:type="lastRow">
      <w:rPr>
        <w:b/>
        <w:bCs/>
      </w:rPr>
      <w:tblPr/>
      <w:tcPr>
        <w:tcBorders>
          <w:top w:val="double" w:sz="4" w:space="0" w:color="90A1CF" w:themeColor="accent1" w:themeTint="99"/>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4-Accent2">
    <w:name w:val="List Table 4 Accent 2"/>
    <w:basedOn w:val="TableNormal"/>
    <w:uiPriority w:val="49"/>
    <w:rsid w:val="00492D0E"/>
    <w:pPr>
      <w:spacing w:after="0" w:line="240" w:lineRule="auto"/>
    </w:pPr>
    <w:tblPr>
      <w:tblStyleRowBandSize w:val="1"/>
      <w:tblStyleColBandSize w:val="1"/>
      <w:tblBorders>
        <w:top w:val="single" w:sz="4" w:space="0" w:color="A0C3E3" w:themeColor="accent2" w:themeTint="99"/>
        <w:left w:val="single" w:sz="4" w:space="0" w:color="A0C3E3" w:themeColor="accent2" w:themeTint="99"/>
        <w:bottom w:val="single" w:sz="4" w:space="0" w:color="A0C3E3" w:themeColor="accent2" w:themeTint="99"/>
        <w:right w:val="single" w:sz="4" w:space="0" w:color="A0C3E3" w:themeColor="accent2" w:themeTint="99"/>
        <w:insideH w:val="single" w:sz="4" w:space="0" w:color="A0C3E3" w:themeColor="accent2" w:themeTint="99"/>
      </w:tblBorders>
    </w:tblPr>
    <w:tblStylePr w:type="firstRow">
      <w:rPr>
        <w:b/>
        <w:bCs/>
        <w:color w:val="FFFFFF" w:themeColor="background1"/>
      </w:rPr>
      <w:tblPr/>
      <w:tcPr>
        <w:tcBorders>
          <w:top w:val="single" w:sz="4" w:space="0" w:color="629DD1" w:themeColor="accent2"/>
          <w:left w:val="single" w:sz="4" w:space="0" w:color="629DD1" w:themeColor="accent2"/>
          <w:bottom w:val="single" w:sz="4" w:space="0" w:color="629DD1" w:themeColor="accent2"/>
          <w:right w:val="single" w:sz="4" w:space="0" w:color="629DD1" w:themeColor="accent2"/>
          <w:insideH w:val="nil"/>
        </w:tcBorders>
        <w:shd w:val="clear" w:color="auto" w:fill="629DD1" w:themeFill="accent2"/>
      </w:tcPr>
    </w:tblStylePr>
    <w:tblStylePr w:type="lastRow">
      <w:rPr>
        <w:b/>
        <w:bCs/>
      </w:rPr>
      <w:tblPr/>
      <w:tcPr>
        <w:tcBorders>
          <w:top w:val="double" w:sz="4" w:space="0" w:color="A0C3E3" w:themeColor="accent2" w:themeTint="99"/>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5Dark-Accent5">
    <w:name w:val="List Table 5 Dark Accent 5"/>
    <w:basedOn w:val="TableNormal"/>
    <w:uiPriority w:val="50"/>
    <w:rsid w:val="00492D0E"/>
    <w:pPr>
      <w:spacing w:after="0" w:line="240" w:lineRule="auto"/>
    </w:pPr>
    <w:rPr>
      <w:color w:val="FFFFFF" w:themeColor="background1"/>
    </w:rPr>
    <w:tblPr>
      <w:tblStyleRowBandSize w:val="1"/>
      <w:tblStyleColBandSize w:val="1"/>
      <w:tblBorders>
        <w:top w:val="single" w:sz="24" w:space="0" w:color="5AA2AE" w:themeColor="accent5"/>
        <w:left w:val="single" w:sz="24" w:space="0" w:color="5AA2AE" w:themeColor="accent5"/>
        <w:bottom w:val="single" w:sz="24" w:space="0" w:color="5AA2AE" w:themeColor="accent5"/>
        <w:right w:val="single" w:sz="24" w:space="0" w:color="5AA2AE" w:themeColor="accent5"/>
      </w:tblBorders>
    </w:tblPr>
    <w:tcPr>
      <w:shd w:val="clear" w:color="auto" w:fill="5AA2AE"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Accent2">
    <w:name w:val="List Table 6 Colorful Accent 2"/>
    <w:basedOn w:val="TableNormal"/>
    <w:uiPriority w:val="51"/>
    <w:rsid w:val="00492D0E"/>
    <w:pPr>
      <w:spacing w:after="0" w:line="240" w:lineRule="auto"/>
    </w:pPr>
    <w:rPr>
      <w:color w:val="3476B1" w:themeColor="accent2" w:themeShade="BF"/>
    </w:rPr>
    <w:tblPr>
      <w:tblStyleRowBandSize w:val="1"/>
      <w:tblStyleColBandSize w:val="1"/>
      <w:tblBorders>
        <w:top w:val="single" w:sz="4" w:space="0" w:color="629DD1" w:themeColor="accent2"/>
        <w:bottom w:val="single" w:sz="4" w:space="0" w:color="629DD1" w:themeColor="accent2"/>
      </w:tblBorders>
    </w:tblPr>
    <w:tblStylePr w:type="firstRow">
      <w:rPr>
        <w:b/>
        <w:bCs/>
      </w:rPr>
      <w:tblPr/>
      <w:tcPr>
        <w:tcBorders>
          <w:bottom w:val="single" w:sz="4" w:space="0" w:color="629DD1" w:themeColor="accent2"/>
        </w:tcBorders>
      </w:tcPr>
    </w:tblStylePr>
    <w:tblStylePr w:type="lastRow">
      <w:rPr>
        <w:b/>
        <w:bCs/>
      </w:rPr>
      <w:tblPr/>
      <w:tcPr>
        <w:tcBorders>
          <w:top w:val="double" w:sz="4" w:space="0" w:color="629DD1" w:themeColor="accent2"/>
        </w:tcBorders>
      </w:tcPr>
    </w:tblStylePr>
    <w:tblStylePr w:type="firstCol">
      <w:rPr>
        <w:b/>
        <w:bCs/>
      </w:rPr>
    </w:tblStylePr>
    <w:tblStylePr w:type="lastCol">
      <w:rPr>
        <w:b/>
        <w:bCs/>
      </w:rPr>
    </w:tblStylePr>
    <w:tblStylePr w:type="band1Vert">
      <w:tblPr/>
      <w:tcPr>
        <w:shd w:val="clear" w:color="auto" w:fill="DFEBF5" w:themeFill="accent2" w:themeFillTint="33"/>
      </w:tcPr>
    </w:tblStylePr>
    <w:tblStylePr w:type="band1Horz">
      <w:tblPr/>
      <w:tcPr>
        <w:shd w:val="clear" w:color="auto" w:fill="DFEBF5" w:themeFill="accent2" w:themeFillTint="33"/>
      </w:tcPr>
    </w:tblStylePr>
  </w:style>
  <w:style w:type="table" w:styleId="ListTable6Colorful-Accent1">
    <w:name w:val="List Table 6 Colorful Accent 1"/>
    <w:basedOn w:val="TableNormal"/>
    <w:uiPriority w:val="51"/>
    <w:rsid w:val="00492D0E"/>
    <w:pPr>
      <w:spacing w:after="0" w:line="240" w:lineRule="auto"/>
    </w:pPr>
    <w:rPr>
      <w:color w:val="374C80" w:themeColor="accent1" w:themeShade="BF"/>
    </w:rPr>
    <w:tblPr>
      <w:tblStyleRowBandSize w:val="1"/>
      <w:tblStyleColBandSize w:val="1"/>
      <w:tblBorders>
        <w:top w:val="single" w:sz="4" w:space="0" w:color="4A66AC" w:themeColor="accent1"/>
        <w:bottom w:val="single" w:sz="4" w:space="0" w:color="4A66AC" w:themeColor="accent1"/>
      </w:tblBorders>
    </w:tblPr>
    <w:tblStylePr w:type="firstRow">
      <w:rPr>
        <w:b/>
        <w:bCs/>
      </w:rPr>
      <w:tblPr/>
      <w:tcPr>
        <w:tcBorders>
          <w:bottom w:val="single" w:sz="4" w:space="0" w:color="4A66AC" w:themeColor="accent1"/>
        </w:tcBorders>
      </w:tcPr>
    </w:tblStylePr>
    <w:tblStylePr w:type="lastRow">
      <w:rPr>
        <w:b/>
        <w:bCs/>
      </w:rPr>
      <w:tblPr/>
      <w:tcPr>
        <w:tcBorders>
          <w:top w:val="double" w:sz="4" w:space="0" w:color="4A66AC" w:themeColor="accent1"/>
        </w:tcBorders>
      </w:tcPr>
    </w:tblStylePr>
    <w:tblStylePr w:type="firstCol">
      <w:rPr>
        <w:b/>
        <w:bCs/>
      </w:rPr>
    </w:tblStylePr>
    <w:tblStylePr w:type="lastCol">
      <w:rPr>
        <w:b/>
        <w:bCs/>
      </w:rPr>
    </w:tblStylePr>
    <w:tblStylePr w:type="band1Vert">
      <w:tblPr/>
      <w:tcPr>
        <w:shd w:val="clear" w:color="auto" w:fill="D9DFEF" w:themeFill="accent1" w:themeFillTint="33"/>
      </w:tcPr>
    </w:tblStylePr>
    <w:tblStylePr w:type="band1Horz">
      <w:tblPr/>
      <w:tcPr>
        <w:shd w:val="clear" w:color="auto" w:fill="D9DFEF" w:themeFill="accent1" w:themeFillTint="33"/>
      </w:tcPr>
    </w:tblStylePr>
  </w:style>
  <w:style w:type="table" w:styleId="ListTable6Colorful">
    <w:name w:val="List Table 6 Colorful"/>
    <w:basedOn w:val="TableNormal"/>
    <w:uiPriority w:val="51"/>
    <w:rsid w:val="00492D0E"/>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Accent6">
    <w:name w:val="List Table 7 Colorful Accent 6"/>
    <w:basedOn w:val="TableNormal"/>
    <w:uiPriority w:val="52"/>
    <w:rsid w:val="00492D0E"/>
    <w:pPr>
      <w:spacing w:after="0" w:line="240" w:lineRule="auto"/>
    </w:pPr>
    <w:rPr>
      <w:color w:val="77697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D90A0"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D90A0"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D90A0"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D90A0" w:themeColor="accent6"/>
        </w:tcBorders>
        <w:shd w:val="clear" w:color="auto" w:fill="FFFFFF" w:themeFill="background1"/>
      </w:tcPr>
    </w:tblStylePr>
    <w:tblStylePr w:type="band1Vert">
      <w:tblPr/>
      <w:tcPr>
        <w:shd w:val="clear" w:color="auto" w:fill="EBE8EC" w:themeFill="accent6" w:themeFillTint="33"/>
      </w:tcPr>
    </w:tblStylePr>
    <w:tblStylePr w:type="band1Horz">
      <w:tblPr/>
      <w:tcPr>
        <w:shd w:val="clear" w:color="auto" w:fill="EBE8EC"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492D0E"/>
    <w:pPr>
      <w:spacing w:after="0" w:line="240" w:lineRule="auto"/>
    </w:pPr>
    <w:rPr>
      <w:color w:val="417A84"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AA2AE"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AA2AE"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AA2AE"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AA2AE" w:themeColor="accent5"/>
        </w:tcBorders>
        <w:shd w:val="clear" w:color="auto" w:fill="FFFFFF" w:themeFill="background1"/>
      </w:tcPr>
    </w:tblStylePr>
    <w:tblStylePr w:type="band1Vert">
      <w:tblPr/>
      <w:tcPr>
        <w:shd w:val="clear" w:color="auto" w:fill="DDECEE" w:themeFill="accent5" w:themeFillTint="33"/>
      </w:tcPr>
    </w:tblStylePr>
    <w:tblStylePr w:type="band1Horz">
      <w:tblPr/>
      <w:tcPr>
        <w:shd w:val="clear" w:color="auto" w:fill="DDECEE"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492D0E"/>
    <w:pPr>
      <w:spacing w:after="0" w:line="240" w:lineRule="auto"/>
    </w:pPr>
    <w:rPr>
      <w:color w:val="1E5E9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97FD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97FD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97FD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97FD5" w:themeColor="accent3"/>
        </w:tcBorders>
        <w:shd w:val="clear" w:color="auto" w:fill="FFFFFF" w:themeFill="background1"/>
      </w:tcPr>
    </w:tblStylePr>
    <w:tblStylePr w:type="band1Vert">
      <w:tblPr/>
      <w:tcPr>
        <w:shd w:val="clear" w:color="auto" w:fill="D3E5F6" w:themeFill="accent3" w:themeFillTint="33"/>
      </w:tcPr>
    </w:tblStylePr>
    <w:tblStylePr w:type="band1Horz">
      <w:tblPr/>
      <w:tcPr>
        <w:shd w:val="clear" w:color="auto" w:fill="D3E5F6"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Style2">
    <w:name w:val="Style2"/>
    <w:basedOn w:val="TableNormal"/>
    <w:uiPriority w:val="99"/>
    <w:rsid w:val="00492D0E"/>
    <w:pPr>
      <w:spacing w:after="0" w:line="240" w:lineRule="auto"/>
      <w:ind w:firstLine="0"/>
    </w:pPr>
    <w:tblPr/>
  </w:style>
  <w:style w:type="table" w:styleId="GridTable1Light-Accent3">
    <w:name w:val="Grid Table 1 Light Accent 3"/>
    <w:basedOn w:val="TableNormal"/>
    <w:uiPriority w:val="46"/>
    <w:rsid w:val="00B74C63"/>
    <w:pPr>
      <w:spacing w:after="0" w:line="240" w:lineRule="auto"/>
    </w:pPr>
    <w:tblPr>
      <w:tblStyleRowBandSize w:val="1"/>
      <w:tblStyleColBandSize w:val="1"/>
      <w:tblBorders>
        <w:top w:val="single" w:sz="4" w:space="0" w:color="A8CBEE" w:themeColor="accent3" w:themeTint="66"/>
        <w:left w:val="single" w:sz="4" w:space="0" w:color="A8CBEE" w:themeColor="accent3" w:themeTint="66"/>
        <w:bottom w:val="single" w:sz="4" w:space="0" w:color="A8CBEE" w:themeColor="accent3" w:themeTint="66"/>
        <w:right w:val="single" w:sz="4" w:space="0" w:color="A8CBEE" w:themeColor="accent3" w:themeTint="66"/>
        <w:insideH w:val="single" w:sz="4" w:space="0" w:color="A8CBEE" w:themeColor="accent3" w:themeTint="66"/>
        <w:insideV w:val="single" w:sz="4" w:space="0" w:color="A8CBEE" w:themeColor="accent3" w:themeTint="66"/>
      </w:tblBorders>
    </w:tblPr>
    <w:tblStylePr w:type="firstRow">
      <w:rPr>
        <w:b/>
        <w:bCs/>
      </w:rPr>
      <w:tblPr/>
      <w:tcPr>
        <w:tcBorders>
          <w:bottom w:val="single" w:sz="12" w:space="0" w:color="7EB1E6" w:themeColor="accent3" w:themeTint="99"/>
        </w:tcBorders>
      </w:tcPr>
    </w:tblStylePr>
    <w:tblStylePr w:type="lastRow">
      <w:rPr>
        <w:b/>
        <w:bCs/>
      </w:rPr>
      <w:tblPr/>
      <w:tcPr>
        <w:tcBorders>
          <w:top w:val="double" w:sz="2" w:space="0" w:color="7EB1E6" w:themeColor="accent3" w:themeTint="99"/>
        </w:tcBorders>
      </w:tcPr>
    </w:tblStylePr>
    <w:tblStylePr w:type="firstCol">
      <w:rPr>
        <w:b/>
        <w:bCs/>
      </w:rPr>
    </w:tblStylePr>
    <w:tblStylePr w:type="lastCol">
      <w:rPr>
        <w:b/>
        <w:bCs/>
      </w:rPr>
    </w:tblStylePr>
  </w:style>
  <w:style w:type="table" w:customStyle="1" w:styleId="Style3">
    <w:name w:val="Style3"/>
    <w:basedOn w:val="TableNormal"/>
    <w:uiPriority w:val="99"/>
    <w:rsid w:val="00B74C63"/>
    <w:pPr>
      <w:spacing w:after="0" w:line="240" w:lineRule="auto"/>
      <w:ind w:firstLine="0"/>
    </w:pPr>
    <w:tblPr/>
    <w:tcPr>
      <w:shd w:val="clear" w:color="auto" w:fill="F8F7FA"/>
    </w:tcPr>
    <w:tblStylePr w:type="firstRow">
      <w:tblPr/>
      <w:tcPr>
        <w:shd w:val="clear" w:color="auto" w:fill="B5C0DF" w:themeFill="accent1" w:themeFillTint="66"/>
      </w:tcPr>
    </w:tblStylePr>
  </w:style>
  <w:style w:type="paragraph" w:customStyle="1" w:styleId="SectionTitle">
    <w:name w:val="Section Title"/>
    <w:basedOn w:val="ListParagraph"/>
    <w:qFormat/>
    <w:rsid w:val="003C1A6F"/>
    <w:pPr>
      <w:ind w:left="0"/>
    </w:pPr>
    <w:rPr>
      <w:rFonts w:eastAsia="Times New Roman"/>
    </w:rPr>
  </w:style>
  <w:style w:type="paragraph" w:customStyle="1" w:styleId="StepTitle">
    <w:name w:val="Step Title"/>
    <w:basedOn w:val="ListParagraph"/>
    <w:qFormat/>
    <w:rsid w:val="003C1A6F"/>
    <w:pPr>
      <w:ind w:left="432"/>
    </w:pPr>
    <w:rPr>
      <w:b w:val="0"/>
    </w:rPr>
  </w:style>
  <w:style w:type="table" w:styleId="ListTable3">
    <w:name w:val="List Table 3"/>
    <w:basedOn w:val="TableNormal"/>
    <w:uiPriority w:val="48"/>
    <w:rsid w:val="005D14A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4">
    <w:name w:val="List Table 4"/>
    <w:basedOn w:val="TableNormal"/>
    <w:uiPriority w:val="49"/>
    <w:rsid w:val="005D14A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418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sv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emf"/><Relationship Id="rId28"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svg"/><Relationship Id="rId30"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20.jpeg"/></Relationships>
</file>

<file path=word/theme/theme1.xml><?xml version="1.0" encoding="utf-8"?>
<a:theme xmlns:a="http://schemas.openxmlformats.org/drawingml/2006/main" name="Savon">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Savon">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Savon">
      <a:fillStyleLst>
        <a:solidFill>
          <a:schemeClr val="phClr"/>
        </a:solidFill>
        <a:gradFill rotWithShape="1">
          <a:gsLst>
            <a:gs pos="0">
              <a:schemeClr val="phClr">
                <a:tint val="60000"/>
                <a:satMod val="105000"/>
                <a:lumMod val="105000"/>
              </a:schemeClr>
            </a:gs>
            <a:gs pos="100000">
              <a:schemeClr val="phClr">
                <a:tint val="65000"/>
                <a:satMod val="100000"/>
                <a:lumMod val="100000"/>
              </a:schemeClr>
            </a:gs>
            <a:gs pos="100000">
              <a:schemeClr val="phClr">
                <a:tint val="70000"/>
                <a:satMod val="100000"/>
                <a:lumMod val="100000"/>
              </a:schemeClr>
            </a:gs>
          </a:gsLst>
          <a:lin ang="5400000" scaled="0"/>
        </a:gradFill>
        <a:gradFill rotWithShape="1">
          <a:gsLst>
            <a:gs pos="0">
              <a:schemeClr val="phClr">
                <a:satMod val="100000"/>
                <a:lumMod val="100000"/>
              </a:schemeClr>
            </a:gs>
            <a:gs pos="50000">
              <a:schemeClr val="phClr">
                <a:shade val="99000"/>
                <a:satMod val="105000"/>
                <a:lumMod val="100000"/>
              </a:schemeClr>
            </a:gs>
            <a:gs pos="100000">
              <a:schemeClr val="phClr">
                <a:shade val="98000"/>
                <a:satMod val="105000"/>
                <a:lumMod val="100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outerShdw blurRad="38100" dist="12700" dir="5400000" algn="ctr" rotWithShape="0">
              <a:srgbClr val="000000">
                <a:alpha val="63000"/>
              </a:srgbClr>
            </a:outerShdw>
          </a:effectLst>
        </a:effectStyle>
        <a:effectStyle>
          <a:effectLst>
            <a:outerShdw blurRad="57150" dist="19050" dir="5400000" algn="ctr" rotWithShape="0">
              <a:srgbClr val="000000">
                <a:alpha val="63000"/>
              </a:srgbClr>
            </a:outerShdw>
          </a:effectLst>
          <a:scene3d>
            <a:camera prst="orthographicFront">
              <a:rot lat="0" lon="0" rev="0"/>
            </a:camera>
            <a:lightRig rig="flat" dir="tl">
              <a:rot lat="0" lon="0" rev="4200000"/>
            </a:lightRig>
          </a:scene3d>
          <a:sp3d prstMaterial="flat">
            <a:bevelT w="50800" h="63500" prst="riblet"/>
          </a:sp3d>
        </a:effectStyle>
      </a:effectStyleLst>
      <a:bgFillStyleLst>
        <a:solidFill>
          <a:schemeClr val="phClr"/>
        </a:solidFill>
        <a:gradFill rotWithShape="1">
          <a:gsLst>
            <a:gs pos="0">
              <a:schemeClr val="phClr">
                <a:tint val="90000"/>
                <a:shade val="92000"/>
                <a:satMod val="160000"/>
              </a:schemeClr>
            </a:gs>
            <a:gs pos="77000">
              <a:schemeClr val="phClr">
                <a:tint val="100000"/>
                <a:shade val="73000"/>
                <a:satMod val="155000"/>
              </a:schemeClr>
            </a:gs>
            <a:gs pos="100000">
              <a:schemeClr val="phClr">
                <a:tint val="100000"/>
                <a:shade val="67000"/>
                <a:satMod val="145000"/>
              </a:schemeClr>
            </a:gs>
          </a:gsLst>
          <a:lin ang="5400000" scaled="0"/>
        </a:gradFill>
        <a:blipFill rotWithShape="1">
          <a:blip xmlns:r="http://schemas.openxmlformats.org/officeDocument/2006/relationships" r:embed="rId1">
            <a:duotone>
              <a:schemeClr val="phClr">
                <a:tint val="95000"/>
              </a:schemeClr>
              <a:schemeClr val="phClr">
                <a:shade val="92000"/>
                <a:satMod val="115000"/>
              </a:schemeClr>
            </a:duotone>
          </a:blip>
          <a:tile tx="0" ty="0" sx="60000" sy="60000" flip="none" algn="tl"/>
        </a:blipFill>
      </a:bgFillStyleLst>
    </a:fmtScheme>
  </a:themeElements>
  <a:objectDefaults/>
  <a:extraClrSchemeLst/>
  <a:extLst>
    <a:ext uri="{05A4C25C-085E-4340-85A3-A5531E510DB2}">
      <thm15:themeFamily xmlns:thm15="http://schemas.microsoft.com/office/thememl/2012/main" name="Savon" id="{1306E473-ED32-493B-A2D0-240A757EDD34}" vid="{C20BADFE-D095-436F-9677-9264042809F0}"/>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0BE4FA-4759-5B48-AB46-58E2541BDE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20</Pages>
  <Words>1867</Words>
  <Characters>10643</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{Guide_Title}</vt:lpstr>
    </vt:vector>
  </TitlesOfParts>
  <Company/>
  <LinksUpToDate>false</LinksUpToDate>
  <CharactersWithSpaces>12486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{Guide_Title}</dc:title>
  <dc:subject/>
  <dc:creator>Microsoft Office User</dc:creator>
  <cp:keywords/>
  <dc:description/>
  <cp:lastModifiedBy>Samuel Simão</cp:lastModifiedBy>
  <cp:revision>41</cp:revision>
  <cp:lastPrinted>2004-05-28T22:55:00Z</cp:lastPrinted>
  <dcterms:created xsi:type="dcterms:W3CDTF">2019-10-08T22:11:00Z</dcterms:created>
  <dcterms:modified xsi:type="dcterms:W3CDTF">2026-09-17T19:32:00Z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TC011294551033</vt:lpwstr>
  </property>
  <property fmtid="{D5CDD505-2E9C-101B-9397-08002B2CF9AE}" pid="3" name="ContentTypeId">
    <vt:lpwstr>0x0101006EDDDB5EE6D98C44930B742096920B300400F5B6D36B3EF94B4E9A635CDF2A18F5B8</vt:lpwstr>
  </property>
  <property fmtid="{D5CDD505-2E9C-101B-9397-08002B2CF9AE}" pid="4" name="InternalTags">
    <vt:lpwstr/>
  </property>
  <property fmtid="{D5CDD505-2E9C-101B-9397-08002B2CF9AE}" pid="5" name="FeatureTags">
    <vt:lpwstr/>
  </property>
  <property fmtid="{D5CDD505-2E9C-101B-9397-08002B2CF9AE}" pid="6" name="LocalizationTags">
    <vt:lpwstr/>
  </property>
  <property fmtid="{D5CDD505-2E9C-101B-9397-08002B2CF9AE}" pid="7" name="ScenarioTags">
    <vt:lpwstr/>
  </property>
  <property fmtid="{D5CDD505-2E9C-101B-9397-08002B2CF9AE}" pid="8" name="CampaignTags">
    <vt:lpwstr/>
  </property>
  <property fmtid="{D5CDD505-2E9C-101B-9397-08002B2CF9AE}" pid="9" name="LocMarketGroupTiers">
    <vt:lpwstr>,t:Tier 1,t:Tier 2,t:Tier 3,</vt:lpwstr>
  </property>
</Properties>
</file>