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0267" w14:textId="77777777" w:rsidR="00FD0299" w:rsidRPr="00D12385" w:rsidRDefault="00CB1DC8">
      <w:pPr>
        <w:spacing w:after="40"/>
        <w:jc w:val="center"/>
        <w:rPr>
          <w:lang w:val="fr-FR"/>
        </w:rPr>
      </w:pPr>
      <w:r>
        <w:rPr>
          <w:b/>
          <w:color w:val="064E3B"/>
          <w:sz w:val="36"/>
          <w:lang w:val="fr-FR"/>
        </w:rPr>
        <w:t>CONTRAT DE MANDAT</w:t>
      </w:r>
    </w:p>
    <w:p w14:paraId="7420FF5C" w14:textId="77777777" w:rsidR="00FD0299" w:rsidRPr="00D12385" w:rsidRDefault="00CB1DC8">
      <w:pPr>
        <w:spacing w:after="40"/>
        <w:jc w:val="center"/>
        <w:rPr>
          <w:lang w:val="fr-FR"/>
        </w:rPr>
      </w:pPr>
      <w:r>
        <w:rPr>
          <w:b/>
          <w:color w:val="064E3B"/>
          <w:sz w:val="28"/>
          <w:lang w:val="fr-FR"/>
        </w:rPr>
        <w:t>D'AGENT COMMERCIAL IMMOBILIER</w:t>
      </w:r>
    </w:p>
    <w:p w14:paraId="30F15360" w14:textId="77777777" w:rsidR="00FD0299" w:rsidRPr="00D12385" w:rsidRDefault="00CB1DC8">
      <w:pPr>
        <w:spacing w:after="40"/>
        <w:jc w:val="center"/>
        <w:rPr>
          <w:lang w:val="fr-FR"/>
        </w:rPr>
      </w:pPr>
      <w:r>
        <w:rPr>
          <w:i/>
          <w:color w:val="666666"/>
          <w:lang w:val="fr-FR"/>
        </w:rPr>
        <w:t>Rattachement à la carte professionnelle T n° 7501 2024 000 219</w:t>
      </w:r>
    </w:p>
    <w:p w14:paraId="35185388" w14:textId="77777777" w:rsidR="00FD0299" w:rsidRPr="00D12385" w:rsidRDefault="00CB1DC8">
      <w:pPr>
        <w:spacing w:after="40"/>
        <w:jc w:val="center"/>
        <w:rPr>
          <w:lang w:val="fr-FR"/>
        </w:rPr>
      </w:pPr>
      <w:r>
        <w:rPr>
          <w:i/>
          <w:color w:val="666666"/>
          <w:sz w:val="20"/>
          <w:lang w:val="fr-FR"/>
        </w:rPr>
        <w:t>délivrée par la CCI Paris Île-de-France au bénéfice d'EUREALIMMO SARL</w:t>
      </w:r>
    </w:p>
    <w:p w14:paraId="01495117" w14:textId="7BFC9ADA" w:rsidR="00FD0299" w:rsidRPr="00D12385" w:rsidRDefault="00CB1DC8">
      <w:pPr>
        <w:spacing w:after="360"/>
        <w:jc w:val="center"/>
        <w:rPr>
          <w:lang w:val="fr-FR"/>
        </w:rPr>
      </w:pPr>
      <w:r>
        <w:rPr>
          <w:i/>
          <w:color w:val="666666"/>
          <w:sz w:val="20"/>
          <w:lang w:val="fr-FR"/>
        </w:rPr>
        <w:t>En date du {date_contrat}</w:t>
      </w:r>
    </w:p>
    <w:p w14:paraId="74B89A2C" w14:textId="77777777" w:rsidR="00FD0299" w:rsidRPr="00D12385" w:rsidRDefault="00CB1DC8">
      <w:pPr>
        <w:spacing w:after="120" w:line="300" w:lineRule="auto"/>
        <w:rPr>
          <w:lang w:val="fr-FR"/>
        </w:rPr>
      </w:pPr>
      <w:r>
        <w:rPr>
          <w:b/>
          <w:color w:val="000000"/>
          <w:lang w:val="fr-FR"/>
        </w:rPr>
        <w:t>Entre les soussignés :</w:t>
      </w:r>
    </w:p>
    <w:p w14:paraId="68FF7A60" w14:textId="77777777" w:rsidR="00FD0299" w:rsidRPr="00D12385" w:rsidRDefault="00CB1DC8">
      <w:pPr>
        <w:keepNext/>
        <w:spacing w:before="360" w:after="120"/>
        <w:rPr>
          <w:lang w:val="fr-FR"/>
        </w:rPr>
      </w:pPr>
      <w:r>
        <w:rPr>
          <w:b/>
          <w:color w:val="064E3B"/>
          <w:lang w:val="fr-FR"/>
        </w:rPr>
        <w:t>Le Mandant — EUREALIMMO SARL</w:t>
      </w:r>
    </w:p>
    <w:p w14:paraId="2C06ABF0" w14:textId="77777777" w:rsidR="00FD0299" w:rsidRPr="00D12385" w:rsidRDefault="00CB1DC8">
      <w:pPr>
        <w:spacing w:after="40"/>
        <w:rPr>
          <w:lang w:val="fr-FR"/>
        </w:rPr>
      </w:pPr>
      <w:r>
        <w:rPr>
          <w:color w:val="666666"/>
          <w:sz w:val="20"/>
          <w:lang w:val="fr-FR"/>
        </w:rPr>
        <w:t xml:space="preserve">Dénomination : </w:t>
      </w:r>
      <w:r>
        <w:rPr>
          <w:b/>
          <w:color w:val="000000"/>
          <w:lang w:val="fr-FR"/>
        </w:rPr>
        <w:t>EUREALIMMO</w:t>
      </w:r>
    </w:p>
    <w:p w14:paraId="16FEE1B8" w14:textId="77777777" w:rsidR="00FD0299" w:rsidRPr="00D12385" w:rsidRDefault="00CB1DC8">
      <w:pPr>
        <w:spacing w:after="40"/>
        <w:rPr>
          <w:lang w:val="fr-FR"/>
        </w:rPr>
      </w:pPr>
      <w:r>
        <w:rPr>
          <w:color w:val="666666"/>
          <w:sz w:val="20"/>
          <w:lang w:val="fr-FR"/>
        </w:rPr>
        <w:t xml:space="preserve">Forme juridique : </w:t>
      </w:r>
      <w:r>
        <w:rPr>
          <w:color w:val="000000"/>
          <w:lang w:val="fr-FR"/>
        </w:rPr>
        <w:t>Société à responsabilité limitée</w:t>
      </w:r>
    </w:p>
    <w:p w14:paraId="4B2606EA" w14:textId="2E528BC6" w:rsidR="00FD0299" w:rsidRPr="00D12385" w:rsidRDefault="00CB1DC8">
      <w:pPr>
        <w:spacing w:after="40"/>
        <w:rPr>
          <w:lang w:val="fr-FR"/>
        </w:rPr>
      </w:pPr>
      <w:r>
        <w:rPr>
          <w:color w:val="666666"/>
          <w:sz w:val="20"/>
          <w:lang w:val="fr-FR"/>
        </w:rPr>
        <w:t xml:space="preserve">Capital social : </w:t>
      </w:r>
      <w:r>
        <w:rPr>
          <w:color w:val="000000"/>
          <w:lang w:val="fr-FR"/>
        </w:rPr>
        <w:t>100 €</w:t>
      </w:r>
    </w:p>
    <w:p w14:paraId="0CE42C42" w14:textId="77777777" w:rsidR="00FD0299" w:rsidRPr="00D12385" w:rsidRDefault="00CB1DC8">
      <w:pPr>
        <w:spacing w:after="40"/>
        <w:rPr>
          <w:lang w:val="fr-FR"/>
        </w:rPr>
      </w:pPr>
      <w:r>
        <w:rPr>
          <w:color w:val="666666"/>
          <w:sz w:val="20"/>
          <w:lang w:val="fr-FR"/>
        </w:rPr>
        <w:t xml:space="preserve">Siège social : </w:t>
      </w:r>
      <w:r>
        <w:rPr>
          <w:color w:val="000000"/>
          <w:lang w:val="fr-FR"/>
        </w:rPr>
        <w:t>Paris (75008)</w:t>
      </w:r>
    </w:p>
    <w:p w14:paraId="28828D03" w14:textId="77777777" w:rsidR="00FD0299" w:rsidRPr="00D12385" w:rsidRDefault="00CB1DC8">
      <w:pPr>
        <w:spacing w:after="40"/>
        <w:rPr>
          <w:lang w:val="fr-FR"/>
        </w:rPr>
      </w:pPr>
      <w:r>
        <w:rPr>
          <w:color w:val="666666"/>
          <w:sz w:val="20"/>
          <w:lang w:val="fr-FR"/>
        </w:rPr>
        <w:t xml:space="preserve">SIRET : </w:t>
      </w:r>
      <w:r>
        <w:rPr>
          <w:b/>
          <w:color w:val="000000"/>
          <w:lang w:val="fr-FR"/>
        </w:rPr>
        <w:t>98444947000017</w:t>
      </w:r>
    </w:p>
    <w:p w14:paraId="336865F0" w14:textId="77777777" w:rsidR="00FD0299" w:rsidRPr="00D12385" w:rsidRDefault="00CB1DC8">
      <w:pPr>
        <w:spacing w:after="40"/>
        <w:rPr>
          <w:lang w:val="fr-FR"/>
        </w:rPr>
      </w:pPr>
      <w:r>
        <w:rPr>
          <w:color w:val="666666"/>
          <w:sz w:val="20"/>
          <w:lang w:val="fr-FR"/>
        </w:rPr>
        <w:t xml:space="preserve">RCS : </w:t>
      </w:r>
      <w:r>
        <w:rPr>
          <w:color w:val="000000"/>
          <w:lang w:val="fr-FR"/>
        </w:rPr>
        <w:t>Paris 984 449 470</w:t>
      </w:r>
    </w:p>
    <w:p w14:paraId="471B645B" w14:textId="77777777" w:rsidR="00FD0299" w:rsidRPr="00D12385" w:rsidRDefault="00CB1DC8">
      <w:pPr>
        <w:spacing w:after="40"/>
        <w:rPr>
          <w:lang w:val="fr-FR"/>
        </w:rPr>
      </w:pPr>
      <w:r>
        <w:rPr>
          <w:color w:val="666666"/>
          <w:sz w:val="20"/>
          <w:lang w:val="fr-FR"/>
        </w:rPr>
        <w:t xml:space="preserve">Représentée par : </w:t>
      </w:r>
      <w:r>
        <w:rPr>
          <w:b/>
          <w:color w:val="000000"/>
          <w:lang w:val="fr-FR"/>
        </w:rPr>
        <w:t>M. Samuel BRUNO, en sa qualité de gérant</w:t>
      </w:r>
    </w:p>
    <w:p w14:paraId="00E5CB6F" w14:textId="77777777" w:rsidR="00FD0299" w:rsidRPr="00D12385" w:rsidRDefault="00CB1DC8">
      <w:pPr>
        <w:spacing w:after="40"/>
        <w:rPr>
          <w:lang w:val="fr-FR"/>
        </w:rPr>
      </w:pPr>
      <w:r>
        <w:rPr>
          <w:color w:val="666666"/>
          <w:sz w:val="20"/>
          <w:lang w:val="fr-FR"/>
        </w:rPr>
        <w:t xml:space="preserve">Titulaire de la carte professionnelle T n° : </w:t>
      </w:r>
      <w:r>
        <w:rPr>
          <w:b/>
          <w:color w:val="000000"/>
          <w:lang w:val="fr-FR"/>
        </w:rPr>
        <w:t>7501 2024 000 219 (CCI Paris Île-de-France, mention Transactions)</w:t>
      </w:r>
    </w:p>
    <w:p w14:paraId="0ABA02AC" w14:textId="77777777" w:rsidR="00FD0299" w:rsidRPr="00D12385" w:rsidRDefault="00CB1DC8">
      <w:pPr>
        <w:spacing w:after="40"/>
        <w:rPr>
          <w:lang w:val="fr-FR"/>
        </w:rPr>
      </w:pPr>
      <w:r>
        <w:rPr>
          <w:color w:val="666666"/>
          <w:sz w:val="20"/>
          <w:lang w:val="fr-FR"/>
        </w:rPr>
        <w:t xml:space="preserve">Garantie financière : </w:t>
      </w:r>
      <w:r>
        <w:rPr>
          <w:b/>
          <w:color w:val="000000"/>
          <w:lang w:val="fr-FR"/>
        </w:rPr>
        <w:t>Sans maniement de fonds (déclaration CCI Paris) - aucune garantie financière requise au sens de l'art. 3-2 de la loi Hoguet n° 70-9</w:t>
      </w:r>
    </w:p>
    <w:p w14:paraId="1D052D72" w14:textId="77777777" w:rsidR="00FD0299" w:rsidRPr="00D12385" w:rsidRDefault="00CB1DC8">
      <w:pPr>
        <w:spacing w:after="40"/>
        <w:rPr>
          <w:lang w:val="fr-FR"/>
        </w:rPr>
      </w:pPr>
      <w:r>
        <w:rPr>
          <w:color w:val="666666"/>
          <w:sz w:val="20"/>
          <w:lang w:val="fr-FR"/>
        </w:rPr>
        <w:t xml:space="preserve">Adresse électronique : </w:t>
      </w:r>
      <w:r>
        <w:rPr>
          <w:color w:val="000000"/>
          <w:lang w:val="fr-FR"/>
        </w:rPr>
        <w:t>contact@datamerry.com</w:t>
      </w:r>
    </w:p>
    <w:p w14:paraId="6AAD2CCA" w14:textId="77777777" w:rsidR="00FD0299" w:rsidRPr="00D12385" w:rsidRDefault="00CB1DC8">
      <w:pPr>
        <w:spacing w:after="120" w:line="300" w:lineRule="auto"/>
        <w:rPr>
          <w:lang w:val="fr-FR"/>
        </w:rPr>
      </w:pPr>
      <w:r>
        <w:rPr>
          <w:i/>
          <w:color w:val="000000"/>
          <w:lang w:val="fr-FR"/>
        </w:rPr>
        <w:t>Ci-après dénommée « le Mandant » ou « EUREALIMMO »,</w:t>
      </w:r>
    </w:p>
    <w:p w14:paraId="109C36B0" w14:textId="77777777" w:rsidR="00FD0299" w:rsidRPr="00D12385" w:rsidRDefault="00CB1DC8">
      <w:pPr>
        <w:spacing w:after="120" w:line="300" w:lineRule="auto"/>
        <w:rPr>
          <w:lang w:val="fr-FR"/>
        </w:rPr>
      </w:pPr>
      <w:r>
        <w:rPr>
          <w:color w:val="000000"/>
          <w:lang w:val="fr-FR"/>
        </w:rPr>
        <w:t>D'une part,</w:t>
      </w:r>
    </w:p>
    <w:p w14:paraId="53EAABF1" w14:textId="77777777" w:rsidR="00FD0299" w:rsidRPr="00D12385" w:rsidRDefault="00CB1DC8">
      <w:pPr>
        <w:keepNext/>
        <w:spacing w:before="360" w:after="120"/>
        <w:rPr>
          <w:lang w:val="fr-FR"/>
        </w:rPr>
      </w:pPr>
      <w:r>
        <w:rPr>
          <w:b/>
          <w:color w:val="064E3B"/>
          <w:lang w:val="fr-FR"/>
        </w:rPr>
        <w:t>Le Mandataire — {prenom} {nom}</w:t>
      </w:r>
    </w:p>
    <w:p w14:paraId="6CD32A9E" w14:textId="77777777" w:rsidR="00FD0299" w:rsidRPr="00D12385" w:rsidRDefault="00CB1DC8">
      <w:pPr>
        <w:spacing w:after="40"/>
        <w:rPr>
          <w:lang w:val="fr-FR"/>
        </w:rPr>
      </w:pPr>
      <w:r>
        <w:rPr>
          <w:color w:val="666666"/>
          <w:sz w:val="20"/>
          <w:lang w:val="fr-FR"/>
        </w:rPr>
        <w:t xml:space="preserve">Nom : </w:t>
      </w:r>
      <w:r>
        <w:rPr>
          <w:b/>
          <w:color w:val="000000"/>
          <w:lang w:val="fr-FR"/>
        </w:rPr>
        <w:t>{nom}</w:t>
      </w:r>
    </w:p>
    <w:p w14:paraId="7C16E914" w14:textId="77777777" w:rsidR="00FD0299" w:rsidRPr="00D12385" w:rsidRDefault="00CB1DC8">
      <w:pPr>
        <w:spacing w:after="40"/>
        <w:rPr>
          <w:lang w:val="fr-FR"/>
        </w:rPr>
      </w:pPr>
      <w:r>
        <w:rPr>
          <w:color w:val="666666"/>
          <w:sz w:val="20"/>
          <w:lang w:val="fr-FR"/>
        </w:rPr>
        <w:t xml:space="preserve">Prénom : </w:t>
      </w:r>
      <w:r>
        <w:rPr>
          <w:b/>
          <w:color w:val="000000"/>
          <w:lang w:val="fr-FR"/>
        </w:rPr>
        <w:t>{prenom}</w:t>
      </w:r>
    </w:p>
    <w:p w14:paraId="15F8A3DF" w14:textId="77777777" w:rsidR="00FD0299" w:rsidRPr="00D12385" w:rsidRDefault="00CB1DC8">
      <w:pPr>
        <w:spacing w:after="40"/>
        <w:rPr>
          <w:lang w:val="fr-FR"/>
        </w:rPr>
      </w:pPr>
      <w:r>
        <w:rPr>
          <w:color w:val="666666"/>
          <w:sz w:val="20"/>
          <w:lang w:val="fr-FR"/>
        </w:rPr>
        <w:t xml:space="preserve">Date de naissance : </w:t>
      </w:r>
      <w:r>
        <w:rPr>
          <w:color w:val="000000"/>
          <w:lang w:val="fr-FR"/>
        </w:rPr>
        <w:t>[à compléter]</w:t>
      </w:r>
    </w:p>
    <w:p w14:paraId="7EB3625F" w14:textId="77777777" w:rsidR="00FD0299" w:rsidRPr="00D12385" w:rsidRDefault="00CB1DC8">
      <w:pPr>
        <w:spacing w:after="40"/>
        <w:rPr>
          <w:lang w:val="fr-FR"/>
        </w:rPr>
      </w:pPr>
      <w:r>
        <w:rPr>
          <w:color w:val="666666"/>
          <w:sz w:val="20"/>
          <w:lang w:val="fr-FR"/>
        </w:rPr>
        <w:t xml:space="preserve">Lieu de naissance : </w:t>
      </w:r>
      <w:r>
        <w:rPr>
          <w:color w:val="000000"/>
          <w:lang w:val="fr-FR"/>
        </w:rPr>
        <w:t>[à compléter]</w:t>
      </w:r>
    </w:p>
    <w:p w14:paraId="42D1D7D7" w14:textId="77777777" w:rsidR="00FD0299" w:rsidRPr="00D12385" w:rsidRDefault="00CB1DC8">
      <w:pPr>
        <w:spacing w:after="40"/>
        <w:rPr>
          <w:lang w:val="fr-FR"/>
        </w:rPr>
      </w:pPr>
      <w:r>
        <w:rPr>
          <w:color w:val="666666"/>
          <w:sz w:val="20"/>
          <w:lang w:val="fr-FR"/>
        </w:rPr>
        <w:t xml:space="preserve">Nationalité : </w:t>
      </w:r>
      <w:r>
        <w:rPr>
          <w:color w:val="000000"/>
          <w:lang w:val="fr-FR"/>
        </w:rPr>
        <w:t>[à compléter]</w:t>
      </w:r>
    </w:p>
    <w:p w14:paraId="07521A5E" w14:textId="77777777" w:rsidR="00FD0299" w:rsidRPr="00D12385" w:rsidRDefault="00CB1DC8">
      <w:pPr>
        <w:spacing w:after="40"/>
        <w:rPr>
          <w:lang w:val="fr-FR"/>
        </w:rPr>
      </w:pPr>
      <w:r>
        <w:rPr>
          <w:color w:val="666666"/>
          <w:sz w:val="20"/>
          <w:lang w:val="fr-FR"/>
        </w:rPr>
        <w:t xml:space="preserve">Adresse personnelle : </w:t>
      </w:r>
      <w:r>
        <w:rPr>
          <w:color w:val="000000"/>
          <w:lang w:val="fr-FR"/>
        </w:rPr>
        <w:t>[à compléter]</w:t>
      </w:r>
    </w:p>
    <w:p w14:paraId="73CA31A8" w14:textId="77777777" w:rsidR="00FD0299" w:rsidRPr="00D12385" w:rsidRDefault="00CB1DC8">
      <w:pPr>
        <w:spacing w:after="40"/>
        <w:rPr>
          <w:lang w:val="fr-FR"/>
        </w:rPr>
      </w:pPr>
      <w:r>
        <w:rPr>
          <w:color w:val="666666"/>
          <w:sz w:val="20"/>
          <w:lang w:val="fr-FR"/>
        </w:rPr>
        <w:t xml:space="preserve">Adresse électronique : </w:t>
      </w:r>
      <w:r>
        <w:rPr>
          <w:color w:val="000000"/>
          <w:lang w:val="fr-FR"/>
        </w:rPr>
        <w:t>{email}</w:t>
      </w:r>
    </w:p>
    <w:p w14:paraId="2EDFEC00" w14:textId="77777777" w:rsidR="00FD0299" w:rsidRPr="00D12385" w:rsidRDefault="00CB1DC8">
      <w:pPr>
        <w:spacing w:after="40"/>
        <w:rPr>
          <w:lang w:val="fr-FR"/>
        </w:rPr>
      </w:pPr>
      <w:r>
        <w:rPr>
          <w:color w:val="666666"/>
          <w:sz w:val="20"/>
          <w:lang w:val="fr-FR"/>
        </w:rPr>
        <w:t xml:space="preserve">Statut professionnel : </w:t>
      </w:r>
      <w:r>
        <w:rPr>
          <w:b/>
          <w:color w:val="000000"/>
          <w:lang w:val="fr-FR"/>
        </w:rPr>
        <w:t>Agent commercial indépendant</w:t>
      </w:r>
    </w:p>
    <w:p w14:paraId="5F6D7A1D" w14:textId="77777777" w:rsidR="00FD0299" w:rsidRPr="00D12385" w:rsidRDefault="00CB1DC8">
      <w:pPr>
        <w:spacing w:after="40"/>
        <w:rPr>
          <w:lang w:val="fr-FR"/>
        </w:rPr>
      </w:pPr>
      <w:r>
        <w:rPr>
          <w:color w:val="666666"/>
          <w:sz w:val="20"/>
          <w:lang w:val="fr-FR"/>
        </w:rPr>
        <w:t xml:space="preserve">Inscription RSAC (Greffe TC Paris) : </w:t>
      </w:r>
      <w:r>
        <w:rPr>
          <w:color w:val="000000"/>
          <w:lang w:val="fr-FR"/>
        </w:rPr>
        <w:t>[n° à obtenir, voir art. 7.4]</w:t>
      </w:r>
    </w:p>
    <w:p w14:paraId="05F29AA2" w14:textId="77777777" w:rsidR="00FD0299" w:rsidRPr="00D12385" w:rsidRDefault="00CB1DC8">
      <w:pPr>
        <w:spacing w:after="40"/>
        <w:rPr>
          <w:lang w:val="fr-FR"/>
        </w:rPr>
      </w:pPr>
      <w:r>
        <w:rPr>
          <w:color w:val="666666"/>
          <w:sz w:val="20"/>
          <w:lang w:val="fr-FR"/>
        </w:rPr>
        <w:t xml:space="preserve">Marque commerciale exploitée : </w:t>
      </w:r>
      <w:r>
        <w:rPr>
          <w:b/>
          <w:color w:val="000000"/>
          <w:lang w:val="fr-FR"/>
        </w:rPr>
        <w:t>{marque}</w:t>
      </w:r>
    </w:p>
    <w:p w14:paraId="4722E223" w14:textId="77777777" w:rsidR="00FD0299" w:rsidRPr="00D12385" w:rsidRDefault="00CB1DC8">
      <w:pPr>
        <w:spacing w:after="40"/>
        <w:rPr>
          <w:lang w:val="fr-FR"/>
        </w:rPr>
      </w:pPr>
      <w:r>
        <w:rPr>
          <w:color w:val="666666"/>
          <w:sz w:val="20"/>
          <w:lang w:val="fr-FR"/>
        </w:rPr>
        <w:t xml:space="preserve">Bulletin n° 3 du casier judiciaire : </w:t>
      </w:r>
      <w:r>
        <w:rPr>
          <w:color w:val="000000"/>
          <w:lang w:val="fr-FR"/>
        </w:rPr>
        <w:t>à fournir, vierge</w:t>
      </w:r>
    </w:p>
    <w:p w14:paraId="204A35C7" w14:textId="77777777" w:rsidR="00FD0299" w:rsidRPr="00D12385" w:rsidRDefault="00CB1DC8">
      <w:pPr>
        <w:spacing w:after="40"/>
        <w:rPr>
          <w:lang w:val="fr-FR"/>
        </w:rPr>
      </w:pPr>
      <w:r>
        <w:rPr>
          <w:color w:val="666666"/>
          <w:sz w:val="20"/>
          <w:lang w:val="fr-FR"/>
        </w:rPr>
        <w:t xml:space="preserve">Attestation RCP (assurance responsabilité civile professionnelle) : </w:t>
      </w:r>
      <w:r>
        <w:rPr>
          <w:color w:val="000000"/>
          <w:lang w:val="fr-FR"/>
        </w:rPr>
        <w:t>à fournir, garanties minimales 1,5 M€/sinistre</w:t>
      </w:r>
    </w:p>
    <w:p w14:paraId="59FDDDB2" w14:textId="77777777" w:rsidR="00FD0299" w:rsidRPr="00D12385" w:rsidRDefault="00CB1DC8">
      <w:pPr>
        <w:spacing w:after="120" w:line="300" w:lineRule="auto"/>
        <w:rPr>
          <w:lang w:val="fr-FR"/>
        </w:rPr>
      </w:pPr>
      <w:r>
        <w:rPr>
          <w:i/>
          <w:color w:val="000000"/>
          <w:lang w:val="fr-FR"/>
        </w:rPr>
        <w:t>Ci-après dénommé(e) « le Mandataire » ou « {prenom} {nom} »,</w:t>
      </w:r>
    </w:p>
    <w:p w14:paraId="7B2EDDA9" w14:textId="77777777" w:rsidR="00FD0299" w:rsidRPr="00D12385" w:rsidRDefault="00CB1DC8">
      <w:pPr>
        <w:spacing w:after="120" w:line="300" w:lineRule="auto"/>
        <w:rPr>
          <w:lang w:val="fr-FR"/>
        </w:rPr>
      </w:pPr>
      <w:r>
        <w:rPr>
          <w:color w:val="000000"/>
          <w:lang w:val="fr-FR"/>
        </w:rPr>
        <w:lastRenderedPageBreak/>
        <w:t>D'autre part,</w:t>
      </w:r>
    </w:p>
    <w:p w14:paraId="4FFAA118" w14:textId="77777777" w:rsidR="00FD0299" w:rsidRPr="00D12385" w:rsidRDefault="00CB1DC8">
      <w:pPr>
        <w:spacing w:after="120" w:line="300" w:lineRule="auto"/>
        <w:rPr>
          <w:lang w:val="fr-FR"/>
        </w:rPr>
      </w:pPr>
      <w:r>
        <w:rPr>
          <w:i/>
          <w:color w:val="000000"/>
          <w:lang w:val="fr-FR"/>
        </w:rPr>
        <w:t>Ensemble dénommées « les Parties ».</w:t>
      </w:r>
    </w:p>
    <w:p w14:paraId="5D02E391" w14:textId="77777777" w:rsidR="00FD0299" w:rsidRPr="00D12385" w:rsidRDefault="00CB1DC8">
      <w:pPr>
        <w:rPr>
          <w:lang w:val="fr-FR"/>
        </w:rPr>
      </w:pPr>
      <w:r>
        <w:rPr>
          <w:lang w:val="fr-FR"/>
        </w:rPr>
        <w:br w:type="page"/>
      </w:r>
    </w:p>
    <w:p w14:paraId="52E12750" w14:textId="77777777" w:rsidR="00FD0299" w:rsidRPr="00D12385" w:rsidRDefault="00CB1DC8">
      <w:pPr>
        <w:keepNext/>
        <w:spacing w:before="360" w:after="120"/>
        <w:rPr>
          <w:lang w:val="fr-FR"/>
        </w:rPr>
      </w:pPr>
      <w:r>
        <w:rPr>
          <w:b/>
          <w:color w:val="064E3B"/>
          <w:sz w:val="26"/>
          <w:lang w:val="fr-FR"/>
        </w:rPr>
        <w:lastRenderedPageBreak/>
        <w:t>PREAMBULE</w:t>
      </w:r>
    </w:p>
    <w:p w14:paraId="22AE08A6" w14:textId="75E7BDCA" w:rsidR="00FD0299" w:rsidRPr="00D12385" w:rsidRDefault="00CB1DC8">
      <w:pPr>
        <w:spacing w:after="120" w:line="300" w:lineRule="auto"/>
        <w:jc w:val="both"/>
        <w:rPr>
          <w:lang w:val="fr-FR"/>
        </w:rPr>
      </w:pPr>
      <w:r>
        <w:rPr>
          <w:color w:val="000000"/>
          <w:lang w:val="fr-FR"/>
        </w:rPr>
        <w:t>Le Mandant, titulaire de la carte professionnelle T mentionnée ci-dessus délivrée par la CCI Paris Île-de-France conformément à la loi n° 70-9 du 2 janvier 1970 dite loi Hoguet et au décret n° 72-678 du 20 juillet 1972 modifié, exercé à titre habituel des opérations relatives aux transactions sur immeubles et fonds de commerce. Il exploité parallèlement la plateforme DATAMERRY®, solution propriétaire d'analyse de marché et de pré-estimation indicative (AVM, Automated Valuation Model) fondée sur l'agrégation des données publiques DVF, INSEE, Cadastre, OpenStreetMap, IDFM PRIM, SNCF Open Data et autres sources officielles, conforme a la Charte de l'Expertise en Evaluation Immobilière 6e Edition 2025, chapitre 6 (AVM). Les rapports produits par la plateforme constituent des documents synthétiques de première approche de valeur, destines principalement à la captation et a la qualification de leads vendeurs, et ne sauraient se substituer a un avis de valeur formel établi par l'agent commercial après visite sur site.</w:t>
      </w:r>
    </w:p>
    <w:p w14:paraId="098E80F4" w14:textId="0B9FC6E8" w:rsidR="00FD0299" w:rsidRPr="00D12385" w:rsidRDefault="00CB1DC8">
      <w:pPr>
        <w:spacing w:after="120" w:line="300" w:lineRule="auto"/>
        <w:jc w:val="both"/>
        <w:rPr>
          <w:lang w:val="fr-FR"/>
        </w:rPr>
      </w:pPr>
      <w:r>
        <w:rPr>
          <w:color w:val="000000"/>
          <w:lang w:val="fr-FR"/>
        </w:rPr>
        <w:t>Le Mandataire est un(e) professionnel(le) de la transaction immobilière dont la clientèle cible comprend des personnes physiques ou morales détenant un patrimoine immobilier significatif (HNWI au sens de l'article 7.4 du présent contrat). {parcours} Le Mandataire entend, dans le cadre du présent contrat, rattacher son activité d'agent commercial auprès du Mandant pour bénéficier de ses conditions tarifaires, de sa plateforme technologique propriétaire et de la possibilité de co-fonder l'identité du nouveau réseau émergent.</w:t>
      </w:r>
    </w:p>
    <w:p w14:paraId="3AF5D068" w14:textId="6E1104C9" w:rsidR="00FD0299" w:rsidRPr="00D12385" w:rsidRDefault="00CB1DC8">
      <w:pPr>
        <w:spacing w:after="120" w:line="300" w:lineRule="auto"/>
        <w:jc w:val="both"/>
        <w:rPr>
          <w:lang w:val="fr-FR"/>
        </w:rPr>
      </w:pPr>
      <w:r>
        <w:rPr>
          <w:color w:val="000000"/>
          <w:lang w:val="fr-FR"/>
        </w:rPr>
        <w:t>Le Mandataire conserve, le cas échéant, sous sa propre responsabilité et à ses propres frais, l'exploitation commerciale de sa propre marque ou sous-marque {marque}, sans que cette circonstance constitue un conflit d'intérêts avec son activité d'agent commercial rattaché au Mandant, dès lors qu'il/elle s'engage par le présent contrat à une exclusivité d'activité d'agent commercial immobilier sur le territoire français (article 2.3).</w:t>
      </w:r>
    </w:p>
    <w:p w14:paraId="0348EF5D" w14:textId="6023FD26" w:rsidR="00FD0299" w:rsidRPr="00D12385" w:rsidRDefault="00CB1DC8">
      <w:pPr>
        <w:spacing w:after="120" w:line="300" w:lineRule="auto"/>
        <w:jc w:val="both"/>
        <w:rPr>
          <w:lang w:val="fr-FR"/>
        </w:rPr>
      </w:pPr>
      <w:r>
        <w:rPr>
          <w:color w:val="000000"/>
          <w:lang w:val="fr-FR"/>
        </w:rPr>
        <w:t>Compte tenu de la qualité stratégique du profil du Mandataire pour le lancement commercial du réseau « EUREALIMMO RESEAU », les Parties se sont rapprochées et conviennent par les présentes que le Mandataire est désigné « Associé(e) Fondateur(trice) Mandataire n° {numero_fondateur} » du Mandant, statut bénéficiant des conditions privilégiées exposées aux articles 6.3 et 7 ci-après (franchise d'abonnement et commission de parrainage majorée).</w:t>
      </w:r>
    </w:p>
    <w:p w14:paraId="20138480" w14:textId="67EAF6D0" w:rsidR="00FD0299" w:rsidRPr="00D12385" w:rsidRDefault="00CB1DC8">
      <w:pPr>
        <w:spacing w:after="120" w:line="300" w:lineRule="auto"/>
        <w:jc w:val="both"/>
        <w:rPr>
          <w:lang w:val="fr-FR"/>
        </w:rPr>
      </w:pPr>
      <w:r>
        <w:rPr>
          <w:color w:val="000000"/>
          <w:lang w:val="fr-FR"/>
        </w:rPr>
        <w:t>Le présent contrat est conclu dans le cadre des articles L134-1 a L134-17 du Code de commerce régissant le statut des agents commerciaux, complètes par la loi n° 91-593 du 25 juin 1991, et soumis aux dispositions de la loi Hoguet et de ses décrets d'application. Aucune disposition du présent contrat ne saurait conférer au Mandataire la qualité de salarie du Mandant, le Mandataire conservant son entière indépendance organisationnelle, financière et fiscale.</w:t>
      </w:r>
    </w:p>
    <w:p w14:paraId="27CEE172" w14:textId="77777777" w:rsidR="00FD0299" w:rsidRPr="00D12385" w:rsidRDefault="00CB1DC8">
      <w:pPr>
        <w:rPr>
          <w:lang w:val="fr-FR"/>
        </w:rPr>
      </w:pPr>
      <w:r>
        <w:rPr>
          <w:lang w:val="fr-FR"/>
        </w:rPr>
        <w:br w:type="page"/>
      </w:r>
    </w:p>
    <w:p w14:paraId="46AB8CB5" w14:textId="77777777" w:rsidR="00FD0299" w:rsidRPr="00D12385" w:rsidRDefault="00CB1DC8">
      <w:pPr>
        <w:keepNext/>
        <w:spacing w:before="360" w:after="120"/>
        <w:rPr>
          <w:lang w:val="fr-FR"/>
        </w:rPr>
      </w:pPr>
      <w:r>
        <w:rPr>
          <w:b/>
          <w:color w:val="064E3B"/>
          <w:sz w:val="26"/>
          <w:lang w:val="fr-FR"/>
        </w:rPr>
        <w:lastRenderedPageBreak/>
        <w:t>ARTICLE 1 — OBJET DU CONTRAT</w:t>
      </w:r>
    </w:p>
    <w:p w14:paraId="3E41E1BB" w14:textId="4B2711EF" w:rsidR="00FD0299" w:rsidRPr="00D12385" w:rsidRDefault="00CB1DC8">
      <w:pPr>
        <w:spacing w:after="120" w:line="300" w:lineRule="auto"/>
        <w:jc w:val="both"/>
        <w:rPr>
          <w:lang w:val="fr-FR"/>
        </w:rPr>
      </w:pPr>
      <w:r>
        <w:rPr>
          <w:color w:val="000000"/>
          <w:lang w:val="fr-FR"/>
        </w:rPr>
        <w:t>Par le présent contrat, le Mandant confère au Mandataire, qui l'accepté, le mandat permanent d'agir en son nom et pour son compte en qualité d'agent commercial indépendant aux fins de prospecter, négocier et conclure des opérations relatives aux transactions immobilières entrant dans le périmètre de la carte professionnelle T n° 7501 2024 000 219 visée en préambule.</w:t>
      </w:r>
    </w:p>
    <w:p w14:paraId="007DA4F2" w14:textId="79FD77C9" w:rsidR="00FD0299" w:rsidRPr="00D12385" w:rsidRDefault="00CB1DC8">
      <w:pPr>
        <w:spacing w:after="120" w:line="300" w:lineRule="auto"/>
        <w:jc w:val="both"/>
        <w:rPr>
          <w:lang w:val="fr-FR"/>
        </w:rPr>
      </w:pPr>
      <w:r>
        <w:rPr>
          <w:color w:val="000000"/>
          <w:lang w:val="fr-FR"/>
        </w:rPr>
        <w:t>À cette fin, le Mandant délivré au Mandataire une attestation préalable à l'exercice nominative, sollicitée auprès de la CCI Paris Île-de-France dans les conditions du décret 72-678 article 9, qui constitué la seule habilitation légale du Mandataire pour exercer des opérations immobilières au nom et pour le compte du Mandant. Cette attestation, valable trois (3) années renouvelables, est l'accessoire indissociable du présent contrat et perd toute validité à la fin de celui-ci.</w:t>
      </w:r>
    </w:p>
    <w:p w14:paraId="6F2D7B81" w14:textId="77777777" w:rsidR="00FD0299" w:rsidRPr="00D12385" w:rsidRDefault="00CB1DC8">
      <w:pPr>
        <w:keepNext/>
        <w:spacing w:before="360" w:after="120"/>
        <w:rPr>
          <w:lang w:val="fr-FR"/>
        </w:rPr>
      </w:pPr>
      <w:r>
        <w:rPr>
          <w:b/>
          <w:color w:val="064E3B"/>
          <w:sz w:val="26"/>
          <w:lang w:val="fr-FR"/>
        </w:rPr>
        <w:t>ARTICLE 2 — DUREE, TERRITOIRE ET EXCLUSIVITE</w:t>
      </w:r>
    </w:p>
    <w:p w14:paraId="3EE7E86B" w14:textId="77777777" w:rsidR="00FD0299" w:rsidRPr="00D12385" w:rsidRDefault="00CB1DC8">
      <w:pPr>
        <w:spacing w:after="120" w:line="300" w:lineRule="auto"/>
        <w:rPr>
          <w:lang w:val="fr-FR"/>
        </w:rPr>
      </w:pPr>
      <w:r>
        <w:rPr>
          <w:b/>
          <w:color w:val="000000"/>
          <w:lang w:val="fr-FR"/>
        </w:rPr>
        <w:t>2.1 — Durée initiale verrouillée</w:t>
      </w:r>
    </w:p>
    <w:p w14:paraId="61CC2D1B" w14:textId="58250D34" w:rsidR="00FD0299" w:rsidRPr="00D12385" w:rsidRDefault="00CB1DC8">
      <w:pPr>
        <w:spacing w:after="120" w:line="300" w:lineRule="auto"/>
        <w:jc w:val="both"/>
        <w:rPr>
          <w:lang w:val="fr-FR"/>
        </w:rPr>
      </w:pPr>
      <w:r>
        <w:rPr>
          <w:color w:val="000000"/>
          <w:lang w:val="fr-FR"/>
        </w:rPr>
        <w:t>Le présent contrat prend effet à la date de délivrance par la CCI Paris Île-de-France de l'attestation préalable à l'exercice nominative du Mandataire et au plus tôt le 15 juin 2026. Il est conclu pour une durée ferme initiale de TRENTE-SIX (36) mois calendaires, expressément verrouillée, pendant laquelle les conditions financières et organisationnelles définies aux articles 6, 7 et 8 demeurent invariables.</w:t>
      </w:r>
    </w:p>
    <w:p w14:paraId="70EB55A6" w14:textId="6A56C4F6" w:rsidR="00FD0299" w:rsidRPr="00D12385" w:rsidRDefault="00CB1DC8">
      <w:pPr>
        <w:spacing w:after="120" w:line="300" w:lineRule="auto"/>
        <w:jc w:val="both"/>
        <w:rPr>
          <w:lang w:val="fr-FR"/>
        </w:rPr>
      </w:pPr>
      <w:r>
        <w:rPr>
          <w:color w:val="000000"/>
          <w:lang w:val="fr-FR"/>
        </w:rPr>
        <w:t>À l'issue de cette période ferme, le contrat est tacitement reconduit par périodes successives de douze (12) mois, sauf dénonciation notifiée par l'une ou l'autre des Parties par lettre recommandée avec accusé de réception au moins trois (3) mois avant l'échéance.</w:t>
      </w:r>
    </w:p>
    <w:p w14:paraId="0F41B047" w14:textId="77777777" w:rsidR="00FD0299" w:rsidRPr="00D12385" w:rsidRDefault="00CB1DC8">
      <w:pPr>
        <w:spacing w:after="120" w:line="300" w:lineRule="auto"/>
        <w:rPr>
          <w:lang w:val="fr-FR"/>
        </w:rPr>
      </w:pPr>
      <w:r>
        <w:rPr>
          <w:b/>
          <w:color w:val="000000"/>
          <w:lang w:val="fr-FR"/>
        </w:rPr>
        <w:t>2.2 — Territoire</w:t>
      </w:r>
    </w:p>
    <w:p w14:paraId="661447B7" w14:textId="202C86F3" w:rsidR="00FD0299" w:rsidRPr="00D12385" w:rsidRDefault="00CB1DC8">
      <w:pPr>
        <w:spacing w:after="120" w:line="300" w:lineRule="auto"/>
        <w:jc w:val="both"/>
        <w:rPr>
          <w:lang w:val="fr-FR"/>
        </w:rPr>
      </w:pPr>
      <w:r>
        <w:rPr>
          <w:color w:val="000000"/>
          <w:lang w:val="fr-FR"/>
        </w:rPr>
        <w:t>Le territoire d'exercice du Mandataire s'étend à l'ensemble du territoire français métropolitain, sans clause d'exclusivité géographique au profit du Mandataire ni envers d'autres mandataires que le Mandant pourrait habiliter ultérieurement. Le Mandataire s'engagé néanmoins a privilégier, dans le cadre de sa prospection active, les segments de clientèle HNWI définis à l'article 9.4.</w:t>
      </w:r>
    </w:p>
    <w:p w14:paraId="331032F7" w14:textId="77777777" w:rsidR="00FD0299" w:rsidRPr="00D12385" w:rsidRDefault="00CB1DC8">
      <w:pPr>
        <w:spacing w:after="120" w:line="300" w:lineRule="auto"/>
        <w:rPr>
          <w:lang w:val="fr-FR"/>
        </w:rPr>
      </w:pPr>
      <w:r>
        <w:rPr>
          <w:b/>
          <w:color w:val="000000"/>
          <w:lang w:val="fr-FR"/>
        </w:rPr>
        <w:t>2.3 — Exclusivité d'activité du Mandataire</w:t>
      </w:r>
    </w:p>
    <w:p w14:paraId="0F7FEE66" w14:textId="2F20DB4A" w:rsidR="00FD0299" w:rsidRPr="00D12385" w:rsidRDefault="00CB1DC8">
      <w:pPr>
        <w:spacing w:after="120" w:line="300" w:lineRule="auto"/>
        <w:jc w:val="both"/>
        <w:rPr>
          <w:lang w:val="fr-FR"/>
        </w:rPr>
      </w:pPr>
      <w:r>
        <w:rPr>
          <w:color w:val="000000"/>
          <w:lang w:val="fr-FR"/>
        </w:rPr>
        <w:t>Pendant toute la durée du présent contrat, le Mandataire s'interdit expressément d'exercer simultanément une activité d'agent commercial immobilier sous l'attestation rattachée a toute autre carte T que celle du Mandant, ainsi que de créer ou d'exploiter, en nom propre ou via une structure tierce, une agence immobilière concurrente sur le territoire français. Cette obligation d'exclusivité, conforme au devoir de loyauté de l'article L134-5 du Code de commerce, est de l'essence même du présent contrat.</w:t>
      </w:r>
    </w:p>
    <w:p w14:paraId="39E9692A" w14:textId="00DDBC0C" w:rsidR="00FD0299" w:rsidRPr="00D12385" w:rsidRDefault="00CB1DC8">
      <w:pPr>
        <w:spacing w:after="120" w:line="300" w:lineRule="auto"/>
        <w:jc w:val="both"/>
        <w:rPr>
          <w:lang w:val="fr-FR"/>
        </w:rPr>
      </w:pPr>
      <w:r>
        <w:rPr>
          <w:color w:val="000000"/>
          <w:lang w:val="fr-FR"/>
        </w:rPr>
        <w:t>Demeurent expressément autorisées : (i) l'exploitation de la marque ou sous-marque éventuelle du Mandataire {marque}, en tant que sous-marque, sans activité de transaction immobilière autonome ; (ii) toute activité de conseil financier ou patrimonial non concurrente ; (iii) toute activité d'enseignement, conférence ou publication sur l'immobilier.</w:t>
      </w:r>
    </w:p>
    <w:p w14:paraId="4A744D3E" w14:textId="77777777" w:rsidR="00FD0299" w:rsidRPr="00D12385" w:rsidRDefault="00CB1DC8">
      <w:pPr>
        <w:keepNext/>
        <w:spacing w:before="360" w:after="120"/>
        <w:rPr>
          <w:lang w:val="fr-FR"/>
        </w:rPr>
      </w:pPr>
      <w:r>
        <w:rPr>
          <w:b/>
          <w:color w:val="064E3B"/>
          <w:sz w:val="26"/>
          <w:lang w:val="fr-FR"/>
        </w:rPr>
        <w:lastRenderedPageBreak/>
        <w:t>ARTICLE 3 — ATTESTATION RATTACHEE, FORMALITES PREALABLES</w:t>
      </w:r>
    </w:p>
    <w:p w14:paraId="6AC42D52" w14:textId="799DDE47" w:rsidR="00FD0299" w:rsidRPr="00D12385" w:rsidRDefault="00CB1DC8">
      <w:pPr>
        <w:spacing w:after="120" w:line="300" w:lineRule="auto"/>
        <w:rPr>
          <w:lang w:val="fr-FR"/>
        </w:rPr>
      </w:pPr>
      <w:r>
        <w:rPr>
          <w:b/>
          <w:color w:val="000000"/>
          <w:lang w:val="fr-FR"/>
        </w:rPr>
        <w:t>3.1 — Résiliation de l'attestation précédente</w:t>
      </w:r>
    </w:p>
    <w:p w14:paraId="030B8EEA" w14:textId="6BD8EEA0" w:rsidR="00FD0299" w:rsidRPr="00D12385" w:rsidRDefault="00CB1DC8">
      <w:pPr>
        <w:spacing w:after="120" w:line="300" w:lineRule="auto"/>
        <w:jc w:val="both"/>
        <w:rPr>
          <w:lang w:val="fr-FR"/>
        </w:rPr>
      </w:pPr>
      <w:r>
        <w:rPr>
          <w:color w:val="000000"/>
          <w:lang w:val="fr-FR"/>
        </w:rPr>
        <w:t>Le Mandataire s'engage, préalablement a la prise d'effet du présent contrat, a notifier formellement a son mandant actuel la cessation de son rattachement, selon le préavis prévu a son précèdent contrat, et à fournir au Mandant une copie de la lettre de notification et de l'accuse de réception correspondante.</w:t>
      </w:r>
    </w:p>
    <w:p w14:paraId="6D765EAD" w14:textId="6A50273C" w:rsidR="00FD0299" w:rsidRPr="00D12385" w:rsidRDefault="00CB1DC8">
      <w:pPr>
        <w:spacing w:after="120" w:line="300" w:lineRule="auto"/>
        <w:rPr>
          <w:lang w:val="fr-FR"/>
        </w:rPr>
      </w:pPr>
      <w:r>
        <w:rPr>
          <w:b/>
          <w:color w:val="000000"/>
          <w:lang w:val="fr-FR"/>
        </w:rPr>
        <w:t>3.2 — Demande d'attestation auprès de la CCI Paris</w:t>
      </w:r>
    </w:p>
    <w:p w14:paraId="711B117A" w14:textId="616E1496" w:rsidR="00FD0299" w:rsidRPr="00D12385" w:rsidRDefault="00CB1DC8">
      <w:pPr>
        <w:spacing w:after="120" w:line="300" w:lineRule="auto"/>
        <w:jc w:val="both"/>
        <w:rPr>
          <w:lang w:val="fr-FR"/>
        </w:rPr>
      </w:pPr>
      <w:r>
        <w:rPr>
          <w:color w:val="000000"/>
          <w:lang w:val="fr-FR"/>
        </w:rPr>
        <w:t>Le Mandant prend en charge la constitution et le dépôt du dossier de demande d'attestation préalable à l'exercice auprès de la CCI Paris Île-de-France, dans les meilleurs délais à compter de la signature du présent contrat. Les frais administratifs de la CCI, évalués a approximativement cinquante euros (50 EUR), sont à là charge du Mandataire.</w:t>
      </w:r>
    </w:p>
    <w:p w14:paraId="367A6530" w14:textId="77777777" w:rsidR="00FD0299" w:rsidRPr="00D12385" w:rsidRDefault="00CB1DC8">
      <w:pPr>
        <w:spacing w:after="120" w:line="300" w:lineRule="auto"/>
        <w:jc w:val="both"/>
        <w:rPr>
          <w:lang w:val="fr-FR"/>
        </w:rPr>
      </w:pPr>
      <w:r>
        <w:rPr>
          <w:color w:val="000000"/>
          <w:lang w:val="fr-FR"/>
        </w:rPr>
        <w:t>Le Mandataire fournit dans les meilleurs délais l'ensemble des justificatifs requis pour la constitution du dossier CCI : copie de sa pièce d'identité en cours de validité, bulletin n° 3 vierge du casier judiciaire de moins de trois (3) mois, attestation de domicile de moins de trois (3) mois, photographie d'identité récente, récépissé d'inscription au RSAC et attestation de responsabilité civile professionnelle (RCP). Conformément à l'article 4 de la loi Hoguet n° 70-9 et à l'article 9 du décret n° 72-678 modifié, l'agent commercial immobilier indépendant rattaché n'est pas soumis à l'exigence d'aptitude professionnelle prévue à l'article 11 du même décret, laquelle ne s'applique qu'au titulaire de la carte professionnelle, aux directeurs d'établissement et aux négociateurs salariés.</w:t>
      </w:r>
    </w:p>
    <w:p w14:paraId="1088C39F" w14:textId="77777777" w:rsidR="00FD0299" w:rsidRPr="00D12385" w:rsidRDefault="00CB1DC8">
      <w:pPr>
        <w:spacing w:after="120" w:line="300" w:lineRule="auto"/>
        <w:rPr>
          <w:lang w:val="fr-FR"/>
        </w:rPr>
      </w:pPr>
      <w:r>
        <w:rPr>
          <w:b/>
          <w:color w:val="000000"/>
          <w:lang w:val="fr-FR"/>
        </w:rPr>
        <w:t>3.3 — Inscription au RSAC</w:t>
      </w:r>
    </w:p>
    <w:p w14:paraId="69C574CA" w14:textId="4FCD8D07" w:rsidR="00FD0299" w:rsidRPr="00D12385" w:rsidRDefault="00CB1DC8">
      <w:pPr>
        <w:spacing w:after="120" w:line="300" w:lineRule="auto"/>
        <w:jc w:val="both"/>
        <w:rPr>
          <w:lang w:val="fr-FR"/>
        </w:rPr>
      </w:pPr>
      <w:r>
        <w:rPr>
          <w:color w:val="000000"/>
          <w:lang w:val="fr-FR"/>
        </w:rPr>
        <w:t>Si elle ne dispose pas encore d’une immatriculation validée au Registre Special des Agents Commerciaux (RSAC), le Mandataire s'engagé à déposer sa demande d'inscription auprès du Greffe du Tribunal de Commerce de Paris dans les quinze (15) jours ouvrés suivant la signature du présent contrat. Les frais de greffe, évalués à vingt-quatre euros et soixante-et-onze centimes (24,71 EUR), sont à là charge du Mandataire.</w:t>
      </w:r>
    </w:p>
    <w:p w14:paraId="571E54E7" w14:textId="77777777" w:rsidR="00FD0299" w:rsidRPr="00D12385" w:rsidRDefault="00CB1DC8">
      <w:pPr>
        <w:keepNext/>
        <w:spacing w:before="360" w:after="120"/>
        <w:rPr>
          <w:lang w:val="fr-FR"/>
        </w:rPr>
      </w:pPr>
      <w:r>
        <w:rPr>
          <w:b/>
          <w:color w:val="064E3B"/>
          <w:sz w:val="26"/>
          <w:lang w:val="fr-FR"/>
        </w:rPr>
        <w:t>ARTICLE 4 — OBLIGATIONS DU MANDATAIRE</w:t>
      </w:r>
    </w:p>
    <w:p w14:paraId="41AC14DC" w14:textId="6268DB43" w:rsidR="00FD0299" w:rsidRPr="00D12385" w:rsidRDefault="00CB1DC8">
      <w:pPr>
        <w:spacing w:after="120" w:line="300" w:lineRule="auto"/>
        <w:rPr>
          <w:lang w:val="fr-FR"/>
        </w:rPr>
      </w:pPr>
      <w:r>
        <w:rPr>
          <w:b/>
          <w:color w:val="000000"/>
          <w:lang w:val="fr-FR"/>
        </w:rPr>
        <w:t>4.1 — Loyauté et information</w:t>
      </w:r>
    </w:p>
    <w:p w14:paraId="01A907D4" w14:textId="503E292F" w:rsidR="00FD0299" w:rsidRPr="00D12385" w:rsidRDefault="00391F6E">
      <w:pPr>
        <w:spacing w:after="120" w:line="300" w:lineRule="auto"/>
        <w:jc w:val="both"/>
        <w:rPr>
          <w:lang w:val="fr-FR"/>
        </w:rPr>
      </w:pPr>
      <w:r>
        <w:rPr>
          <w:color w:val="000000"/>
          <w:lang w:val="fr-FR"/>
        </w:rPr>
        <w:t>Conformément à l'article L134-4 du Code de commerce, le Mandataire exécuté son mandat en bon professionnel. Il rend compte au Mandant, au moins une fois par mois, des opérations qu'il a engagées, du suivi des dossiers en cours, et de toute difficulté ou opportunité susceptible d'affecter la bonne exécution du mandat.</w:t>
      </w:r>
    </w:p>
    <w:p w14:paraId="4C9E0391" w14:textId="77777777" w:rsidR="00FD0299" w:rsidRPr="00D12385" w:rsidRDefault="00CB1DC8">
      <w:pPr>
        <w:spacing w:after="120" w:line="300" w:lineRule="auto"/>
        <w:rPr>
          <w:lang w:val="fr-FR"/>
        </w:rPr>
      </w:pPr>
      <w:r>
        <w:rPr>
          <w:b/>
          <w:color w:val="000000"/>
          <w:lang w:val="fr-FR"/>
        </w:rPr>
        <w:t>4.2 — Assurance Responsabilité Civile Professionnelle personnelle</w:t>
      </w:r>
    </w:p>
    <w:p w14:paraId="64FBAA51" w14:textId="0C48D228" w:rsidR="00FD0299" w:rsidRPr="00D12385" w:rsidRDefault="00391F6E">
      <w:pPr>
        <w:spacing w:after="120" w:line="300" w:lineRule="auto"/>
        <w:jc w:val="both"/>
        <w:rPr>
          <w:lang w:val="fr-FR"/>
        </w:rPr>
      </w:pPr>
      <w:r>
        <w:rPr>
          <w:color w:val="000000"/>
          <w:lang w:val="fr-FR"/>
        </w:rPr>
        <w:t xml:space="preserve">Conformément aux usages constants du secteur des agents commerciaux immobiliers, le Mandataire reconnait avoir l'obligation de souscrire, à ses frais et a son seul nom, une assurance Responsabilité Civile Professionnelle (RC pro) couvrant son activité d'agent commercial immobilier exercée pour le compte du Mandant sous la carte T n° 7501 2024 000 219, dont la prime annuelle est estimee entre cent quarante </w:t>
        <w:lastRenderedPageBreak/>
        <w:t>euros (140 EUR) et trois cents euros (300 EUR) selon les compagnies (April Pro Immo, MMA Pro Immo, Solly Azar, Hiscox Immobilier, Verspieren).</w:t>
      </w:r>
    </w:p>
    <w:p w14:paraId="25C1C629" w14:textId="30E8CA57" w:rsidR="00FD0299" w:rsidRPr="00D12385" w:rsidRDefault="00CB1DC8">
      <w:pPr>
        <w:spacing w:after="120" w:line="300" w:lineRule="auto"/>
        <w:jc w:val="both"/>
        <w:rPr>
          <w:lang w:val="fr-FR"/>
        </w:rPr>
      </w:pPr>
      <w:r>
        <w:rPr>
          <w:color w:val="000000"/>
          <w:lang w:val="fr-FR"/>
        </w:rPr>
        <w:t>Le Mandataire s'engagé à fournir au Mandant, au plus tard à la date d'effet du présent contrat, l'attestation d'assurance correspondante mentionnant nommément le Mandant comme bénéficiaire de la couverture indirecte. Cette attestation est renouvelée annuellement et transmise au Mandant avant le 31 décembre de chaque année. A défaut d'attestation validé, le Mandant peut suspendre le rattachement à compter du premier jour du mois suivant, jusqu'à régularisation.</w:t>
      </w:r>
    </w:p>
    <w:p w14:paraId="15DBD97B" w14:textId="77777777" w:rsidR="00FD0299" w:rsidRPr="00D12385" w:rsidRDefault="00CB1DC8">
      <w:pPr>
        <w:spacing w:after="120" w:line="300" w:lineRule="auto"/>
        <w:rPr>
          <w:lang w:val="fr-FR"/>
        </w:rPr>
      </w:pPr>
      <w:r>
        <w:rPr>
          <w:b/>
          <w:color w:val="000000"/>
          <w:lang w:val="fr-FR"/>
        </w:rPr>
        <w:t>4.3 — Formation continue 14 heures par an (loi ALUR)</w:t>
      </w:r>
    </w:p>
    <w:p w14:paraId="2E32FB35" w14:textId="79E6FE15" w:rsidR="00FD0299" w:rsidRPr="00D12385" w:rsidRDefault="00391F6E">
      <w:pPr>
        <w:spacing w:after="120" w:line="300" w:lineRule="auto"/>
        <w:jc w:val="both"/>
        <w:rPr>
          <w:lang w:val="fr-FR"/>
        </w:rPr>
      </w:pPr>
      <w:r>
        <w:rPr>
          <w:color w:val="000000"/>
          <w:lang w:val="fr-FR"/>
        </w:rPr>
        <w:t>Conformément à l'article 24 de la loi n° 2014-366 du 24 mars 2014 dite loi ALUR, au décret n° 2016-173 du 18 février 2016 et à l'arrêté du 18 février 2016, le Mandataire est personnellement tenu de suivre QUATORZE (14) heures de formation continue par année civile, dont au minimum deux (2) heures relatives a la déontologie de la profession, auprès d'un organisme habilité déclaré DREETS et, si applicable, certifie Qualiopi.</w:t>
      </w:r>
    </w:p>
    <w:p w14:paraId="74DBEA94" w14:textId="67516D92" w:rsidR="00FD0299" w:rsidRPr="00D12385" w:rsidRDefault="00CB1DC8">
      <w:pPr>
        <w:spacing w:after="120" w:line="300" w:lineRule="auto"/>
        <w:jc w:val="both"/>
        <w:rPr>
          <w:lang w:val="fr-FR"/>
        </w:rPr>
      </w:pPr>
      <w:r>
        <w:rPr>
          <w:color w:val="000000"/>
          <w:lang w:val="fr-FR"/>
        </w:rPr>
        <w:t>Le coût de cette formation, évalué entre deux cents euros (200 EUR) et quatre cents euros (400 EUR) par année selon l'organisme retenu, est à la charge intégrale du Mandataire. Le Mandant peut, à titre indicatif, communiquer une liste d'organismes partenaires (Studi, Visioformation, Diloy Formation) avec lesquels des tarifs réseau peuvent être négociés.</w:t>
      </w:r>
    </w:p>
    <w:p w14:paraId="33C3372A" w14:textId="5EEC7227" w:rsidR="00FD0299" w:rsidRPr="00D12385" w:rsidRDefault="00CB1DC8">
      <w:pPr>
        <w:spacing w:after="120" w:line="300" w:lineRule="auto"/>
        <w:jc w:val="both"/>
        <w:rPr>
          <w:lang w:val="fr-FR"/>
        </w:rPr>
      </w:pPr>
      <w:r>
        <w:rPr>
          <w:color w:val="000000"/>
          <w:lang w:val="fr-FR"/>
        </w:rPr>
        <w:t>Le Mandataire s'engagé à fournir au Mandant, au plus tard le 31 décembre de chaque année civile, l'attestation officielle de l'organisme certifiant la réalisation des 14 heures. Cette attestation est conservée par le Mandant dans le registre formel prévu à l'article 14 du décret 72-678 modifié pour la durée légale de cinq (5) années. A défaut d'attestation validé à la date butoir, les sanctions de l'article 15.2 s'appliquent.</w:t>
      </w:r>
    </w:p>
    <w:p w14:paraId="6328026C" w14:textId="5FCFCF1B" w:rsidR="00FD0299" w:rsidRPr="00D12385" w:rsidRDefault="00CB1DC8">
      <w:pPr>
        <w:spacing w:after="120" w:line="300" w:lineRule="auto"/>
        <w:rPr>
          <w:lang w:val="fr-FR"/>
        </w:rPr>
      </w:pPr>
      <w:r>
        <w:rPr>
          <w:b/>
          <w:color w:val="000000"/>
          <w:lang w:val="fr-FR"/>
        </w:rPr>
        <w:t>4.4 — Indépendance et frais professionnels</w:t>
      </w:r>
    </w:p>
    <w:p w14:paraId="10F1E3F8" w14:textId="570F8E66" w:rsidR="00FD0299" w:rsidRPr="00D12385" w:rsidRDefault="00CB1DC8">
      <w:pPr>
        <w:spacing w:after="120" w:line="300" w:lineRule="auto"/>
        <w:jc w:val="both"/>
        <w:rPr>
          <w:lang w:val="fr-FR"/>
        </w:rPr>
      </w:pPr>
      <w:r>
        <w:rPr>
          <w:color w:val="000000"/>
          <w:lang w:val="fr-FR"/>
        </w:rPr>
        <w:t>Le Mandataire conserve son entière indépendance dans l'organisation de son activité et supporte l'ensemble de ses frais professionnels personnels (déplacements, communications, matériel informatique, véhicule, vêtements, etc.), sans pouvoir en obtenir le remboursement par le Mandant, hors les cas expressément convenus par écrit préalablement.</w:t>
      </w:r>
    </w:p>
    <w:p w14:paraId="2AC368CD" w14:textId="77777777" w:rsidR="00FD0299" w:rsidRPr="00D12385" w:rsidRDefault="00CB1DC8">
      <w:pPr>
        <w:spacing w:after="120" w:line="300" w:lineRule="auto"/>
        <w:rPr>
          <w:lang w:val="fr-FR"/>
        </w:rPr>
      </w:pPr>
      <w:r>
        <w:rPr>
          <w:b/>
          <w:color w:val="000000"/>
          <w:lang w:val="fr-FR"/>
        </w:rPr>
        <w:t>4.5 — Respect des procédures internes et de DATAMERRY</w:t>
      </w:r>
    </w:p>
    <w:p w14:paraId="259853CB" w14:textId="3207E3D6" w:rsidR="00FD0299" w:rsidRPr="00D12385" w:rsidRDefault="00CB1DC8">
      <w:pPr>
        <w:spacing w:after="120" w:line="300" w:lineRule="auto"/>
        <w:jc w:val="both"/>
        <w:rPr>
          <w:lang w:val="fr-FR"/>
        </w:rPr>
      </w:pPr>
      <w:r>
        <w:rPr>
          <w:color w:val="000000"/>
          <w:lang w:val="fr-FR"/>
        </w:rPr>
        <w:t>Le Mandataire s'engagé à utiliser exclusivement la plateforme DATAMERRY® fournie par le Mandant pour la gestion de ses mandats, la production des rapports vendeur, le suivi des leads et l'enregistrement des transactions, dans les conditions des Conditions Générales d'Utilisation du Service en vigueur. Il respecte les chartes graphiques, les modèles de mandats et de factures fournis par le Mandant.</w:t>
      </w:r>
    </w:p>
    <w:p w14:paraId="5FD36BFC" w14:textId="77777777" w:rsidR="00FD0299" w:rsidRPr="00D12385" w:rsidRDefault="00CB1DC8">
      <w:pPr>
        <w:rPr>
          <w:lang w:val="fr-FR"/>
        </w:rPr>
      </w:pPr>
      <w:r>
        <w:rPr>
          <w:lang w:val="fr-FR"/>
        </w:rPr>
        <w:br w:type="page"/>
      </w:r>
    </w:p>
    <w:p w14:paraId="4CE28933" w14:textId="77777777" w:rsidR="00FD0299" w:rsidRPr="00D12385" w:rsidRDefault="00CB1DC8">
      <w:pPr>
        <w:keepNext/>
        <w:spacing w:before="360" w:after="120"/>
        <w:rPr>
          <w:lang w:val="fr-FR"/>
        </w:rPr>
      </w:pPr>
      <w:r>
        <w:rPr>
          <w:b/>
          <w:color w:val="064E3B"/>
          <w:sz w:val="26"/>
          <w:lang w:val="fr-FR"/>
        </w:rPr>
        <w:lastRenderedPageBreak/>
        <w:t>ARTICLE 5 — OBLIGATIONS DU MANDANT</w:t>
      </w:r>
    </w:p>
    <w:p w14:paraId="29B63D86" w14:textId="77777777" w:rsidR="00FD0299" w:rsidRPr="00D12385" w:rsidRDefault="00CB1DC8">
      <w:pPr>
        <w:spacing w:after="120" w:line="300" w:lineRule="auto"/>
        <w:rPr>
          <w:lang w:val="fr-FR"/>
        </w:rPr>
      </w:pPr>
      <w:r>
        <w:rPr>
          <w:b/>
          <w:color w:val="000000"/>
          <w:lang w:val="fr-FR"/>
        </w:rPr>
        <w:t>5.1 — Couverture par la carte T et back-office administratif</w:t>
      </w:r>
    </w:p>
    <w:p w14:paraId="4F6308E8" w14:textId="4025CAD9" w:rsidR="00FD0299" w:rsidRPr="00D12385" w:rsidRDefault="00CB1DC8">
      <w:pPr>
        <w:spacing w:after="120" w:line="300" w:lineRule="auto"/>
        <w:jc w:val="both"/>
        <w:rPr>
          <w:lang w:val="fr-FR"/>
        </w:rPr>
      </w:pPr>
      <w:r>
        <w:rPr>
          <w:color w:val="000000"/>
          <w:lang w:val="fr-FR"/>
        </w:rPr>
        <w:t>Le Mandant garantit au Mandataire le maintien en validité continue de sa carte professionnelle T pendant toute la durée du présent contrat. Il assure la facturation des honoraires d'agence aux clients vendeurs et acquéreurs, l'encaissement des commissions et la rétrocession trimestrielle prévue à l'article 9.</w:t>
      </w:r>
    </w:p>
    <w:p w14:paraId="25599435" w14:textId="125C44D4" w:rsidR="00FD0299" w:rsidRPr="00D12385" w:rsidRDefault="00CB1DC8">
      <w:pPr>
        <w:spacing w:after="120" w:line="300" w:lineRule="auto"/>
        <w:rPr>
          <w:lang w:val="fr-FR"/>
        </w:rPr>
      </w:pPr>
      <w:r>
        <w:rPr>
          <w:b/>
          <w:color w:val="000000"/>
          <w:lang w:val="fr-FR"/>
        </w:rPr>
        <w:t>5.2 — Mise à disposition gratuite de DATAMERRY®</w:t>
      </w:r>
    </w:p>
    <w:p w14:paraId="78978C9E" w14:textId="5FAE2C65" w:rsidR="00FD0299" w:rsidRPr="00D12385" w:rsidRDefault="00CB1DC8">
      <w:pPr>
        <w:spacing w:after="120" w:line="300" w:lineRule="auto"/>
        <w:jc w:val="both"/>
        <w:rPr>
          <w:lang w:val="fr-FR"/>
        </w:rPr>
      </w:pPr>
      <w:r>
        <w:rPr>
          <w:color w:val="000000"/>
          <w:lang w:val="fr-FR"/>
        </w:rPr>
        <w:t>Le Mandant met à la disposition gratuite du Mandataire, pendant toute la durée du présent contrat et au-delà des six (6) mois de franchise de l'article 6.3  , l'intégralité des modules de la plateforme DATAMERRY® en version cabinet : outil de pré-estimation indicative en ligne personnalise au branding du Mandataire (capture leads vendeurs), chatbot conseiller LLM en backoffice (assistance préparation RDV client), générateur de rapport synthétique deux pages co-brande (outil ferme a leads, première approche de valeur, ne se substituant pas à l'avis de valeur formel produit par le Mandataire après visite sur site), tableau de bord des leads et des mandats, registre Solana des mandats en accès anticipe.</w:t>
      </w:r>
    </w:p>
    <w:p w14:paraId="68FA81A8" w14:textId="30A6FCD1" w:rsidR="00FD0299" w:rsidRPr="00D12385" w:rsidRDefault="00CB1DC8">
      <w:pPr>
        <w:spacing w:after="120" w:line="300" w:lineRule="auto"/>
        <w:rPr>
          <w:lang w:val="fr-FR"/>
        </w:rPr>
      </w:pPr>
      <w:r>
        <w:rPr>
          <w:b/>
          <w:color w:val="000000"/>
          <w:lang w:val="fr-FR"/>
        </w:rPr>
        <w:t>5.3 — Visibilité et co-branding</w:t>
      </w:r>
    </w:p>
    <w:p w14:paraId="6D4CF866" w14:textId="53D6408A" w:rsidR="00FD0299" w:rsidRPr="00D12385" w:rsidRDefault="00CB1DC8">
      <w:pPr>
        <w:spacing w:after="120" w:line="300" w:lineRule="auto"/>
        <w:jc w:val="both"/>
        <w:rPr>
          <w:lang w:val="fr-FR"/>
        </w:rPr>
      </w:pPr>
      <w:r>
        <w:rPr>
          <w:color w:val="000000"/>
          <w:lang w:val="fr-FR"/>
        </w:rPr>
        <w:t>Le Mandant s'engage à faire figurer, sur chaque rapport vendeur automatiquement génère par DATAMERRY® à la demande du Mandataire, la mention « {prenom} {nom} × EUREALIMMO RESEAU » en page de garde et, le cas échéant, le logo de la marque ou sous-marque du Mandataire {marque} en pied de page, sous réserve des règlements d'usage raisonnable de l'image et de la marque. Le Mandant s'engage également à citer nommément le Mandataire en qualité d’Associé(e) Fondateur(trice) n° {numero_fondateur} dans toute communication presse, conférence ou publication relative au lancement d'EUREALIMMO RESEAU au cours des douze (12) premiers mois du contrat.</w:t>
      </w:r>
    </w:p>
    <w:p w14:paraId="3CE25040" w14:textId="77777777" w:rsidR="00FD0299" w:rsidRPr="00D12385" w:rsidRDefault="00CB1DC8">
      <w:pPr>
        <w:spacing w:after="120" w:line="300" w:lineRule="auto"/>
        <w:rPr>
          <w:lang w:val="fr-FR"/>
        </w:rPr>
      </w:pPr>
      <w:r>
        <w:rPr>
          <w:b/>
          <w:color w:val="000000"/>
          <w:lang w:val="fr-FR"/>
        </w:rPr>
        <w:t>5.4 — Formation initiale produit DATAMERRY®</w:t>
      </w:r>
    </w:p>
    <w:p w14:paraId="512D7001" w14:textId="6E503FEC" w:rsidR="00FD0299" w:rsidRPr="00D12385" w:rsidRDefault="00CB1DC8">
      <w:pPr>
        <w:spacing w:after="120" w:line="300" w:lineRule="auto"/>
        <w:jc w:val="both"/>
        <w:rPr>
          <w:lang w:val="fr-FR"/>
        </w:rPr>
      </w:pPr>
      <w:r>
        <w:rPr>
          <w:color w:val="000000"/>
          <w:lang w:val="fr-FR"/>
        </w:rPr>
        <w:t>Le Mandant assure, gratuitement, une session de formation initiale de (1) heure sur l'utilisation de la plateforme DATAMERRY®, dispensée en visioconférence dans le mois suivant la signature du présent contrat. Cette formation ne se substitue pas à la formation continue de 14 heures par an de l'article 4.3.</w:t>
      </w:r>
    </w:p>
    <w:p w14:paraId="572EBE83" w14:textId="77777777" w:rsidR="00FD0299" w:rsidRPr="00D12385" w:rsidRDefault="00CB1DC8">
      <w:pPr>
        <w:keepNext/>
        <w:spacing w:before="360" w:after="120"/>
        <w:rPr>
          <w:lang w:val="fr-FR"/>
        </w:rPr>
      </w:pPr>
      <w:r>
        <w:rPr>
          <w:b/>
          <w:color w:val="064E3B"/>
          <w:sz w:val="26"/>
          <w:lang w:val="fr-FR"/>
        </w:rPr>
        <w:t>ARTICLE 6 — REMUNERATION DU MANDATAIRE</w:t>
      </w:r>
    </w:p>
    <w:p w14:paraId="374F93DD" w14:textId="77777777" w:rsidR="00FD0299" w:rsidRPr="00D12385" w:rsidRDefault="00CB1DC8">
      <w:pPr>
        <w:spacing w:after="120" w:line="300" w:lineRule="auto"/>
        <w:rPr>
          <w:lang w:val="fr-FR"/>
        </w:rPr>
      </w:pPr>
      <w:r>
        <w:rPr>
          <w:b/>
          <w:color w:val="000000"/>
          <w:lang w:val="fr-FR"/>
        </w:rPr>
        <w:t>6.1 — Principe général : rétrocession 95%</w:t>
      </w:r>
    </w:p>
    <w:p w14:paraId="02E84AD3" w14:textId="77777777" w:rsidR="00FD0299" w:rsidRPr="00D12385" w:rsidRDefault="00CB1DC8">
      <w:pPr>
        <w:spacing w:after="120" w:line="300" w:lineRule="auto"/>
        <w:jc w:val="both"/>
        <w:rPr>
          <w:lang w:val="fr-FR"/>
        </w:rPr>
      </w:pPr>
      <w:r>
        <w:rPr>
          <w:color w:val="000000"/>
          <w:lang w:val="fr-FR"/>
        </w:rPr>
        <w:t>Sur toute commission d'honoraires d'agence effectivement encaissée par le Mandant à l'occasion d'une transaction immobilière conclue par l'intermédiaire du Mandataire, le Mandant rétrocède au Mandataire QUATRE-VINGT-QUINZE POUR CENT (95 %) HT du montant net d'agence encaissé, le Mandant conservant CINQ POUR CENT (5 %) HT à titre de rémunération de sa qualité de titulaire de la carte T, de la fourniture des outils DATAMERRY®, de la gestion administrative et comptable, et des assurances et garanties qu'il porte.</w:t>
      </w:r>
    </w:p>
    <w:p w14:paraId="248B2359" w14:textId="77777777" w:rsidR="00FD0299" w:rsidRPr="00D12385" w:rsidRDefault="00CB1DC8">
      <w:pPr>
        <w:spacing w:after="120" w:line="300" w:lineRule="auto"/>
        <w:jc w:val="both"/>
        <w:rPr>
          <w:lang w:val="fr-FR"/>
        </w:rPr>
      </w:pPr>
      <w:r>
        <w:rPr>
          <w:color w:val="000000"/>
          <w:lang w:val="fr-FR"/>
        </w:rPr>
        <w:t xml:space="preserve">Le Mandant ne saurait être tenu de rétrocéder au Mandataire des commissions qu'il n'aurait pas effectivement encaissées auprès de ses clients vendeurs. En cas de défaillance, d'impayé ou de litige avec un client vendeur empêchant l'encaissement effectif de la commission d'agence, le Mandant en informera le Mandataire dans un délai de quinze (15) jours ouvrés à compter de la connaissance de l'événement et </w:t>
        <w:lastRenderedPageBreak/>
        <w:t>conservera la liberté d'engager, à sa diligence, les actions de recouvrement appropriées. La rétrocession ne deviendra exigible qu'à la date de l'encaissement effectif des sommes recouvrées.</w:t>
      </w:r>
    </w:p>
    <w:p w14:paraId="08D7C4A3" w14:textId="2BAE5BF9" w:rsidR="00FD0299" w:rsidRPr="00D12385" w:rsidRDefault="00CB1DC8">
      <w:pPr>
        <w:spacing w:after="120" w:line="300" w:lineRule="auto"/>
        <w:rPr>
          <w:lang w:val="fr-FR"/>
        </w:rPr>
      </w:pPr>
      <w:r>
        <w:rPr>
          <w:b/>
          <w:color w:val="000000"/>
          <w:lang w:val="fr-FR"/>
        </w:rPr>
        <w:t>6.2 — Forfait mensuel d'abonnement réseau</w:t>
      </w:r>
    </w:p>
    <w:p w14:paraId="589F4747" w14:textId="545ABB8E" w:rsidR="00FD0299" w:rsidRPr="00D12385" w:rsidRDefault="00CB1DC8">
      <w:pPr>
        <w:spacing w:after="120" w:line="300" w:lineRule="auto"/>
        <w:jc w:val="both"/>
        <w:rPr>
          <w:lang w:val="fr-FR"/>
        </w:rPr>
      </w:pPr>
      <w:r>
        <w:rPr>
          <w:color w:val="000000"/>
          <w:lang w:val="fr-FR"/>
        </w:rPr>
        <w:t>Outre la rétrocession ci-dessus, le Mandataire versé au Mandant un abonnement réseau mensuel de CINQUANTE-NEUF EUROS HORS TAXES (59,00 EUR HT/mois), incluant l'accès à l'intégralité des outils DATAMERRY®, le co-branding rapport vendeur, l'accès au registre Solana, le support technique et l'inscription dans la communauté des mandataires.</w:t>
      </w:r>
    </w:p>
    <w:p w14:paraId="717E531F" w14:textId="77777777" w:rsidR="00FD0299" w:rsidRPr="00D12385" w:rsidRDefault="00CB1DC8">
      <w:pPr>
        <w:spacing w:after="120" w:line="300" w:lineRule="auto"/>
        <w:rPr>
          <w:lang w:val="fr-FR"/>
        </w:rPr>
      </w:pPr>
      <w:r>
        <w:rPr>
          <w:b/>
          <w:color w:val="000000"/>
          <w:lang w:val="fr-FR"/>
        </w:rPr>
        <w:t>6.3 — Franchise de six mois (Associé(e) Fondateur(trice))</w:t>
      </w:r>
    </w:p>
    <w:p w14:paraId="1647AE6C" w14:textId="05DE6B52" w:rsidR="00FD0299" w:rsidRPr="00D12385" w:rsidRDefault="00CB1DC8">
      <w:pPr>
        <w:spacing w:after="120" w:line="300" w:lineRule="auto"/>
        <w:jc w:val="both"/>
        <w:rPr>
          <w:lang w:val="fr-FR"/>
        </w:rPr>
      </w:pPr>
      <w:r>
        <w:rPr>
          <w:color w:val="000000"/>
          <w:lang w:val="fr-FR"/>
        </w:rPr>
        <w:t>En considération de sa qualité d’Associée Fondatrice n° 1, le Mandataire bénéficie d'une franchise totale de l'abonnement mensuel de l'article 6.2 pendant les SIX (6) premiers mois calendaires complets suivant la date d'effet du présent contrat, soit une valeur consentie par le Mandant de trois cent cinquante-quatre euros (354 EUR HT). Cette franchise n'affecte en aucun cas l'application de la retenue de 5 % de l'article 6.1, qui s'appliqué dès le premier jour.</w:t>
      </w:r>
    </w:p>
    <w:p w14:paraId="56FB16E9" w14:textId="77777777" w:rsidR="00FD0299" w:rsidRPr="00D12385" w:rsidRDefault="00CB1DC8">
      <w:pPr>
        <w:spacing w:after="120" w:line="300" w:lineRule="auto"/>
        <w:rPr>
          <w:lang w:val="fr-FR"/>
        </w:rPr>
      </w:pPr>
      <w:r>
        <w:rPr>
          <w:b/>
          <w:color w:val="000000"/>
          <w:lang w:val="fr-FR"/>
        </w:rPr>
        <w:t>6.4 — Verrouillage tarifaire 36 mois</w:t>
      </w:r>
    </w:p>
    <w:p w14:paraId="79AAD2E4" w14:textId="77777777" w:rsidR="00FD0299" w:rsidRPr="00D12385" w:rsidRDefault="00CB1DC8">
      <w:pPr>
        <w:spacing w:after="120" w:line="300" w:lineRule="auto"/>
        <w:jc w:val="both"/>
        <w:rPr>
          <w:lang w:val="fr-FR"/>
        </w:rPr>
      </w:pPr>
      <w:r>
        <w:rPr>
          <w:color w:val="000000"/>
          <w:lang w:val="fr-FR"/>
        </w:rPr>
        <w:t>Les conditions tarifaires des articles 6.1, 6.2, 6.3 et de l'article 7 (referral fee) sont expressément verrouillées pour une durée ferme cumulée de TRENTE-SIX (36) mois à compter de la date d'effet du présent contrat. Aucune révision tarifaire, indexation, ni majoration ne pourra être appliquée au Mandataire durant cette période, indépendamment des évolutions tarifaires que le Mandant pourrait appliquer a d'autres mandataires.</w:t>
      </w:r>
    </w:p>
    <w:p w14:paraId="29696466" w14:textId="77777777" w:rsidR="00FD0299" w:rsidRPr="00D12385" w:rsidRDefault="00CB1DC8">
      <w:pPr>
        <w:spacing w:after="120" w:line="300" w:lineRule="auto"/>
        <w:rPr>
          <w:lang w:val="fr-FR"/>
        </w:rPr>
      </w:pPr>
      <w:r>
        <w:rPr>
          <w:b/>
          <w:color w:val="000000"/>
          <w:lang w:val="fr-FR"/>
        </w:rPr>
        <w:t>6.5 — Modalités de versement (paiement rapide SEPA)</w:t>
      </w:r>
    </w:p>
    <w:p w14:paraId="4B3D625D" w14:textId="77777777" w:rsidR="00FD0299" w:rsidRPr="00D12385" w:rsidRDefault="00CB1DC8">
      <w:pPr>
        <w:spacing w:after="120" w:line="300" w:lineRule="auto"/>
        <w:jc w:val="both"/>
        <w:rPr>
          <w:lang w:val="fr-FR"/>
        </w:rPr>
      </w:pPr>
      <w:r>
        <w:rPr>
          <w:color w:val="000000"/>
          <w:lang w:val="fr-FR"/>
        </w:rPr>
        <w:t>Les commissions rétrocédées au Mandataire sont versées par virement SEPA dans un délai maximum de SEPT (7) jours ouvrés à compter de la date d'encaissement effectif des honoraires de l'agence par le Mandant (Eurealimmo SARL, titulaire de la carte T CPI 7501 2024 000 219), encaissement généralement consécutif à la signature de l'acte authentique de vente chez le notaire. Le compte bancaire de réception est celui dont les références sont annexées au présent contrat. Chaque versement donne lieu à l'émission d'un bordereau de rétrocession détaillé (transaction de référence, prix de vente, commission brute retenue, base de calcul de la rétrocession, montant net versé), adressé au Mandataire par voie électronique. Le forfait mensuel de l'article 6.2 est prélevé par SEPA le premier jour ouvré de chaque mois, à terme échu. Toute facture impayée au-delà de trente (30) jours porte intérêt au taux légal majoré de cinq (5) points.</w:t>
      </w:r>
    </w:p>
    <w:p w14:paraId="0CF3644D" w14:textId="77777777" w:rsidR="00FD0299" w:rsidRPr="00D12385" w:rsidRDefault="00CB1DC8">
      <w:pPr>
        <w:keepNext/>
        <w:spacing w:before="360" w:after="120"/>
        <w:rPr>
          <w:lang w:val="fr-FR"/>
        </w:rPr>
      </w:pPr>
      <w:r>
        <w:rPr>
          <w:b/>
          <w:color w:val="064E3B"/>
          <w:sz w:val="26"/>
          <w:lang w:val="fr-FR"/>
        </w:rPr>
        <w:t>ARTICLE 7 — COMMISSION DE PARRAINAGE (REFERRAL FEE)</w:t>
      </w:r>
    </w:p>
    <w:p w14:paraId="705BA1A1" w14:textId="77777777" w:rsidR="00FD0299" w:rsidRPr="00D12385" w:rsidRDefault="00CB1DC8">
      <w:pPr>
        <w:spacing w:after="120" w:line="300" w:lineRule="auto"/>
        <w:rPr>
          <w:lang w:val="fr-FR"/>
        </w:rPr>
      </w:pPr>
      <w:r>
        <w:rPr>
          <w:b/>
          <w:color w:val="000000"/>
          <w:lang w:val="fr-FR"/>
        </w:rPr>
        <w:t>7.1 — Principe</w:t>
      </w:r>
    </w:p>
    <w:p w14:paraId="06549E85" w14:textId="55EBF13F" w:rsidR="00FD0299" w:rsidRPr="00D12385" w:rsidRDefault="00CB1DC8">
      <w:pPr>
        <w:spacing w:after="120" w:line="300" w:lineRule="auto"/>
        <w:jc w:val="both"/>
        <w:rPr>
          <w:lang w:val="fr-FR"/>
        </w:rPr>
      </w:pPr>
      <w:r>
        <w:rPr>
          <w:color w:val="000000"/>
          <w:lang w:val="fr-FR"/>
        </w:rPr>
        <w:t xml:space="preserve">En considération de sa qualité d’Associé(e) Fondateur(trice), le Mandataire peut présenter au Mandant d'autres professionnels de l'immobilier susceptibles de devenir, à leur tour, agents commerciaux rattachés à la carte T du Mandant. Pour chaque mandataire ainsi référence et effectivement rattaché par signature d'un contrat </w:t>
        <w:lastRenderedPageBreak/>
        <w:t>de mandat avec le Mandant, le Mandataire perçoit une commission de parrainage selon le barème défini ci-après.</w:t>
      </w:r>
    </w:p>
    <w:p w14:paraId="7751FFB2" w14:textId="77777777" w:rsidR="00FD0299" w:rsidRPr="00D12385" w:rsidRDefault="00CB1DC8">
      <w:pPr>
        <w:spacing w:after="120" w:line="300" w:lineRule="auto"/>
        <w:rPr>
          <w:lang w:val="fr-FR"/>
        </w:rPr>
      </w:pPr>
      <w:r>
        <w:rPr>
          <w:b/>
          <w:color w:val="000000"/>
          <w:lang w:val="fr-FR"/>
        </w:rPr>
        <w:t>7.2 — Barème de l'Associé(e) Fondateur(trice) (statut unique)</w:t>
      </w:r>
    </w:p>
    <w:p w14:paraId="1FCB5663" w14:textId="3854324F" w:rsidR="00FD0299" w:rsidRPr="00D12385" w:rsidRDefault="0016367A">
      <w:pPr>
        <w:pStyle w:val="Listepuces"/>
        <w:spacing w:after="60" w:line="288" w:lineRule="auto"/>
        <w:rPr>
          <w:lang w:val="fr-FR"/>
        </w:rPr>
      </w:pPr>
      <w:r>
        <w:rPr>
          <w:color w:val="000000"/>
          <w:lang w:val="fr-FR"/>
        </w:rPr>
        <w:t>Référé qualifié HNWI au sens de l'article 7.4 ci-après : VINGT POUR CENT (20 %) HT des commissions retenues par le Mandant sur les transactions du référé, versées A VIE tant que le contrat de mandat du référé demeure en vigueur.</w:t>
      </w:r>
    </w:p>
    <w:p w14:paraId="56BDDE38" w14:textId="4AC399E5" w:rsidR="00FD0299" w:rsidRPr="00D12385" w:rsidRDefault="0016367A">
      <w:pPr>
        <w:pStyle w:val="Listepuces"/>
        <w:spacing w:after="60" w:line="288" w:lineRule="auto"/>
        <w:rPr>
          <w:lang w:val="fr-FR"/>
        </w:rPr>
      </w:pPr>
      <w:r>
        <w:rPr>
          <w:color w:val="000000"/>
          <w:lang w:val="fr-FR"/>
        </w:rPr>
        <w:t>Référé qualifié Standard (non HNWI) : QUINZE POUR CENT (15 %) HT des commissions retenues par le Mandant sur les transactions du référé, versées pendant DOUZE (12) mois.</w:t>
      </w:r>
    </w:p>
    <w:p w14:paraId="4D02E468" w14:textId="13415EAF" w:rsidR="00FD0299" w:rsidRPr="00D12385" w:rsidRDefault="00CB1DC8">
      <w:pPr>
        <w:pStyle w:val="Listepuces"/>
        <w:spacing w:after="60" w:line="288" w:lineRule="auto"/>
        <w:rPr>
          <w:lang w:val="fr-FR"/>
        </w:rPr>
      </w:pPr>
      <w:r>
        <w:rPr>
          <w:color w:val="000000"/>
          <w:lang w:val="fr-FR"/>
        </w:rPr>
        <w:t>Bonus de signature Standard : le Mandataire perçoit, lors de chaque référencement Standard effectivement signé, deux cents euros (200 EUR HT) sous forme de crédits DATAMERRY® utilisables sur l'abonnement réseau.</w:t>
      </w:r>
    </w:p>
    <w:p w14:paraId="0301505D" w14:textId="5F9DAF76" w:rsidR="00FD0299" w:rsidRPr="00D12385" w:rsidRDefault="00CB1DC8">
      <w:pPr>
        <w:pStyle w:val="Listepuces"/>
        <w:spacing w:after="60" w:line="288" w:lineRule="auto"/>
        <w:rPr>
          <w:lang w:val="fr-FR"/>
        </w:rPr>
      </w:pPr>
      <w:r>
        <w:rPr>
          <w:color w:val="000000"/>
          <w:lang w:val="fr-FR"/>
        </w:rPr>
        <w:t>Places de parrainage : ILLIMITEES dans la limité du cap global de soixante (60) places Fondateur du réseau Eurealimmo Réseau.</w:t>
      </w:r>
    </w:p>
    <w:p w14:paraId="6474A672" w14:textId="68104D22" w:rsidR="00FD0299" w:rsidRPr="00D12385" w:rsidRDefault="00CB1DC8">
      <w:pPr>
        <w:spacing w:after="120" w:line="300" w:lineRule="auto"/>
        <w:rPr>
          <w:lang w:val="fr-FR"/>
        </w:rPr>
      </w:pPr>
      <w:r>
        <w:rPr>
          <w:b/>
          <w:color w:val="000000"/>
          <w:lang w:val="fr-FR"/>
        </w:rPr>
        <w:t>7.2 bis — Effet boule de neige (Niveau 1 seulement)</w:t>
      </w:r>
    </w:p>
    <w:p w14:paraId="6A225920" w14:textId="71164970" w:rsidR="00FD0299" w:rsidRPr="00D12385" w:rsidRDefault="00CB1DC8">
      <w:pPr>
        <w:spacing w:after="120" w:line="300" w:lineRule="auto"/>
        <w:jc w:val="both"/>
        <w:rPr>
          <w:lang w:val="fr-FR"/>
        </w:rPr>
      </w:pPr>
      <w:r>
        <w:rPr>
          <w:color w:val="000000"/>
          <w:lang w:val="fr-FR"/>
        </w:rPr>
        <w:t>Les réfèrés Fondateurs du Mandataire peuvent eux-mêmes recruter d'autres mandataires Fondateurs, auquel cas ils perçoivent une commission de parrainage de DIX-HUIT POUR CENT (18 %) HT à vie sur les commissions retenues par le Mandant sur leurs propres réfèrés directs (Niveau 1). Le Mandataire (Associé(e) Fondateur(trice)) ne perçoit aucune commission additionnelle sur ces référés de second niveau (Niveau 2). Le système est strictement limité a un (1) niveau de parrainage afin d'éviter toute structure pyramidale ou marketing multi-niveaux (MLM).</w:t>
      </w:r>
    </w:p>
    <w:p w14:paraId="42C21F2E" w14:textId="77777777" w:rsidR="00FD0299" w:rsidRPr="00D12385" w:rsidRDefault="00CB1DC8">
      <w:pPr>
        <w:spacing w:after="120" w:line="300" w:lineRule="auto"/>
        <w:rPr>
          <w:lang w:val="fr-FR"/>
        </w:rPr>
      </w:pPr>
      <w:r>
        <w:rPr>
          <w:b/>
          <w:color w:val="000000"/>
          <w:lang w:val="fr-FR"/>
        </w:rPr>
        <w:t>7.3 — Modalités de versement (paiement rapide SEPA)</w:t>
      </w:r>
    </w:p>
    <w:p w14:paraId="2C32F989" w14:textId="065F7359" w:rsidR="00FD0299" w:rsidRPr="00D12385" w:rsidRDefault="00CB1DC8">
      <w:pPr>
        <w:spacing w:after="120" w:line="300" w:lineRule="auto"/>
        <w:jc w:val="both"/>
        <w:rPr>
          <w:lang w:val="fr-FR"/>
        </w:rPr>
      </w:pPr>
      <w:r>
        <w:rPr>
          <w:color w:val="000000"/>
          <w:lang w:val="fr-FR"/>
        </w:rPr>
        <w:t>Les referral fees sont calculées a chaque encaissement effectif par le Mandant des commissions dues sur les transactions des référés concernes, et versées au Mandataire par virement SEPA dans un délai maximum de SEPT (7) jours ouvrés à compter de cet encaissement, selon les mêmes modalités de bordereau détaillé que celles décrites à l'article 6.5. Aucun versement n'est du sur les commissions impayées, litigieuses ou ayant fait l'objet d'un retrait par le client vendeur du Mandant.</w:t>
      </w:r>
    </w:p>
    <w:p w14:paraId="3A9BBDBC" w14:textId="10386F54" w:rsidR="00FD0299" w:rsidRPr="00D12385" w:rsidRDefault="00CB1DC8">
      <w:pPr>
        <w:spacing w:after="120" w:line="300" w:lineRule="auto"/>
        <w:rPr>
          <w:lang w:val="fr-FR"/>
        </w:rPr>
      </w:pPr>
      <w:r>
        <w:rPr>
          <w:b/>
          <w:color w:val="000000"/>
          <w:lang w:val="fr-FR"/>
        </w:rPr>
        <w:t>7.4 — Définition d'un référé HNWI</w:t>
      </w:r>
    </w:p>
    <w:p w14:paraId="03CA9B49" w14:textId="6B43F066" w:rsidR="00FD0299" w:rsidRPr="00D12385" w:rsidRDefault="00CB1DC8">
      <w:pPr>
        <w:spacing w:after="120" w:line="300" w:lineRule="auto"/>
        <w:jc w:val="both"/>
        <w:rPr>
          <w:lang w:val="fr-FR"/>
        </w:rPr>
      </w:pPr>
      <w:r>
        <w:rPr>
          <w:color w:val="000000"/>
          <w:lang w:val="fr-FR"/>
        </w:rPr>
        <w:t>Un mandataire référé est qualifié HNWI si, dans les douze (12) mois calendaires suivant la signature de son contrat de mandat avec le Mandant, il remplit au moins l'une des conditions suivantes :</w:t>
      </w:r>
    </w:p>
    <w:p w14:paraId="0EB3E5A9" w14:textId="77777777" w:rsidR="00FD0299" w:rsidRPr="00D12385" w:rsidRDefault="00CB1DC8">
      <w:pPr>
        <w:pStyle w:val="Listepuces"/>
        <w:spacing w:after="60" w:line="288" w:lineRule="auto"/>
        <w:rPr>
          <w:lang w:val="fr-FR"/>
        </w:rPr>
      </w:pPr>
      <w:r>
        <w:rPr>
          <w:color w:val="000000"/>
          <w:lang w:val="fr-FR"/>
        </w:rPr>
        <w:t>(i) Volume : a génère au moins DIX MILLE EUROS HORS TAXES (10 000 EUR HT) de commissions retenues par le Mandant sur ses transactions ;</w:t>
      </w:r>
    </w:p>
    <w:p w14:paraId="267E4955" w14:textId="33DBFB50" w:rsidR="00FD0299" w:rsidRPr="00D12385" w:rsidRDefault="00CB1DC8">
      <w:pPr>
        <w:pStyle w:val="Listepuces"/>
        <w:spacing w:after="60" w:line="288" w:lineRule="auto"/>
        <w:rPr>
          <w:lang w:val="fr-FR"/>
        </w:rPr>
      </w:pPr>
      <w:r>
        <w:rPr>
          <w:color w:val="000000"/>
          <w:lang w:val="fr-FR"/>
        </w:rPr>
        <w:t>(ii) Ticket : a conclu au moins une transaction dont le prix net vendeur est supérieur ou égal a TROIS MILLIONS D'EUROS (3 000 000 EUR).</w:t>
      </w:r>
    </w:p>
    <w:p w14:paraId="0A8B0001" w14:textId="77777777" w:rsidR="00FD0299" w:rsidRPr="00D12385" w:rsidRDefault="00CB1DC8">
      <w:pPr>
        <w:keepNext/>
        <w:spacing w:before="360" w:after="120"/>
        <w:rPr>
          <w:lang w:val="fr-FR"/>
        </w:rPr>
      </w:pPr>
      <w:r>
        <w:rPr>
          <w:b/>
          <w:color w:val="064E3B"/>
          <w:sz w:val="26"/>
          <w:lang w:val="fr-FR"/>
        </w:rPr>
        <w:t>ARTICLE 8 — [RÉSERVÉ]</w:t>
      </w:r>
    </w:p>
    <w:p w14:paraId="0A8B0002" w14:textId="77777777" w:rsidR="00FD0299" w:rsidRPr="00D12385" w:rsidRDefault="00CB1DC8">
      <w:pPr>
        <w:spacing w:after="240" w:line="300" w:lineRule="auto"/>
        <w:jc w:val="both"/>
        <w:rPr>
          <w:i/>
          <w:lang w:val="fr-FR"/>
        </w:rPr>
      </w:pPr>
      <w:r>
        <w:rPr>
          <w:i/>
          <w:color w:val="666666"/>
          <w:lang w:val="fr-FR"/>
        </w:rPr>
        <w:t>Article intentionnellement réservé. [Le cas échéant, insérer ici une clause spécifique négociée avec ce Fondateur.] Les clauses de prime de cession et de droit de préférence / préemption consenties à l’Associé(e) Fondateur(trice) n° 1 lui sont réservées intuitu personae et ne sont pas étendues au présent contrat.</w:t>
      </w:r>
    </w:p>
    <w:p w14:paraId="59C0BCD8" w14:textId="77777777" w:rsidR="00FD0299" w:rsidRPr="00D12385" w:rsidRDefault="00CB1DC8">
      <w:pPr>
        <w:keepNext/>
        <w:spacing w:before="360" w:after="120"/>
        <w:rPr>
          <w:lang w:val="fr-FR"/>
        </w:rPr>
      </w:pPr>
      <w:r>
        <w:rPr>
          <w:b/>
          <w:color w:val="064E3B"/>
          <w:sz w:val="26"/>
          <w:lang w:val="fr-FR"/>
        </w:rPr>
        <w:lastRenderedPageBreak/>
        <w:t>ARTICLE 9 — CLAUSES DE PROTECTION</w:t>
      </w:r>
    </w:p>
    <w:p w14:paraId="52199803" w14:textId="77777777" w:rsidR="00FD0299" w:rsidRPr="00D12385" w:rsidRDefault="00CB1DC8">
      <w:pPr>
        <w:spacing w:after="120" w:line="300" w:lineRule="auto"/>
        <w:rPr>
          <w:lang w:val="fr-FR"/>
        </w:rPr>
      </w:pPr>
      <w:r>
        <w:rPr>
          <w:b/>
          <w:color w:val="000000"/>
          <w:lang w:val="fr-FR"/>
        </w:rPr>
        <w:t>9.1 — Non-sollicitation post-contractuelle</w:t>
      </w:r>
    </w:p>
    <w:p w14:paraId="3AE99A5C" w14:textId="4E018D89" w:rsidR="00FD0299" w:rsidRPr="00D12385" w:rsidRDefault="00CB1DC8">
      <w:pPr>
        <w:spacing w:after="120" w:line="300" w:lineRule="auto"/>
        <w:jc w:val="both"/>
        <w:rPr>
          <w:lang w:val="fr-FR"/>
        </w:rPr>
      </w:pPr>
      <w:r>
        <w:rPr>
          <w:color w:val="000000"/>
          <w:lang w:val="fr-FR"/>
        </w:rPr>
        <w:t>Pendant douze (12) mois suivant la fin du présent contrat, quelle qu'en soit la cause, le Mandataire s'interdit de démarcher activement, par quelque moyen que ce soit, les prospects vendeurs, acquéreurs et clients qu'il aura connus, identifies ou rencontres via la plateforme DATAMERRY® ou dans le cadre d'opérations effectuées pour le compte du Mandant. Cette obligation ne constitue pas une clause de non-concurrence au sens de l'article L134-14 du Code de commerce et ne donne lieu a aucune indemnité spécifique.</w:t>
      </w:r>
    </w:p>
    <w:p w14:paraId="2ED38B26" w14:textId="1C2FD886" w:rsidR="00FD0299" w:rsidRPr="00D12385" w:rsidRDefault="00CB1DC8">
      <w:pPr>
        <w:spacing w:after="120" w:line="300" w:lineRule="auto"/>
        <w:rPr>
          <w:lang w:val="fr-FR"/>
        </w:rPr>
      </w:pPr>
      <w:r>
        <w:rPr>
          <w:b/>
          <w:color w:val="000000"/>
          <w:lang w:val="fr-FR"/>
        </w:rPr>
        <w:t>9.2 — Caducité des referral fees au départ</w:t>
      </w:r>
    </w:p>
    <w:p w14:paraId="048DEE7A" w14:textId="22108D74" w:rsidR="00FD0299" w:rsidRPr="00D12385" w:rsidRDefault="00CB1DC8">
      <w:pPr>
        <w:spacing w:after="120" w:line="300" w:lineRule="auto"/>
        <w:jc w:val="both"/>
        <w:rPr>
          <w:lang w:val="fr-FR"/>
        </w:rPr>
      </w:pPr>
      <w:r>
        <w:rPr>
          <w:color w:val="000000"/>
          <w:lang w:val="fr-FR"/>
        </w:rPr>
        <w:t>Le versement des commissions de parrainage prévues à l'article 7 cessé immédiatement à compter de la date effective de fin du présent contrat. Les commissions déjà acquises au titre de transactions encaissées avant cette date demeurent dues et versées selon le calendrier de l'article 7.3.</w:t>
      </w:r>
    </w:p>
    <w:p w14:paraId="54025E3D" w14:textId="77777777" w:rsidR="00FD0299" w:rsidRPr="00D12385" w:rsidRDefault="00CB1DC8">
      <w:pPr>
        <w:spacing w:after="120" w:line="300" w:lineRule="auto"/>
        <w:rPr>
          <w:lang w:val="fr-FR"/>
        </w:rPr>
      </w:pPr>
      <w:r>
        <w:rPr>
          <w:b/>
          <w:color w:val="000000"/>
          <w:lang w:val="fr-FR"/>
        </w:rPr>
        <w:t>9.3 — Bonus de fidélité progressif</w:t>
      </w:r>
    </w:p>
    <w:p w14:paraId="79E63288" w14:textId="77777777" w:rsidR="00FD0299" w:rsidRPr="00D12385" w:rsidRDefault="00CB1DC8">
      <w:pPr>
        <w:spacing w:after="120" w:line="300" w:lineRule="auto"/>
        <w:jc w:val="both"/>
        <w:rPr>
          <w:lang w:val="fr-FR"/>
        </w:rPr>
      </w:pPr>
      <w:r>
        <w:rPr>
          <w:color w:val="000000"/>
          <w:lang w:val="fr-FR"/>
        </w:rPr>
        <w:t>En considération de l'engagement de durée, le Mandant versé au Mandataire, au terme de chaque échéance de fidélité, un bonus exceptionnel calcule sur le cumul des commissions retenues par le Mandant sur les transactions du Mandataire au cours de la période :</w:t>
      </w:r>
    </w:p>
    <w:p w14:paraId="0F2D8C96" w14:textId="77777777" w:rsidR="00FD0299" w:rsidRPr="00D12385" w:rsidRDefault="00CB1DC8">
      <w:pPr>
        <w:pStyle w:val="Listepuces"/>
        <w:spacing w:after="60" w:line="288" w:lineRule="auto"/>
        <w:rPr>
          <w:lang w:val="fr-FR"/>
        </w:rPr>
      </w:pPr>
      <w:r>
        <w:rPr>
          <w:color w:val="000000"/>
          <w:lang w:val="fr-FR"/>
        </w:rPr>
        <w:t>Au terme du 12e mois : CINQ POUR CENT (5 %) du cumul des commissions retenues ;</w:t>
      </w:r>
    </w:p>
    <w:p w14:paraId="61770FA9" w14:textId="19C5CCDA" w:rsidR="00FD0299" w:rsidRPr="00D12385" w:rsidRDefault="00CB1DC8">
      <w:pPr>
        <w:pStyle w:val="Listepuces"/>
        <w:spacing w:after="60" w:line="288" w:lineRule="auto"/>
        <w:rPr>
          <w:lang w:val="fr-FR"/>
        </w:rPr>
      </w:pPr>
      <w:r>
        <w:rPr>
          <w:color w:val="000000"/>
          <w:lang w:val="fr-FR"/>
        </w:rPr>
        <w:t>Au terme du 24e mois : DIX POUR CENT (10 %) supplémentaires du cumul des commissions retenues ;</w:t>
      </w:r>
    </w:p>
    <w:p w14:paraId="2FA0B6F0" w14:textId="31D7839E" w:rsidR="00FD0299" w:rsidRPr="00D12385" w:rsidRDefault="00CB1DC8">
      <w:pPr>
        <w:pStyle w:val="Listepuces"/>
        <w:spacing w:after="60" w:line="288" w:lineRule="auto"/>
        <w:rPr>
          <w:lang w:val="fr-FR"/>
        </w:rPr>
      </w:pPr>
      <w:r>
        <w:rPr>
          <w:color w:val="000000"/>
          <w:lang w:val="fr-FR"/>
        </w:rPr>
        <w:t>Au terme du 36e mois : QUINZE POUR CENT (15 %) supplémentaires du cumul des commissions retenues.</w:t>
      </w:r>
    </w:p>
    <w:p w14:paraId="4396E848" w14:textId="77777777" w:rsidR="00FD0299" w:rsidRPr="00D12385" w:rsidRDefault="00CB1DC8">
      <w:pPr>
        <w:spacing w:after="120" w:line="300" w:lineRule="auto"/>
        <w:jc w:val="both"/>
        <w:rPr>
          <w:lang w:val="fr-FR"/>
        </w:rPr>
      </w:pPr>
      <w:r>
        <w:rPr>
          <w:color w:val="000000"/>
          <w:lang w:val="fr-FR"/>
        </w:rPr>
        <w:t>En cas de cessation du contrat avant l'échéance d'une étape, le bonus correspondant n'est pas du. Les bonus déjà versés au titre d'échéances antérieures restent acquis au Mandataire.</w:t>
      </w:r>
    </w:p>
    <w:p w14:paraId="0F59FCDC" w14:textId="77777777" w:rsidR="00FD0299" w:rsidRPr="00D12385" w:rsidRDefault="00CB1DC8">
      <w:pPr>
        <w:keepNext/>
        <w:spacing w:before="360" w:after="120"/>
        <w:rPr>
          <w:lang w:val="fr-FR"/>
        </w:rPr>
      </w:pPr>
      <w:r>
        <w:rPr>
          <w:b/>
          <w:color w:val="064E3B"/>
          <w:sz w:val="26"/>
          <w:lang w:val="fr-FR"/>
        </w:rPr>
        <w:t>ARTICLE 10 — CONFIDENTIALITE</w:t>
      </w:r>
    </w:p>
    <w:p w14:paraId="0A462A37" w14:textId="0AAC8341" w:rsidR="00FD0299" w:rsidRPr="00D12385" w:rsidRDefault="00CB1DC8">
      <w:pPr>
        <w:spacing w:after="120" w:line="300" w:lineRule="auto"/>
        <w:jc w:val="both"/>
        <w:rPr>
          <w:lang w:val="fr-FR"/>
        </w:rPr>
      </w:pPr>
      <w:r>
        <w:rPr>
          <w:color w:val="000000"/>
          <w:lang w:val="fr-FR"/>
        </w:rPr>
        <w:t>Les Parties s'engagent réciproquement à tenir confidentielles toutes informations a caractère commercial, technique, financier, juridique ou stratégique communiquées dans le cadre du présent contrat, y compris les conditions tarifaires des articles 6, 7 et 9, qui ne pourront être divulguées a des tiers sans autorisation préalable et écrite. Cette obligation perdure pendant trois (3) années suivant la fin du présent contrat.</w:t>
      </w:r>
    </w:p>
    <w:p w14:paraId="40CE2C7D" w14:textId="77777777" w:rsidR="00FD0299" w:rsidRPr="00D12385" w:rsidRDefault="00CB1DC8">
      <w:pPr>
        <w:keepNext/>
        <w:spacing w:before="360" w:after="120"/>
        <w:rPr>
          <w:lang w:val="fr-FR"/>
        </w:rPr>
      </w:pPr>
      <w:r>
        <w:rPr>
          <w:b/>
          <w:color w:val="064E3B"/>
          <w:sz w:val="26"/>
          <w:lang w:val="fr-FR"/>
        </w:rPr>
        <w:t>ARTICLE 11 — PROTECTION DES DONNEES PERSONNELLES</w:t>
      </w:r>
    </w:p>
    <w:p w14:paraId="408D8D34" w14:textId="1309FA0B" w:rsidR="00FD0299" w:rsidRPr="00D12385" w:rsidRDefault="00CB1DC8">
      <w:pPr>
        <w:spacing w:after="120" w:line="300" w:lineRule="auto"/>
        <w:jc w:val="both"/>
        <w:rPr>
          <w:lang w:val="fr-FR"/>
        </w:rPr>
      </w:pPr>
      <w:r>
        <w:rPr>
          <w:color w:val="000000"/>
          <w:lang w:val="fr-FR"/>
        </w:rPr>
        <w:t>Les Parties s'engagent a traiter les données personnelles recueillies dans le cadre de l'exécution du présent contrat conformément au Règlement (UE) 2016/679 du 27 avril 2016 (RGPD) et a la loi n° 78-17 du 6 janvier 1978 modifiée. Le Mandant agit en qualité de responsable de traitement, le Mandataire en qualité de sous-traitant pour les données clients qu'il collecte pour le compte du Mandant. Une convention de sous-traitance RGPD spécifique pourra être conclue en annexe au présent contrat.</w:t>
      </w:r>
    </w:p>
    <w:p w14:paraId="116EDCE9" w14:textId="77777777" w:rsidR="00FD0299" w:rsidRPr="00D12385" w:rsidRDefault="00CB1DC8">
      <w:pPr>
        <w:keepNext/>
        <w:spacing w:before="360" w:after="120"/>
        <w:rPr>
          <w:lang w:val="fr-FR"/>
        </w:rPr>
      </w:pPr>
      <w:r>
        <w:rPr>
          <w:b/>
          <w:color w:val="064E3B"/>
          <w:sz w:val="26"/>
          <w:lang w:val="fr-FR"/>
        </w:rPr>
        <w:lastRenderedPageBreak/>
        <w:t>ARTICLE 12 — PROPRIETE INTELLECTUELLE DATAMERRY®</w:t>
      </w:r>
    </w:p>
    <w:p w14:paraId="651D8207" w14:textId="3966D78B" w:rsidR="00FD0299" w:rsidRPr="00552AFC" w:rsidRDefault="00CB1DC8">
      <w:pPr>
        <w:spacing w:after="120" w:line="300" w:lineRule="auto"/>
        <w:jc w:val="both"/>
        <w:rPr>
          <w:color w:val="000000"/>
          <w:lang w:val="fr-FR"/>
        </w:rPr>
      </w:pPr>
      <w:r>
        <w:rPr>
          <w:color w:val="000000"/>
          <w:lang w:val="fr-FR"/>
        </w:rPr>
        <w:t>La marque DATAMERRY®, ses développements logiciels, ses bases de données agrégées, ses algorithmes de clusterisation, ses modèles CAPM-DCF et l'ensemble des éléments propriétaires de la plateforme demeurent l'entière propriété du Mandant. Le Mandataire ne dispose, sur ces éléments, que d'un droit d'utilisation non exclusif, non cessible et limité a la durée du présent contrat.</w:t>
      </w:r>
    </w:p>
    <w:p w14:paraId="381226E7" w14:textId="77777777" w:rsidR="00FD0299" w:rsidRPr="00D12385" w:rsidRDefault="00CB1DC8">
      <w:pPr>
        <w:keepNext/>
        <w:spacing w:before="360" w:after="120"/>
        <w:rPr>
          <w:lang w:val="fr-FR"/>
        </w:rPr>
      </w:pPr>
      <w:r>
        <w:rPr>
          <w:b/>
          <w:color w:val="064E3B"/>
          <w:sz w:val="26"/>
          <w:lang w:val="fr-FR"/>
        </w:rPr>
        <w:t>ARTICLE 13 — INDEMNITE DE CESSATION</w:t>
      </w:r>
    </w:p>
    <w:p w14:paraId="5B26A2DD" w14:textId="7F8AEF3F" w:rsidR="00D653D2" w:rsidRPr="00D653D2" w:rsidRDefault="00D653D2" w:rsidP="00D653D2">
      <w:pPr>
        <w:keepNext/>
        <w:spacing w:before="360" w:after="120"/>
        <w:rPr>
          <w:color w:val="000000"/>
          <w:lang w:val="fr-FR"/>
        </w:rPr>
      </w:pPr>
      <w:r>
        <w:rPr>
          <w:color w:val="000000"/>
          <w:lang w:val="fr-FR"/>
        </w:rPr>
        <w:t>ARTICLE 13 — INDEMNITÉ DE CESSATION</w:t>
      </w:r>
    </w:p>
    <w:p w14:paraId="42005A06" w14:textId="7BBE0BCD" w:rsidR="00D653D2" w:rsidRPr="00D653D2" w:rsidRDefault="00D653D2" w:rsidP="00D653D2">
      <w:pPr>
        <w:keepNext/>
        <w:spacing w:before="360" w:after="120"/>
        <w:rPr>
          <w:color w:val="000000"/>
          <w:lang w:val="fr-FR"/>
        </w:rPr>
      </w:pPr>
      <w:r>
        <w:rPr>
          <w:color w:val="000000"/>
          <w:lang w:val="fr-FR"/>
        </w:rPr>
        <w:t>Conformément à l’article L134-12 du Code de commerce, en cas de cessation du présent contrat à l'initiative du Mandant ou pour cause non imputable au Mandataire, ce dernier a droit à indemnité compensatrice du préjudice subi.</w:t>
      </w:r>
    </w:p>
    <w:p w14:paraId="14B6551B" w14:textId="4025D32B" w:rsidR="00D653D2" w:rsidRPr="00D653D2" w:rsidRDefault="00D653D2" w:rsidP="00D653D2">
      <w:pPr>
        <w:keepNext/>
        <w:spacing w:before="360" w:after="120"/>
        <w:rPr>
          <w:color w:val="000000"/>
          <w:lang w:val="fr-FR"/>
        </w:rPr>
      </w:pPr>
      <w:r>
        <w:rPr>
          <w:color w:val="000000"/>
          <w:lang w:val="fr-FR"/>
        </w:rPr>
        <w:t>Cette indemnité est calculée, par convention entre les Parties et eu égard à la spécificité du présent contrat de rattachement sous carte T, comme équivalant à UNE (1) ANNÉE de commissions retenues moyennes des DOUZE (12) DERNIERS MOIS d'exécution du contrat, étant précisé que les "commissions retenues" s'entendent exclusivement des commissions effectivement rétrocédées au Mandataire au titre de l'article 6.1, à l'exclusion : (i) des referral fees de l'article 7, (ii) des bonus de signature et crédits DATAMERRY, (iii) des éventuelles primes ou indemnités non récurrentes.</w:t>
      </w:r>
    </w:p>
    <w:p w14:paraId="668FC3AD" w14:textId="2F7248B5" w:rsidR="00D653D2" w:rsidRDefault="00D653D2" w:rsidP="00D653D2">
      <w:pPr>
        <w:keepNext/>
        <w:spacing w:before="360" w:after="120"/>
        <w:rPr>
          <w:color w:val="000000"/>
          <w:lang w:val="fr-FR"/>
        </w:rPr>
      </w:pPr>
      <w:r>
        <w:rPr>
          <w:color w:val="000000"/>
          <w:lang w:val="fr-FR"/>
        </w:rPr>
        <w:t>Cette indemnité n'est pas due dans les cas suivants : (i) cessation à l'initiative du Mandataire sans motif imputable au Mandant ; (ii) faute grave du Mandataire au sens de l'article L134-13 du Code de commerce, incluant notamment la violation des articles 2.3 (exclusivité), 4.2 (RC pro), 4.3 (formation 14h), 9.1 (non-sollicitation), 10 (confidentialité) du présent contrat ; (iii) cession amiable du contrat à un tiers agréé par le Mandant ; (iv) inactivité prolongée du Mandataire au sens de l'article 13 quater du présent contrat.</w:t>
      </w:r>
    </w:p>
    <w:p w14:paraId="7F89AF27" w14:textId="3452C3D4" w:rsidR="00FD0299" w:rsidRPr="00D12385" w:rsidRDefault="00CB1DC8" w:rsidP="00D653D2">
      <w:pPr>
        <w:keepNext/>
        <w:spacing w:before="360" w:after="120"/>
        <w:rPr>
          <w:lang w:val="fr-FR"/>
        </w:rPr>
      </w:pPr>
      <w:r>
        <w:rPr>
          <w:b/>
          <w:color w:val="064E3B"/>
          <w:sz w:val="26"/>
          <w:lang w:val="fr-FR"/>
        </w:rPr>
        <w:t>ARTICLE 13 BIS — RÉSILIATION ANTICIPÉE PAR CONVENANCE DU MANDANT</w:t>
      </w:r>
    </w:p>
    <w:p w14:paraId="60115DCE" w14:textId="77777777" w:rsidR="00FD0299" w:rsidRPr="00D12385" w:rsidRDefault="00CB1DC8">
      <w:pPr>
        <w:spacing w:after="120" w:line="300" w:lineRule="auto"/>
        <w:rPr>
          <w:lang w:val="fr-FR"/>
        </w:rPr>
      </w:pPr>
      <w:r>
        <w:rPr>
          <w:b/>
          <w:color w:val="000000"/>
          <w:lang w:val="fr-FR"/>
        </w:rPr>
        <w:t>13 bis.1 — Faculté de résiliation par convenance</w:t>
      </w:r>
    </w:p>
    <w:p w14:paraId="1548A4BF" w14:textId="77777777" w:rsidR="00FD0299" w:rsidRPr="00D12385" w:rsidRDefault="00CB1DC8">
      <w:pPr>
        <w:spacing w:after="120" w:line="300" w:lineRule="auto"/>
        <w:jc w:val="both"/>
        <w:rPr>
          <w:lang w:val="fr-FR"/>
        </w:rPr>
      </w:pPr>
      <w:r>
        <w:rPr>
          <w:color w:val="000000"/>
          <w:lang w:val="fr-FR"/>
        </w:rPr>
        <w:t>Le Mandant se réserve la faculté de résilier le présent contrat par anticipation, par convenance et sans motif imputable au Mandataire, à tout moment, par notification écrite avec accusé de réception au Mandataire.</w:t>
      </w:r>
    </w:p>
    <w:p w14:paraId="1EE4DEFF" w14:textId="77777777" w:rsidR="00FD0299" w:rsidRPr="00D12385" w:rsidRDefault="00CB1DC8">
      <w:pPr>
        <w:spacing w:after="120" w:line="300" w:lineRule="auto"/>
        <w:rPr>
          <w:lang w:val="fr-FR"/>
        </w:rPr>
      </w:pPr>
      <w:r>
        <w:rPr>
          <w:b/>
          <w:color w:val="000000"/>
          <w:lang w:val="fr-FR"/>
        </w:rPr>
        <w:t>13 bis.2 — Préavis</w:t>
      </w:r>
    </w:p>
    <w:p w14:paraId="4D4BAB89" w14:textId="77777777" w:rsidR="00FD0299" w:rsidRPr="00D12385" w:rsidRDefault="00CB1DC8">
      <w:pPr>
        <w:spacing w:after="120" w:line="300" w:lineRule="auto"/>
        <w:jc w:val="both"/>
        <w:rPr>
          <w:lang w:val="fr-FR"/>
        </w:rPr>
      </w:pPr>
      <w:r>
        <w:rPr>
          <w:color w:val="000000"/>
          <w:lang w:val="fr-FR"/>
        </w:rPr>
        <w:t>Cette résiliation est subordonnée au respect d'un préavis minimal de :</w:t>
      </w:r>
    </w:p>
    <w:p w14:paraId="6B008ADF" w14:textId="22C7B1C1" w:rsidR="00FD0299" w:rsidRPr="00D12385" w:rsidRDefault="00CB1DC8">
      <w:pPr>
        <w:pStyle w:val="Listepuces"/>
        <w:spacing w:after="60" w:line="288" w:lineRule="auto"/>
        <w:rPr>
          <w:lang w:val="fr-FR"/>
        </w:rPr>
      </w:pPr>
      <w:r>
        <w:rPr>
          <w:color w:val="000000"/>
          <w:lang w:val="fr-FR"/>
        </w:rPr>
        <w:t>(i) DEUX (2) mois calendaires si la résiliation intervient avant la première vente effectivement conclue par le Mandataire sous mandat Eurealimmo ;</w:t>
      </w:r>
    </w:p>
    <w:p w14:paraId="0EDC80A1" w14:textId="77777777" w:rsidR="00FD0299" w:rsidRPr="00D12385" w:rsidRDefault="00CB1DC8">
      <w:pPr>
        <w:pStyle w:val="Listepuces"/>
        <w:spacing w:after="60" w:line="288" w:lineRule="auto"/>
        <w:rPr>
          <w:lang w:val="fr-FR"/>
        </w:rPr>
      </w:pPr>
      <w:r>
        <w:rPr>
          <w:color w:val="000000"/>
          <w:lang w:val="fr-FR"/>
        </w:rPr>
        <w:t>(ii) TROIS (3) mois calendaires entre la première vente et le douzième mois du contrat ;</w:t>
      </w:r>
    </w:p>
    <w:p w14:paraId="3C3F5E74" w14:textId="77777777" w:rsidR="00FD0299" w:rsidRPr="00D12385" w:rsidRDefault="00CB1DC8">
      <w:pPr>
        <w:pStyle w:val="Listepuces"/>
        <w:spacing w:after="60" w:line="288" w:lineRule="auto"/>
        <w:rPr>
          <w:lang w:val="fr-FR"/>
        </w:rPr>
      </w:pPr>
      <w:r>
        <w:rPr>
          <w:color w:val="000000"/>
          <w:lang w:val="fr-FR"/>
        </w:rPr>
        <w:t>(iii) SIX (6) mois calendaires au-delà du douzième mois.</w:t>
      </w:r>
    </w:p>
    <w:p w14:paraId="66176A4B" w14:textId="77777777" w:rsidR="00FD0299" w:rsidRPr="00D12385" w:rsidRDefault="00CB1DC8">
      <w:pPr>
        <w:spacing w:after="120" w:line="300" w:lineRule="auto"/>
        <w:rPr>
          <w:lang w:val="fr-FR"/>
        </w:rPr>
      </w:pPr>
      <w:r>
        <w:rPr>
          <w:b/>
          <w:color w:val="000000"/>
          <w:lang w:val="fr-FR"/>
        </w:rPr>
        <w:t>13 bis.3 — Indemnité forfaitaire avant la première vente</w:t>
      </w:r>
    </w:p>
    <w:p w14:paraId="2B55BD80" w14:textId="77777777" w:rsidR="00FD0299" w:rsidRPr="00D12385" w:rsidRDefault="00CB1DC8">
      <w:pPr>
        <w:spacing w:after="120" w:line="300" w:lineRule="auto"/>
        <w:jc w:val="both"/>
        <w:rPr>
          <w:lang w:val="fr-FR"/>
        </w:rPr>
      </w:pPr>
      <w:r>
        <w:rPr>
          <w:color w:val="000000"/>
          <w:lang w:val="fr-FR"/>
        </w:rPr>
        <w:lastRenderedPageBreak/>
        <w:t>En cas de résiliation par convenance par le Mandant intervenant AVANT la première transaction effectivement conclue par le Mandataire sous mandat Eurealimmo, le Mandant versera au Mandataire, en réparation intégrale et forfaitaire de l'ensemble des préjudices subis, une indemnité forfaitaire et transactionnelle de TROIS CENTS EUROS (300 EUR).</w:t>
      </w:r>
    </w:p>
    <w:p w14:paraId="1353B3D1" w14:textId="77777777" w:rsidR="00FD0299" w:rsidRPr="00D12385" w:rsidRDefault="00CB1DC8">
      <w:pPr>
        <w:spacing w:after="120" w:line="300" w:lineRule="auto"/>
        <w:jc w:val="both"/>
        <w:rPr>
          <w:lang w:val="fr-FR"/>
        </w:rPr>
      </w:pPr>
      <w:r>
        <w:rPr>
          <w:color w:val="000000"/>
          <w:lang w:val="fr-FR"/>
        </w:rPr>
        <w:t>Cette indemnité est destinée à couvrir intégralement les frais de transfert administratif du Mandataire vers tout autre Mandant titulaire de la carte T (formalités CCI, mise à jour RSAC, modification d'attestation RCP), le Mandataire reconnaissant qu'il dispose déjà, à la date de signature du présent contrat, d'une formation continue ALUR à jour, d'une attestation RCP en cours de validité et d'un cadre comptable opérationnel.</w:t>
      </w:r>
    </w:p>
    <w:p w14:paraId="0D260403" w14:textId="77777777" w:rsidR="00FD0299" w:rsidRPr="00D12385" w:rsidRDefault="00CB1DC8">
      <w:pPr>
        <w:spacing w:after="120" w:line="300" w:lineRule="auto"/>
        <w:rPr>
          <w:lang w:val="fr-FR"/>
        </w:rPr>
      </w:pPr>
      <w:r>
        <w:rPr>
          <w:b/>
          <w:color w:val="000000"/>
          <w:lang w:val="fr-FR"/>
        </w:rPr>
        <w:t>13 bis.4 — Indemnité après la première vente</w:t>
      </w:r>
    </w:p>
    <w:p w14:paraId="0674AB94" w14:textId="77777777" w:rsidR="00FD0299" w:rsidRPr="00D12385" w:rsidRDefault="00CB1DC8">
      <w:pPr>
        <w:spacing w:after="120" w:line="300" w:lineRule="auto"/>
        <w:jc w:val="both"/>
        <w:rPr>
          <w:lang w:val="fr-FR"/>
        </w:rPr>
      </w:pPr>
      <w:r>
        <w:rPr>
          <w:color w:val="000000"/>
          <w:lang w:val="fr-FR"/>
        </w:rPr>
        <w:t>En cas de résiliation par convenance par le Mandant intervenant APRÈS la première vente conclue sous mandat Eurealimmo, le régime de l'article 13 (article L134-12 du Code de commerce) s'applique.</w:t>
      </w:r>
    </w:p>
    <w:p w14:paraId="44E700FE" w14:textId="77777777" w:rsidR="00FD0299" w:rsidRPr="00D12385" w:rsidRDefault="00CB1DC8">
      <w:pPr>
        <w:spacing w:after="120" w:line="300" w:lineRule="auto"/>
        <w:rPr>
          <w:lang w:val="fr-FR"/>
        </w:rPr>
      </w:pPr>
      <w:r>
        <w:rPr>
          <w:b/>
          <w:color w:val="000000"/>
          <w:lang w:val="fr-FR"/>
        </w:rPr>
        <w:t>13 bis.5 — Caractère transactionnel</w:t>
      </w:r>
    </w:p>
    <w:p w14:paraId="6D1DDAE6" w14:textId="77777777" w:rsidR="00FD0299" w:rsidRPr="00D12385" w:rsidRDefault="00CB1DC8">
      <w:pPr>
        <w:spacing w:after="120" w:line="300" w:lineRule="auto"/>
        <w:jc w:val="both"/>
        <w:rPr>
          <w:lang w:val="fr-FR"/>
        </w:rPr>
      </w:pPr>
      <w:r>
        <w:rPr>
          <w:color w:val="000000"/>
          <w:lang w:val="fr-FR"/>
        </w:rPr>
        <w:t>Le Mandataire reconnaît que l'indemnité forfaitaire prévue à l'article 13 bis.3 couvre intégralement son préjudice dans le cas visé et constitue une transaction au sens de l'article 2044 du Code civil, à condition que le préavis prévu à l'article 13 bis.2 (i) soit effectivement respecté par le Mandant. Le Mandataire renonce, dans ce cas et à concurrence du préjudice ainsi indemnisé, à toute action complémentaire fondée sur l'article L134-12 ou l'article L442-1 du Code de commerce.</w:t>
      </w:r>
    </w:p>
    <w:p w14:paraId="2D63A676" w14:textId="77777777" w:rsidR="00FD0299" w:rsidRPr="00D12385" w:rsidRDefault="00CB1DC8">
      <w:pPr>
        <w:spacing w:after="120" w:line="300" w:lineRule="auto"/>
        <w:rPr>
          <w:lang w:val="fr-FR"/>
        </w:rPr>
      </w:pPr>
      <w:r>
        <w:rPr>
          <w:b/>
          <w:color w:val="000000"/>
          <w:lang w:val="fr-FR"/>
        </w:rPr>
        <w:t>13 bis.6 — Exclusion</w:t>
      </w:r>
    </w:p>
    <w:p w14:paraId="62F5CEE9" w14:textId="77777777" w:rsidR="00FD0299" w:rsidRPr="00D12385" w:rsidRDefault="00CB1DC8">
      <w:pPr>
        <w:spacing w:after="120" w:line="300" w:lineRule="auto"/>
        <w:jc w:val="both"/>
        <w:rPr>
          <w:lang w:val="fr-FR"/>
        </w:rPr>
      </w:pPr>
      <w:r>
        <w:rPr>
          <w:color w:val="000000"/>
          <w:lang w:val="fr-FR"/>
        </w:rPr>
        <w:t>Le présent article 13 bis ne s'applique pas en cas de cessation résultant : (i) d'une faute du Mandataire (article 13 alinéa 2) ; (ii) d'une procédure collective ouverte à l'encontre du Mandant ; (iii) du retrait de la carte T par la CCI pour motif imputable au Mandant.</w:t>
      </w:r>
    </w:p>
    <w:p w14:paraId="0B0FBCE1" w14:textId="77777777" w:rsidR="00FD0299" w:rsidRPr="00D12385" w:rsidRDefault="00CB1DC8">
      <w:pPr>
        <w:keepNext/>
        <w:spacing w:before="360" w:after="120"/>
        <w:rPr>
          <w:lang w:val="fr-FR"/>
        </w:rPr>
      </w:pPr>
      <w:r>
        <w:rPr>
          <w:b/>
          <w:color w:val="064E3B"/>
          <w:sz w:val="26"/>
          <w:lang w:val="fr-FR"/>
        </w:rPr>
        <w:t>ARTICLE 13 TER — MISE EN SOMMEIL TEMPORAIRE DU MANDANT</w:t>
      </w:r>
    </w:p>
    <w:p w14:paraId="75CDBD5B" w14:textId="77777777" w:rsidR="00FD0299" w:rsidRPr="00D12385" w:rsidRDefault="00CB1DC8">
      <w:pPr>
        <w:spacing w:after="120" w:line="300" w:lineRule="auto"/>
        <w:rPr>
          <w:lang w:val="fr-FR"/>
        </w:rPr>
      </w:pPr>
      <w:r>
        <w:rPr>
          <w:b/>
          <w:color w:val="000000"/>
          <w:lang w:val="fr-FR"/>
        </w:rPr>
        <w:t>13 ter.1 — Faculté de mise en sommeil</w:t>
      </w:r>
    </w:p>
    <w:p w14:paraId="70E6400C" w14:textId="77777777" w:rsidR="00FD0299" w:rsidRPr="00D12385" w:rsidRDefault="00CB1DC8">
      <w:pPr>
        <w:spacing w:after="120" w:line="300" w:lineRule="auto"/>
        <w:jc w:val="both"/>
        <w:rPr>
          <w:lang w:val="fr-FR"/>
        </w:rPr>
      </w:pPr>
      <w:r>
        <w:rPr>
          <w:color w:val="000000"/>
          <w:lang w:val="fr-FR"/>
        </w:rPr>
        <w:t>Le Mandant se réserve la faculté de procéder à une mise en sommeil de l'activité d'EUREALIMMO SARL pour une durée maximale de DOUZE (12) mois calendaires, par notification écrite au Mandataire indiquant le motif (difficultés conjoncturelles, restructuration, événement personnel du gérant, opération stratégique).</w:t>
      </w:r>
    </w:p>
    <w:p w14:paraId="4C33ED17" w14:textId="77777777" w:rsidR="00FD0299" w:rsidRPr="00D12385" w:rsidRDefault="00CB1DC8">
      <w:pPr>
        <w:spacing w:after="120" w:line="300" w:lineRule="auto"/>
        <w:rPr>
          <w:lang w:val="fr-FR"/>
        </w:rPr>
      </w:pPr>
      <w:r>
        <w:rPr>
          <w:b/>
          <w:color w:val="000000"/>
          <w:lang w:val="fr-FR"/>
        </w:rPr>
        <w:t>13 ter.2 — Effets de la mise en sommeil</w:t>
      </w:r>
    </w:p>
    <w:p w14:paraId="7F1B785F" w14:textId="77777777" w:rsidR="00FD0299" w:rsidRPr="00D12385" w:rsidRDefault="00CB1DC8">
      <w:pPr>
        <w:spacing w:after="120" w:line="300" w:lineRule="auto"/>
        <w:jc w:val="both"/>
        <w:rPr>
          <w:lang w:val="fr-FR"/>
        </w:rPr>
      </w:pPr>
      <w:r>
        <w:rPr>
          <w:color w:val="000000"/>
          <w:lang w:val="fr-FR"/>
        </w:rPr>
        <w:t>Pendant la durée de la mise en sommeil :</w:t>
      </w:r>
    </w:p>
    <w:p w14:paraId="5BE5DFBA" w14:textId="77777777" w:rsidR="00FD0299" w:rsidRPr="00D12385" w:rsidRDefault="00CB1DC8">
      <w:pPr>
        <w:pStyle w:val="Listepuces"/>
        <w:spacing w:after="60" w:line="288" w:lineRule="auto"/>
        <w:rPr>
          <w:lang w:val="fr-FR"/>
        </w:rPr>
      </w:pPr>
      <w:r>
        <w:rPr>
          <w:color w:val="000000"/>
          <w:lang w:val="fr-FR"/>
        </w:rPr>
        <w:t>(i) le présent contrat est suspendu et non résilié ;</w:t>
      </w:r>
    </w:p>
    <w:p w14:paraId="1CC4CF4B" w14:textId="77777777" w:rsidR="00FD0299" w:rsidRPr="00D12385" w:rsidRDefault="00CB1DC8">
      <w:pPr>
        <w:pStyle w:val="Listepuces"/>
        <w:spacing w:after="60" w:line="288" w:lineRule="auto"/>
        <w:rPr>
          <w:lang w:val="fr-FR"/>
        </w:rPr>
      </w:pPr>
      <w:r>
        <w:rPr>
          <w:color w:val="000000"/>
          <w:lang w:val="fr-FR"/>
        </w:rPr>
        <w:t>(ii) le forfait mensuel de l'article 6.2 cesse d'être dû par le Mandataire ;</w:t>
      </w:r>
    </w:p>
    <w:p w14:paraId="4551393A" w14:textId="77777777" w:rsidR="00FD0299" w:rsidRPr="00D12385" w:rsidRDefault="00CB1DC8">
      <w:pPr>
        <w:pStyle w:val="Listepuces"/>
        <w:spacing w:after="60" w:line="288" w:lineRule="auto"/>
        <w:rPr>
          <w:lang w:val="fr-FR"/>
        </w:rPr>
      </w:pPr>
      <w:r>
        <w:rPr>
          <w:color w:val="000000"/>
          <w:lang w:val="fr-FR"/>
        </w:rPr>
        <w:t>(iii) le verrouillage tarifaire de l'article 6.4 est suspendu, puis reprend à compter de la reprise d'activité notifiée par le Mandant ;</w:t>
      </w:r>
    </w:p>
    <w:p w14:paraId="580D3CC3" w14:textId="77777777" w:rsidR="00FD0299" w:rsidRPr="00D12385" w:rsidRDefault="00CB1DC8">
      <w:pPr>
        <w:pStyle w:val="Listepuces"/>
        <w:spacing w:after="60" w:line="288" w:lineRule="auto"/>
        <w:rPr>
          <w:lang w:val="fr-FR"/>
        </w:rPr>
      </w:pPr>
      <w:r>
        <w:rPr>
          <w:color w:val="000000"/>
          <w:lang w:val="fr-FR"/>
        </w:rPr>
        <w:t>(iv) la franchise des six (6) mois (article 6.3) non encore consommée est reportée à concurrence du solde restant ;</w:t>
      </w:r>
    </w:p>
    <w:p w14:paraId="64B46068" w14:textId="77777777" w:rsidR="00FD0299" w:rsidRPr="00D12385" w:rsidRDefault="00CB1DC8">
      <w:pPr>
        <w:spacing w:after="120" w:line="300" w:lineRule="auto"/>
        <w:rPr>
          <w:lang w:val="fr-FR"/>
        </w:rPr>
      </w:pPr>
      <w:r>
        <w:rPr>
          <w:b/>
          <w:color w:val="000000"/>
          <w:lang w:val="fr-FR"/>
        </w:rPr>
        <w:t>13 ter.3 — Faculté de sortie du Mandataire</w:t>
      </w:r>
    </w:p>
    <w:p w14:paraId="76E35AA2" w14:textId="77777777" w:rsidR="00FD0299" w:rsidRPr="00D12385" w:rsidRDefault="00CB1DC8">
      <w:pPr>
        <w:spacing w:after="120" w:line="300" w:lineRule="auto"/>
        <w:jc w:val="both"/>
        <w:rPr>
          <w:lang w:val="fr-FR"/>
        </w:rPr>
      </w:pPr>
      <w:r>
        <w:rPr>
          <w:color w:val="000000"/>
          <w:lang w:val="fr-FR"/>
        </w:rPr>
        <w:t>Le Mandataire peut, à tout moment pendant la mise en sommeil, résilier le contrat sans préavis ni indemnité, par simple notification écrite, sans préjudice de l'application des clauses 9 (protection), 10 (confidentialité) et 11 (propriété intellectuelle), qui demeurent en vigueur pendant les durées qui leur sont propres.</w:t>
      </w:r>
    </w:p>
    <w:p w14:paraId="0B18E56D" w14:textId="77777777" w:rsidR="00FD0299" w:rsidRPr="00D12385" w:rsidRDefault="00CB1DC8">
      <w:pPr>
        <w:spacing w:after="120" w:line="300" w:lineRule="auto"/>
        <w:rPr>
          <w:lang w:val="fr-FR"/>
        </w:rPr>
      </w:pPr>
      <w:r>
        <w:rPr>
          <w:b/>
          <w:color w:val="000000"/>
          <w:lang w:val="fr-FR"/>
        </w:rPr>
        <w:t>13 ter.4 — Reprise d'activité</w:t>
      </w:r>
    </w:p>
    <w:p w14:paraId="552641B7" w14:textId="77777777" w:rsidR="00FD0299" w:rsidRPr="00D12385" w:rsidRDefault="00CB1DC8">
      <w:pPr>
        <w:spacing w:after="120" w:line="300" w:lineRule="auto"/>
        <w:jc w:val="both"/>
        <w:rPr>
          <w:lang w:val="fr-FR"/>
        </w:rPr>
      </w:pPr>
      <w:r>
        <w:rPr>
          <w:color w:val="000000"/>
          <w:lang w:val="fr-FR"/>
        </w:rPr>
        <w:t>Le Mandant notifie au Mandataire la reprise d'activité par écrit. Si la mise en sommeil dépasse douze (12) mois sans reprise notifiée, le contrat est résilié de plein droit, sans indemnité de cessation due à l'une ou l'autre des Parties, le Mandataire conservant néanmoins le bénéfice de l'indemnité forfaitaire de l'article 13 bis.3 si la résiliation intervient avant la première vente.</w:t>
      </w:r>
    </w:p>
    <w:p w14:paraId="37B3EF62" w14:textId="77777777" w:rsidR="00FD0299" w:rsidRPr="00D12385" w:rsidRDefault="00CB1DC8">
      <w:pPr>
        <w:spacing w:after="120" w:line="300" w:lineRule="auto"/>
        <w:rPr>
          <w:lang w:val="fr-FR"/>
        </w:rPr>
      </w:pPr>
      <w:r>
        <w:rPr>
          <w:b/>
          <w:color w:val="000000"/>
          <w:lang w:val="fr-FR"/>
        </w:rPr>
        <w:t>13 ter.5 — Limitation</w:t>
      </w:r>
    </w:p>
    <w:p w14:paraId="0CF35DA5" w14:textId="77777777" w:rsidR="00FD0299" w:rsidRPr="00D12385" w:rsidRDefault="00CB1DC8">
      <w:pPr>
        <w:spacing w:after="120" w:line="300" w:lineRule="auto"/>
        <w:jc w:val="both"/>
        <w:rPr>
          <w:lang w:val="fr-FR"/>
        </w:rPr>
      </w:pPr>
      <w:r>
        <w:rPr>
          <w:color w:val="000000"/>
          <w:lang w:val="fr-FR"/>
        </w:rPr>
        <w:t>La présente faculté de mise en sommeil ne peut être invoquée qu'UNE (1) seule fois au cours de la durée du contrat de trente-six (36) mois prévue à l'article 2.1.</w:t>
      </w:r>
    </w:p>
    <w:p w14:paraId="6F5C2AA7" w14:textId="77777777" w:rsidR="00FD0299" w:rsidRPr="00D12385" w:rsidRDefault="00CB1DC8">
      <w:pPr>
        <w:keepNext/>
        <w:spacing w:before="360" w:after="120"/>
        <w:rPr>
          <w:lang w:val="fr-FR"/>
        </w:rPr>
      </w:pPr>
      <w:r>
        <w:rPr>
          <w:b/>
          <w:color w:val="064E3B"/>
          <w:sz w:val="26"/>
          <w:lang w:val="fr-FR"/>
        </w:rPr>
        <w:t>ARTICLE 13 QUATER — INACTIVITÉ PROLONGÉE DU MANDATAIRE</w:t>
      </w:r>
    </w:p>
    <w:p w14:paraId="3DDD2CD9" w14:textId="77777777" w:rsidR="00FD0299" w:rsidRPr="00D12385" w:rsidRDefault="00CB1DC8">
      <w:pPr>
        <w:spacing w:after="120" w:line="300" w:lineRule="auto"/>
        <w:jc w:val="both"/>
        <w:rPr>
          <w:lang w:val="fr-FR"/>
        </w:rPr>
      </w:pPr>
      <w:r>
        <w:rPr>
          <w:color w:val="000000"/>
          <w:lang w:val="fr-FR"/>
        </w:rPr>
        <w:t>À défaut, pour le Mandataire, d'avoir conclu sous mandat Eurealimmo au moins UNE (1) transaction effective OU d'avoir présenté au Mandant au moins UN (1) référé qualifié au sens de l'article 7.4 ayant abouti à la signature d'un contrat de mandat avec ce référé, durant les DOUZE (12) mois calendaires consécutifs suivant la date d'effet du présent contrat, les Parties pourront convenir de la cessation amiable du contrat, sans indemnité due au titre de l'article L134-12 du Code de commerce, après mise en demeure préalable adressée par lettre recommandée avec accusé de réception, restée infructueuse pendant un délai de TRENTE (30) jours.</w:t>
      </w:r>
    </w:p>
    <w:p w14:paraId="690E5520" w14:textId="77777777" w:rsidR="00FD0299" w:rsidRPr="00D12385" w:rsidRDefault="00CB1DC8">
      <w:pPr>
        <w:spacing w:after="120" w:line="300" w:lineRule="auto"/>
        <w:jc w:val="both"/>
        <w:rPr>
          <w:lang w:val="fr-FR"/>
        </w:rPr>
      </w:pPr>
      <w:r>
        <w:rPr>
          <w:color w:val="000000"/>
          <w:lang w:val="fr-FR"/>
        </w:rPr>
        <w:t>Les Parties reconnaissent que cette inactivité prolongée constitue, à défaut pour le Mandataire de l'avoir surmontée malgré la mise en demeure, un motif imputable au Mandataire au sens de l'article 13 alinéa 2 du présent contrat et de l'article L134-13 du Code de commerce.</w:t>
      </w:r>
    </w:p>
    <w:p w14:paraId="65E493B9" w14:textId="77777777" w:rsidR="00FD0299" w:rsidRPr="00D12385" w:rsidRDefault="00CB1DC8">
      <w:pPr>
        <w:spacing w:after="120" w:line="300" w:lineRule="auto"/>
        <w:jc w:val="both"/>
        <w:rPr>
          <w:lang w:val="fr-FR"/>
        </w:rPr>
      </w:pPr>
      <w:r>
        <w:rPr>
          <w:color w:val="000000"/>
          <w:lang w:val="fr-FR"/>
        </w:rPr>
        <w:t>Cette stipulation s'applique sans préjudice des cas de force majeure légalement reconnus (article 1218 du Code civil), notamment en cas d'empêchement médical grave, de maternité, paternité ou adoption documenté, qui suspendent le délai de douze (12) mois pour toute la durée du fait justificatif.</w:t>
      </w:r>
    </w:p>
    <w:p w14:paraId="0D041E04" w14:textId="77777777" w:rsidR="00FD0299" w:rsidRPr="00D12385" w:rsidRDefault="00CB1DC8">
      <w:pPr>
        <w:keepNext/>
        <w:spacing w:before="360" w:after="120"/>
        <w:rPr>
          <w:lang w:val="fr-FR"/>
        </w:rPr>
      </w:pPr>
      <w:r>
        <w:rPr>
          <w:b/>
          <w:color w:val="064E3B"/>
          <w:sz w:val="26"/>
          <w:lang w:val="fr-FR"/>
        </w:rPr>
        <w:t>ARTICLE 14 — FACTURATION DES CLIENTS</w:t>
      </w:r>
    </w:p>
    <w:p w14:paraId="720031F4" w14:textId="6DCDCA03" w:rsidR="00FD0299" w:rsidRPr="00D12385" w:rsidRDefault="00D12385">
      <w:pPr>
        <w:spacing w:after="120" w:line="300" w:lineRule="auto"/>
        <w:jc w:val="both"/>
        <w:rPr>
          <w:lang w:val="fr-FR"/>
        </w:rPr>
      </w:pPr>
      <w:r>
        <w:rPr>
          <w:color w:val="000000"/>
          <w:lang w:val="fr-FR"/>
        </w:rPr>
        <w:t>Conformément au principe selon lequel seul le titulaire de la carte T peut émettre les factures d'honoraires d'agence (loi Hoguet), l'intégralité des honoraires d'agence sera facturée par le Mandant aux clients vendeurs ou acquéreurs. Le Mandataire ne pourra en aucun cas émettre de facture en son propre nom à l'intention des clients du Mandant.</w:t>
      </w:r>
    </w:p>
    <w:p w14:paraId="0C8947D1" w14:textId="6767B8C7" w:rsidR="00FD0299" w:rsidRPr="00D12385" w:rsidRDefault="00CB1DC8">
      <w:pPr>
        <w:spacing w:after="120" w:line="300" w:lineRule="auto"/>
        <w:jc w:val="both"/>
        <w:rPr>
          <w:lang w:val="fr-FR"/>
        </w:rPr>
      </w:pPr>
      <w:r>
        <w:rPr>
          <w:color w:val="000000"/>
          <w:lang w:val="fr-FR"/>
        </w:rPr>
        <w:lastRenderedPageBreak/>
        <w:t>Le Mandant émet en retour, a destination du Mandataire, une facture trimestrielle reprenant le détail des transactions, des commissions encaissées, de la rétrocession 95 % brute, des déductions éventuelles (forfait mensuel 6.2, RC pro le cas échéant), et du montant net versé au Mandataire.</w:t>
      </w:r>
    </w:p>
    <w:p w14:paraId="0994DF3E" w14:textId="77777777" w:rsidR="00FD0299" w:rsidRPr="00D12385" w:rsidRDefault="00CB1DC8">
      <w:pPr>
        <w:keepNext/>
        <w:spacing w:before="360" w:after="120"/>
        <w:rPr>
          <w:lang w:val="fr-FR"/>
        </w:rPr>
      </w:pPr>
      <w:r>
        <w:rPr>
          <w:b/>
          <w:color w:val="064E3B"/>
          <w:sz w:val="26"/>
          <w:lang w:val="fr-FR"/>
        </w:rPr>
        <w:t>ARTICLE 15 — RESILIATION</w:t>
      </w:r>
    </w:p>
    <w:p w14:paraId="2F44F77C" w14:textId="77777777" w:rsidR="00FD0299" w:rsidRPr="00D12385" w:rsidRDefault="00CB1DC8">
      <w:pPr>
        <w:spacing w:after="120" w:line="300" w:lineRule="auto"/>
        <w:rPr>
          <w:lang w:val="fr-FR"/>
        </w:rPr>
      </w:pPr>
      <w:r>
        <w:rPr>
          <w:b/>
          <w:color w:val="000000"/>
          <w:lang w:val="fr-FR"/>
        </w:rPr>
        <w:t>15.1 — Résiliation aux échéances</w:t>
      </w:r>
    </w:p>
    <w:p w14:paraId="03D71F1A" w14:textId="471C569B" w:rsidR="00FD0299" w:rsidRPr="00D12385" w:rsidRDefault="00CB1DC8">
      <w:pPr>
        <w:spacing w:after="120" w:line="300" w:lineRule="auto"/>
        <w:jc w:val="both"/>
        <w:rPr>
          <w:lang w:val="fr-FR"/>
        </w:rPr>
      </w:pPr>
      <w:r>
        <w:rPr>
          <w:color w:val="000000"/>
          <w:lang w:val="fr-FR"/>
        </w:rPr>
        <w:t>À l'issue de la durée ferme initiale de 36 mois (article 2.1), l'une ou l'autre des Parties peut dénoncer le contrat par lettre recommandée avec accuse de réception, en respectant un préavis de trois (3) mois.</w:t>
      </w:r>
    </w:p>
    <w:p w14:paraId="6ED0CDC2" w14:textId="77777777" w:rsidR="00FD0299" w:rsidRPr="00D12385" w:rsidRDefault="00CB1DC8">
      <w:pPr>
        <w:spacing w:after="120" w:line="300" w:lineRule="auto"/>
        <w:rPr>
          <w:lang w:val="fr-FR"/>
        </w:rPr>
      </w:pPr>
      <w:r>
        <w:rPr>
          <w:b/>
          <w:color w:val="000000"/>
          <w:lang w:val="fr-FR"/>
        </w:rPr>
        <w:t>15.2 — Résiliation pour faute</w:t>
      </w:r>
    </w:p>
    <w:p w14:paraId="5B7276D9" w14:textId="006B18B1" w:rsidR="00FD0299" w:rsidRPr="00D12385" w:rsidRDefault="00CB1DC8">
      <w:pPr>
        <w:spacing w:after="120" w:line="300" w:lineRule="auto"/>
        <w:jc w:val="both"/>
        <w:rPr>
          <w:lang w:val="fr-FR"/>
        </w:rPr>
      </w:pPr>
      <w:r>
        <w:rPr>
          <w:color w:val="000000"/>
          <w:lang w:val="fr-FR"/>
        </w:rPr>
        <w:t>En cas de manquement grave de l'une des Parties a ses obligations contractuelles, l'autre Partie peut résilier le contrat de plein droit, après mise en demeure adressée par lettre recommandée avec accusé de réception restée sans effet pendant un délai de trente (30) jours. La non-fourniture de l'attestation RC pro (article 4.2) ou de l'attestation formation 14h (article 4.3) constitué un manquement grave susceptible d'entrainer la résiliation sans indemnité L134-12.</w:t>
      </w:r>
    </w:p>
    <w:p w14:paraId="514647E9" w14:textId="77777777" w:rsidR="00FD0299" w:rsidRPr="00D12385" w:rsidRDefault="00CB1DC8">
      <w:pPr>
        <w:spacing w:after="120" w:line="300" w:lineRule="auto"/>
        <w:rPr>
          <w:lang w:val="fr-FR"/>
        </w:rPr>
      </w:pPr>
      <w:r>
        <w:rPr>
          <w:b/>
          <w:color w:val="000000"/>
          <w:lang w:val="fr-FR"/>
        </w:rPr>
        <w:t>15.3 — Effets de la résiliation</w:t>
      </w:r>
    </w:p>
    <w:p w14:paraId="104190C3" w14:textId="3098CAD5" w:rsidR="00FD0299" w:rsidRPr="00D12385" w:rsidRDefault="00CB1DC8">
      <w:pPr>
        <w:spacing w:after="120" w:line="300" w:lineRule="auto"/>
        <w:jc w:val="both"/>
        <w:rPr>
          <w:lang w:val="fr-FR"/>
        </w:rPr>
      </w:pPr>
      <w:r>
        <w:rPr>
          <w:color w:val="000000"/>
          <w:lang w:val="fr-FR"/>
        </w:rPr>
        <w:t>La résiliation du contrat entraine de plein droit : (i) la caducité de l'attestation préalable à l'exercice du Mandataire, qui sera notifiée par le Mandant a la CCI Paris Île-de-France ; (ii) la fermeture immédiate de l'accès aux outils DATAMERRY® ; (iii) la restitution par le Mandataire de tous documents et données confidentielles appartenant au Mandant ; (iv) le déclenchement des clauses de protection de l'article 9.</w:t>
      </w:r>
    </w:p>
    <w:p w14:paraId="3E5B3785" w14:textId="77777777" w:rsidR="00FD0299" w:rsidRPr="00D12385" w:rsidRDefault="00CB1DC8">
      <w:pPr>
        <w:keepNext/>
        <w:spacing w:before="360" w:after="120"/>
        <w:rPr>
          <w:lang w:val="fr-FR"/>
        </w:rPr>
      </w:pPr>
      <w:r>
        <w:rPr>
          <w:b/>
          <w:color w:val="064E3B"/>
          <w:sz w:val="26"/>
          <w:lang w:val="fr-FR"/>
        </w:rPr>
        <w:t>ARTICLE 16 — ANCRAGE BLOCKCHAIN MENSUEL DES MANDATS (ROADMAP TECHNOLOGIQUE)</w:t>
      </w:r>
    </w:p>
    <w:p w14:paraId="4C6DC960" w14:textId="77777777" w:rsidR="00FD0299" w:rsidRPr="00D12385" w:rsidRDefault="00CB1DC8">
      <w:pPr>
        <w:spacing w:after="120" w:line="300" w:lineRule="auto"/>
        <w:rPr>
          <w:lang w:val="fr-FR"/>
        </w:rPr>
      </w:pPr>
      <w:r>
        <w:rPr>
          <w:b/>
          <w:color w:val="000000"/>
          <w:lang w:val="fr-FR"/>
        </w:rPr>
        <w:t>16.0 — Architecture sans friction opérationnelle pour le Mandataire</w:t>
      </w:r>
    </w:p>
    <w:p w14:paraId="2AD33C78" w14:textId="671BBA0D" w:rsidR="00FD0299" w:rsidRPr="00D12385" w:rsidRDefault="00CB1DC8">
      <w:pPr>
        <w:spacing w:after="120" w:line="300" w:lineRule="auto"/>
        <w:jc w:val="both"/>
        <w:rPr>
          <w:lang w:val="fr-FR"/>
        </w:rPr>
      </w:pPr>
      <w:r>
        <w:rPr>
          <w:color w:val="000000"/>
          <w:lang w:val="fr-FR"/>
        </w:rPr>
        <w:t>Les Parties reconnaissent expressément que la signature électronique qualifiée au sens du Règlement eIDAS (UE) 910/2014, mise en œuvre via le prestataire technique retenu par le Mandant (DocuSign, Yousign ou équivalent), constitué la couche JURIDIQUEMENT PROBANTE des mandats signés pour le compte du Mandant. L'ancrage cryptographique sur le réseau Solana, prévu aux articles 16.1 a 16.8 ci-après, constitué une couche TECHNIQUE COMPLEMENTAIRE opérée automatiquement et de manière invisible par le Mandant via son backoffice. Le Mandataire n'a aucune action particulière a réaliser, ni coût supplémentaire à supporter, au titre de cette couche d'ancrage. Cette couche n'allonge pas le processus de signature du mandat et n'introduit aucune friction opérationnelle dans la relation du Mandataire avec le client vendeur ou acquéreur.</w:t>
      </w:r>
    </w:p>
    <w:p w14:paraId="04C3A436" w14:textId="77777777" w:rsidR="00FD0299" w:rsidRPr="00D12385" w:rsidRDefault="00CB1DC8">
      <w:pPr>
        <w:spacing w:after="120" w:line="300" w:lineRule="auto"/>
        <w:rPr>
          <w:lang w:val="fr-FR"/>
        </w:rPr>
      </w:pPr>
      <w:r>
        <w:rPr>
          <w:b/>
          <w:color w:val="000000"/>
          <w:lang w:val="fr-FR"/>
        </w:rPr>
        <w:t>16.1 — Principe de l'ancrage par Merkle Root mensuel</w:t>
      </w:r>
    </w:p>
    <w:p w14:paraId="607F4C36" w14:textId="5D9EDCA6" w:rsidR="00FD0299" w:rsidRPr="00D12385" w:rsidRDefault="00CB1DC8">
      <w:pPr>
        <w:spacing w:after="120" w:line="300" w:lineRule="auto"/>
        <w:jc w:val="both"/>
        <w:rPr>
          <w:lang w:val="fr-FR"/>
        </w:rPr>
      </w:pPr>
      <w:r>
        <w:rPr>
          <w:color w:val="000000"/>
          <w:lang w:val="fr-FR"/>
        </w:rPr>
        <w:t xml:space="preserve">Dans le cadre de sa roadmap technologique, le Mandant développé un module de notarisation blockchain dit « zero-knowledge anchoring », consistant a inscrire mensuellement sur le réseau Solana Mainnet une racine d'arbre de Merkle (« Merkle Root ») calculée à partir des empreintes cryptographiques SHA-256 des </w:t>
        <w:lastRenderedPageBreak/>
        <w:t>mandats signés par les mandataires du réseau Eurealimmo au cours du mois écoulé. Le Mandataire consent par les présentes à ce que les empreintes de ses mandats soient incluses dans cette racine mensuelle.</w:t>
      </w:r>
    </w:p>
    <w:p w14:paraId="0E9B8DFC" w14:textId="394DB864" w:rsidR="00FD0299" w:rsidRPr="00D12385" w:rsidRDefault="00CB1DC8">
      <w:pPr>
        <w:spacing w:after="120" w:line="300" w:lineRule="auto"/>
        <w:rPr>
          <w:lang w:val="fr-FR"/>
        </w:rPr>
      </w:pPr>
      <w:r>
        <w:rPr>
          <w:b/>
          <w:color w:val="000000"/>
          <w:lang w:val="fr-FR"/>
        </w:rPr>
        <w:t>16.2 — Données ancrées (confidentialité maximale, conformité RGPD)</w:t>
      </w:r>
    </w:p>
    <w:p w14:paraId="00A2B246" w14:textId="665FB1EE" w:rsidR="00FD0299" w:rsidRPr="00D12385" w:rsidRDefault="00CB1DC8">
      <w:pPr>
        <w:spacing w:after="120" w:line="300" w:lineRule="auto"/>
        <w:jc w:val="both"/>
        <w:rPr>
          <w:lang w:val="fr-FR"/>
        </w:rPr>
      </w:pPr>
      <w:r>
        <w:rPr>
          <w:color w:val="000000"/>
          <w:lang w:val="fr-FR"/>
        </w:rPr>
        <w:t>Une seule transaction Solana par mois est émise par le Mandant. Cette transaction contient strictement : (i) la racine de Merkle de 32 octets ; (ii) la mention du mois calendaire concerne ; (iii) un horodatage en secondes. AUCUNE empreinte individuelle de mandat n'est inscrite. AUCUN identifiant nominatif, pseudonymisé ou indirect du Mandataire n'est inscrit. AUCUNE information permettant d'inférer le nombre de mandats individuels, leur identité, ou leur répartition par mandataire, ne peut être extraite de la blockchain publique.</w:t>
      </w:r>
    </w:p>
    <w:p w14:paraId="7C9DE3F8" w14:textId="2A3BFECD" w:rsidR="00FD0299" w:rsidRPr="00D12385" w:rsidRDefault="00CB1DC8">
      <w:pPr>
        <w:spacing w:after="120" w:line="300" w:lineRule="auto"/>
        <w:jc w:val="both"/>
        <w:rPr>
          <w:lang w:val="fr-FR"/>
        </w:rPr>
      </w:pPr>
      <w:r>
        <w:rPr>
          <w:color w:val="000000"/>
          <w:lang w:val="fr-FR"/>
        </w:rPr>
        <w:t>Cette architecture, dite « zero-knowledge anchoring », préservé totalement la confidentialité commerciale du Mandataire vis-à-vis de ses concurrents et du marché, tout en maintenant la valeur juridique de preuve d'antériorité. Elle est strictement conforme au Règlement (UE) 2016/679 (RGPD) et a la délibération CNIL n° 2018-303 du 18 octobre 2018 relative a la blockchain : étant donné qu'aucune donnée a caractère personnel n'est inscrite, le droit à l'effacement de l'article 17 du RGPD est sans objet.</w:t>
      </w:r>
    </w:p>
    <w:p w14:paraId="503F984E" w14:textId="637EF1AB" w:rsidR="00FD0299" w:rsidRPr="00D12385" w:rsidRDefault="00CB1DC8">
      <w:pPr>
        <w:spacing w:after="120" w:line="300" w:lineRule="auto"/>
        <w:rPr>
          <w:lang w:val="fr-FR"/>
        </w:rPr>
      </w:pPr>
      <w:r>
        <w:rPr>
          <w:b/>
          <w:color w:val="000000"/>
          <w:lang w:val="fr-FR"/>
        </w:rPr>
        <w:t>16.3 — Mécanisme de certificat sur demande</w:t>
      </w:r>
    </w:p>
    <w:p w14:paraId="32C2CD6A" w14:textId="3141A8B8" w:rsidR="00FD0299" w:rsidRPr="00D12385" w:rsidRDefault="00CB1DC8">
      <w:pPr>
        <w:spacing w:after="120" w:line="300" w:lineRule="auto"/>
        <w:jc w:val="both"/>
        <w:rPr>
          <w:lang w:val="fr-FR"/>
        </w:rPr>
      </w:pPr>
      <w:r>
        <w:rPr>
          <w:color w:val="000000"/>
          <w:lang w:val="fr-FR"/>
        </w:rPr>
        <w:t>En cas de litige ou de nécessité de preuve d'antériorité, le Mandataire peut, sur simple demande écrite, obtenir du Mandant un certificat cryptographique démontrant que l'empreinte SHA-256 de son mandat appartient bien au Merkle Tree ancre publiquement sur Solana pour le mois considéré (mécanisme dit de « Merkle Proof »). Ce certificat, vérifiable par tout tiers sans nécessité de solliciter le Mandant, comprend : (i) l'empreinte du mandat ; (ii) le chemin de hashes intermédiaires jusqu'à la racine ; (iii) la référence de la transaction Solana correspondante ; (iv) la marché à suivre pour la vérification indépendante. Le certificat est délivré gratuitement au Mandataire dans un délai maximum de cinq (5) jours ouvrés.</w:t>
      </w:r>
    </w:p>
    <w:p w14:paraId="764F369E" w14:textId="77777777" w:rsidR="00FD0299" w:rsidRDefault="00CB1DC8">
      <w:pPr>
        <w:spacing w:after="120" w:line="300" w:lineRule="auto"/>
      </w:pPr>
      <w:r>
        <w:rPr>
          <w:b/>
          <w:color w:val="000000"/>
        </w:rPr>
        <w:t>16.4 — Finalites de l'ancrage</w:t>
      </w:r>
    </w:p>
    <w:p w14:paraId="57EF46CE" w14:textId="2C457E65" w:rsidR="00FD0299" w:rsidRPr="00D12385" w:rsidRDefault="00CB1DC8">
      <w:pPr>
        <w:pStyle w:val="Listepuces"/>
        <w:spacing w:after="60" w:line="288" w:lineRule="auto"/>
        <w:rPr>
          <w:lang w:val="fr-FR"/>
        </w:rPr>
      </w:pPr>
      <w:r>
        <w:rPr>
          <w:color w:val="000000"/>
          <w:lang w:val="fr-FR"/>
        </w:rPr>
        <w:t>preuve d'antériorité opposable en cas de litige inter-mandataires, complémentaire à la signature électronique eIDAS ;</w:t>
      </w:r>
    </w:p>
    <w:p w14:paraId="117C2CF9" w14:textId="77777777" w:rsidR="00FD0299" w:rsidRPr="00D12385" w:rsidRDefault="00CB1DC8">
      <w:pPr>
        <w:pStyle w:val="Listepuces"/>
        <w:spacing w:after="60" w:line="288" w:lineRule="auto"/>
        <w:rPr>
          <w:lang w:val="fr-FR"/>
        </w:rPr>
      </w:pPr>
      <w:r>
        <w:rPr>
          <w:color w:val="000000"/>
          <w:lang w:val="fr-FR"/>
        </w:rPr>
        <w:t>pérennité de la preuve au-delà de la durée de vie du prestataire de signature électronique ;</w:t>
      </w:r>
    </w:p>
    <w:p w14:paraId="63D601A7" w14:textId="0EC7E531" w:rsidR="00FD0299" w:rsidRPr="00D12385" w:rsidRDefault="002F7452">
      <w:pPr>
        <w:pStyle w:val="Listepuces"/>
        <w:spacing w:after="60" w:line="288" w:lineRule="auto"/>
        <w:rPr>
          <w:lang w:val="fr-FR"/>
        </w:rPr>
      </w:pPr>
      <w:r>
        <w:rPr>
          <w:color w:val="000000"/>
          <w:lang w:val="fr-FR"/>
        </w:rPr>
        <w:t>préservation de la valeur immatérielle de l'actif Eurealimmo Réseau en perspective d'une cession éventuelle.</w:t>
      </w:r>
    </w:p>
    <w:p w14:paraId="240A6286" w14:textId="74DFE325" w:rsidR="00FD0299" w:rsidRPr="00D12385" w:rsidRDefault="00CB1DC8">
      <w:pPr>
        <w:spacing w:after="120" w:line="300" w:lineRule="auto"/>
        <w:rPr>
          <w:lang w:val="fr-FR"/>
        </w:rPr>
      </w:pPr>
      <w:r>
        <w:rPr>
          <w:b/>
          <w:color w:val="000000"/>
          <w:lang w:val="fr-FR"/>
        </w:rPr>
        <w:t>16.5 — Phasage de déploiement (dates indicatives, non contractuelles)</w:t>
      </w:r>
    </w:p>
    <w:p w14:paraId="3D727603" w14:textId="195ACE5B" w:rsidR="00FD0299" w:rsidRPr="00D12385" w:rsidRDefault="00CB1DC8">
      <w:pPr>
        <w:spacing w:after="120" w:line="300" w:lineRule="auto"/>
        <w:jc w:val="both"/>
        <w:rPr>
          <w:lang w:val="fr-FR"/>
        </w:rPr>
      </w:pPr>
      <w:r>
        <w:rPr>
          <w:color w:val="000000"/>
          <w:lang w:val="fr-FR"/>
        </w:rPr>
        <w:t>Le module est déployé en deux phases techniques successives :</w:t>
      </w:r>
    </w:p>
    <w:p w14:paraId="6B2627EE" w14:textId="2B134EB1" w:rsidR="00FD0299" w:rsidRPr="00D12385" w:rsidRDefault="00CB1DC8">
      <w:pPr>
        <w:spacing w:after="120" w:line="300" w:lineRule="auto"/>
        <w:jc w:val="both"/>
        <w:rPr>
          <w:lang w:val="fr-FR"/>
        </w:rPr>
      </w:pPr>
      <w:r>
        <w:rPr>
          <w:color w:val="000000"/>
          <w:lang w:val="fr-FR"/>
        </w:rPr>
        <w:t>PHASE 1 — Développement et tests : le Mandant procède au développement et aux tests du module sur les réseaux Solana Devnet et Testnet, sans inscription effective sur le réseau Mainnet. Cette phase ne génère aucune obligation particulière à l'égard du Mandataire.</w:t>
      </w:r>
    </w:p>
    <w:p w14:paraId="31D6C34F" w14:textId="290F2DF1" w:rsidR="00FD0299" w:rsidRPr="00D12385" w:rsidRDefault="00CB1DC8">
      <w:pPr>
        <w:spacing w:after="120" w:line="300" w:lineRule="auto"/>
        <w:jc w:val="both"/>
        <w:rPr>
          <w:lang w:val="fr-FR"/>
        </w:rPr>
      </w:pPr>
      <w:r>
        <w:rPr>
          <w:color w:val="000000"/>
          <w:lang w:val="fr-FR"/>
        </w:rPr>
        <w:t xml:space="preserve">PHASE 2 — Mise en production sur Mainnet : à l'issue de la Phase 1, et sous réserve (i) de la finalisation satisfaisante des tests techniques, (ii) de la réalisation d'un audit de sécurité formel par un tiers qualifié, et (iii) de la libre appréciation du Mandant quant a la maturité opérationnelle du module, le Mandant </w:t>
        <w:lastRenderedPageBreak/>
        <w:t>procèdera au déploiement mensuel sur le réseau Solana Mainnet des racines de Merkle calculées à partir des mandats signés postérieurement a la mise en production effective. Cette mise en production relève de la seule discrétion du Mandant.</w:t>
      </w:r>
    </w:p>
    <w:p w14:paraId="170F6C44" w14:textId="28F6D943" w:rsidR="00FD0299" w:rsidRPr="00D12385" w:rsidRDefault="00CB1DC8">
      <w:pPr>
        <w:spacing w:after="120" w:line="300" w:lineRule="auto"/>
        <w:jc w:val="both"/>
        <w:rPr>
          <w:lang w:val="fr-FR"/>
        </w:rPr>
      </w:pPr>
      <w:r>
        <w:rPr>
          <w:color w:val="000000"/>
          <w:lang w:val="fr-FR"/>
        </w:rPr>
        <w:t>CALENDRIER PREVISIONNEL ET INDICATIF — À titre purement INDICATIF et SANS VALEUR D'ENGAGEMENT CONTRACTUEL DE DELAI, le Mandant projette la Phase 1 sur la période courant de MI-2026 A FIN 2026, et la Phase 2 à l'HORIZON 2027. Le Mandant se réserve expressément la faculté d'avancer, de reporter ou de suspendre indéfiniment l'une et/ou l'autre des phases sans que cela ne constitué un manquement contractuel ni n'ouvré droit a quelque indemnité que ce soit pour le Mandataire.</w:t>
      </w:r>
    </w:p>
    <w:p w14:paraId="45B939E1" w14:textId="099BF561" w:rsidR="00FD0299" w:rsidRPr="00D12385" w:rsidRDefault="00CB1DC8">
      <w:pPr>
        <w:spacing w:after="120" w:line="300" w:lineRule="auto"/>
        <w:jc w:val="both"/>
        <w:rPr>
          <w:lang w:val="fr-FR"/>
        </w:rPr>
      </w:pPr>
      <w:r>
        <w:rPr>
          <w:color w:val="000000"/>
          <w:lang w:val="fr-FR"/>
        </w:rPr>
        <w:t>Le Mandataire reconnait expressément que : (i) la roadmap technologique décrite ne constitue pas un livrable contractuel au sens des articles 1217 et suivants du Code civil ; (ii) le Mandant n'est tenu d'aucune obligation de résultat ni même de moyens quant au calendrier de mise en production ; (iii) la signature du présent contrat ne confère au Mandataire aucun droit de créance ni de réclamation pécuniaire au titre du module blockchain.</w:t>
      </w:r>
    </w:p>
    <w:p w14:paraId="6DEE4A06" w14:textId="795AA660" w:rsidR="00FD0299" w:rsidRPr="00D12385" w:rsidRDefault="00CB1DC8">
      <w:pPr>
        <w:spacing w:after="120" w:line="300" w:lineRule="auto"/>
        <w:rPr>
          <w:lang w:val="fr-FR"/>
        </w:rPr>
      </w:pPr>
      <w:r>
        <w:rPr>
          <w:b/>
          <w:color w:val="000000"/>
          <w:lang w:val="fr-FR"/>
        </w:rPr>
        <w:t>16.6 — Gratuite et propriété intellectuelle</w:t>
      </w:r>
    </w:p>
    <w:p w14:paraId="699AA77C" w14:textId="4988FEA4" w:rsidR="00FD0299" w:rsidRPr="00D12385" w:rsidRDefault="00CB1DC8">
      <w:pPr>
        <w:spacing w:after="120" w:line="300" w:lineRule="auto"/>
        <w:jc w:val="both"/>
        <w:rPr>
          <w:lang w:val="fr-FR"/>
        </w:rPr>
      </w:pPr>
      <w:r>
        <w:rPr>
          <w:color w:val="000000"/>
          <w:lang w:val="fr-FR"/>
        </w:rPr>
        <w:t>Le module de notarisation blockchain sera et restera entièrement GRATUIT pour le Mandataire pendant toute la durée du présent contrat, y compris en cas de renouvellement. Le module, les smart contracts associes, leur code source et leurs développements ultérieurs demeurent la propriété exclusive de Datamerry SAS, laquelle se réserve la faculté de les valoriser, céder ou exploiter commercialement auprès de tiers (notamment via le Solana Mobile dApp Store ou par cession a un acquéreur tiers).</w:t>
      </w:r>
    </w:p>
    <w:p w14:paraId="6D18420C" w14:textId="265451D0" w:rsidR="00FD0299" w:rsidRPr="00D12385" w:rsidRDefault="00CB1DC8">
      <w:pPr>
        <w:spacing w:after="120" w:line="300" w:lineRule="auto"/>
        <w:rPr>
          <w:lang w:val="fr-FR"/>
        </w:rPr>
      </w:pPr>
      <w:r>
        <w:rPr>
          <w:b/>
          <w:color w:val="000000"/>
          <w:lang w:val="fr-FR"/>
        </w:rPr>
        <w:t>16.7 — Faculté d'expérimentation créative du Mandant</w:t>
      </w:r>
    </w:p>
    <w:p w14:paraId="56AAA5D1" w14:textId="423F51B6" w:rsidR="00FD0299" w:rsidRPr="00D12385" w:rsidRDefault="00CB1DC8">
      <w:pPr>
        <w:spacing w:after="120" w:line="300" w:lineRule="auto"/>
        <w:jc w:val="both"/>
        <w:rPr>
          <w:lang w:val="fr-FR"/>
        </w:rPr>
      </w:pPr>
      <w:r>
        <w:rPr>
          <w:color w:val="000000"/>
          <w:lang w:val="fr-FR"/>
        </w:rPr>
        <w:t>Le Mandant se réserve expressément la faculté de procéder, durant la Phase 1 et de manière progressive en Phase 2, a toute expérimentation technique sur la conception, l'architecture, le langage et les paramètres du module blockchain (choix du framework Anchor ou autre, structure des Program Derived Addresses, format de l'arbre de Merkle, periodicite d'ancrage, optimisations de cout en SOL, integrations Solana Mobile dApp Store, évolutions de smart contracts via upgrade authority, etc.), sous la seule réserve du respect des principes de confidentialite enonces à l'article 16.2.</w:t>
      </w:r>
    </w:p>
    <w:p w14:paraId="6BA82CA6" w14:textId="77777777" w:rsidR="00FD0299" w:rsidRPr="00D12385" w:rsidRDefault="00CB1DC8">
      <w:pPr>
        <w:spacing w:after="120" w:line="300" w:lineRule="auto"/>
        <w:rPr>
          <w:lang w:val="fr-FR"/>
        </w:rPr>
      </w:pPr>
      <w:r>
        <w:rPr>
          <w:b/>
          <w:color w:val="000000"/>
          <w:lang w:val="fr-FR"/>
        </w:rPr>
        <w:t>16.8 — Statut juridique de l'ancrage</w:t>
      </w:r>
    </w:p>
    <w:p w14:paraId="2DC5C176" w14:textId="77777777" w:rsidR="00FD0299" w:rsidRPr="00D12385" w:rsidRDefault="00CB1DC8">
      <w:pPr>
        <w:spacing w:after="120" w:line="300" w:lineRule="auto"/>
        <w:jc w:val="both"/>
        <w:rPr>
          <w:lang w:val="fr-FR"/>
        </w:rPr>
      </w:pPr>
      <w:r>
        <w:rPr>
          <w:color w:val="000000"/>
          <w:lang w:val="fr-FR"/>
        </w:rPr>
        <w:t>Les Parties reconnaissent expressément que l'ancrage blockchain prevu au présent article ne se substitue en aucun cas à la signature électronique qualifiée au sens du Reglement eIDAS (UE) 910/2014, ni au mandat écrit signé entre le Mandataire et son client vendeur ou acquereur. L'ancrage constitué un element de preuve numerique complémentaire, susceptible d'être produit en complement de la signature électronique en cas de litige inter-mandataires, sans valeur d'acte authentique notarial ni de signature avancee opposable de maniere autonome.</w:t>
      </w:r>
    </w:p>
    <w:p w14:paraId="169B87BD" w14:textId="77777777" w:rsidR="00FD0299" w:rsidRPr="00D12385" w:rsidRDefault="00CB1DC8">
      <w:pPr>
        <w:keepNext/>
        <w:spacing w:before="360" w:after="120"/>
        <w:rPr>
          <w:lang w:val="fr-FR"/>
        </w:rPr>
      </w:pPr>
      <w:r>
        <w:rPr>
          <w:b/>
          <w:color w:val="064E3B"/>
          <w:sz w:val="26"/>
          <w:lang w:val="fr-FR"/>
        </w:rPr>
        <w:lastRenderedPageBreak/>
        <w:t>ARTICLE 17 — LOI APPLICABLE ET JURIDICTION</w:t>
      </w:r>
    </w:p>
    <w:p w14:paraId="67B31627" w14:textId="7318B083" w:rsidR="00FD0299" w:rsidRPr="00D12385" w:rsidRDefault="00CB1DC8">
      <w:pPr>
        <w:spacing w:after="120" w:line="300" w:lineRule="auto"/>
        <w:jc w:val="both"/>
        <w:rPr>
          <w:lang w:val="fr-FR"/>
        </w:rPr>
      </w:pPr>
      <w:r>
        <w:rPr>
          <w:color w:val="000000"/>
          <w:lang w:val="fr-FR"/>
        </w:rPr>
        <w:t>Le présent contrat est régi par le droit français. Tout litige relatif a son interprétation, sa validité ou son exécution sera soumis, à défaut de résolution amiable dans un délai de trente (30) jours, a la compétence exclusive du Tribunal de Commerce de Paris.</w:t>
      </w:r>
    </w:p>
    <w:p w14:paraId="5C65D4B8" w14:textId="77777777" w:rsidR="00FD0299" w:rsidRPr="00D12385" w:rsidRDefault="00CB1DC8">
      <w:pPr>
        <w:rPr>
          <w:lang w:val="fr-FR"/>
        </w:rPr>
      </w:pPr>
      <w:r>
        <w:rPr>
          <w:lang w:val="fr-FR"/>
        </w:rPr>
        <w:br w:type="page"/>
      </w:r>
    </w:p>
    <w:p w14:paraId="499E8F07" w14:textId="3171D0F4" w:rsidR="00FD0299" w:rsidRPr="00D12385" w:rsidRDefault="00CB1DC8">
      <w:pPr>
        <w:keepNext/>
        <w:spacing w:before="360" w:after="120"/>
        <w:rPr>
          <w:lang w:val="fr-FR"/>
        </w:rPr>
      </w:pPr>
      <w:r>
        <w:rPr>
          <w:b/>
          <w:color w:val="064E3B"/>
          <w:sz w:val="26"/>
          <w:lang w:val="fr-FR"/>
        </w:rPr>
        <w:lastRenderedPageBreak/>
        <w:t>FAIT À PARIS, le {date_contrat}</w:t>
      </w:r>
    </w:p>
    <w:p w14:paraId="62E1E6DE" w14:textId="77777777" w:rsidR="00FD0299" w:rsidRPr="00D12385" w:rsidRDefault="00FD0299">
      <w:pPr>
        <w:spacing w:after="120" w:line="300" w:lineRule="auto"/>
        <w:rPr>
          <w:lang w:val="fr-FR"/>
        </w:rPr>
      </w:pPr>
    </w:p>
    <w:p w14:paraId="0F62BEFF" w14:textId="77777777" w:rsidR="00FD0299" w:rsidRPr="00D12385" w:rsidRDefault="00CB1DC8">
      <w:pPr>
        <w:spacing w:after="120" w:line="300" w:lineRule="auto"/>
        <w:rPr>
          <w:lang w:val="fr-FR"/>
        </w:rPr>
      </w:pPr>
      <w:r>
        <w:rPr>
          <w:color w:val="000000"/>
          <w:lang w:val="fr-FR"/>
        </w:rPr>
        <w:t>En deux (2) exemplaires originaux, dont un (1) pour chaque Partie.</w:t>
      </w:r>
    </w:p>
    <w:p w14:paraId="5A460923" w14:textId="77777777" w:rsidR="00FD0299" w:rsidRPr="00D12385" w:rsidRDefault="00FD0299">
      <w:pPr>
        <w:spacing w:after="120" w:line="300" w:lineRule="auto"/>
        <w:rPr>
          <w:lang w:val="fr-FR"/>
        </w:rPr>
      </w:pPr>
    </w:p>
    <w:tbl>
      <w:tblPr>
        <w:tblStyle w:val="Grilleclaire-Accent1"/>
        <w:tblW w:w="0" w:type="auto"/>
        <w:tblLook w:val="04A0" w:firstRow="1" w:lastRow="0" w:firstColumn="1" w:lastColumn="0" w:noHBand="0" w:noVBand="1"/>
      </w:tblPr>
      <w:tblGrid>
        <w:gridCol w:w="4873"/>
        <w:gridCol w:w="4873"/>
      </w:tblGrid>
      <w:tr w:rsidR="00FD0299" w14:paraId="4E9937E4" w14:textId="77777777" w:rsidTr="00FD0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BD96F03" w14:textId="77777777" w:rsidR="00FD0299" w:rsidRDefault="00CB1DC8">
            <w:r>
              <w:t>Pour le Mandant</w:t>
            </w:r>
          </w:p>
        </w:tc>
        <w:tc>
          <w:tcPr>
            <w:tcW w:w="4873" w:type="dxa"/>
          </w:tcPr>
          <w:p w14:paraId="6F84A41F" w14:textId="77777777" w:rsidR="00FD0299" w:rsidRDefault="00CB1DC8">
            <w:pPr>
              <w:cnfStyle w:val="100000000000" w:firstRow="1" w:lastRow="0" w:firstColumn="0" w:lastColumn="0" w:oddVBand="0" w:evenVBand="0" w:oddHBand="0" w:evenHBand="0" w:firstRowFirstColumn="0" w:firstRowLastColumn="0" w:lastRowFirstColumn="0" w:lastRowLastColumn="0"/>
            </w:pPr>
            <w:r>
              <w:t>Pour le Mandataire</w:t>
            </w:r>
          </w:p>
        </w:tc>
      </w:tr>
      <w:tr w:rsidR="00FD0299" w:rsidRPr="0016367A" w14:paraId="1C6F9273" w14:textId="77777777" w:rsidTr="00FD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701FEC4" w14:textId="77777777" w:rsidR="00FD0299" w:rsidRPr="00D12385" w:rsidRDefault="00CB1DC8">
            <w:pPr>
              <w:rPr>
                <w:lang w:val="fr-FR"/>
              </w:rPr>
            </w:pPr>
            <w:r>
              <w:rPr>
                <w:lang w:val="fr-FR"/>
              </w:rPr>
              <w:t>EUREALIMMO SARL</w:t>
              <w:br/>
              <w:t>M. Samuel BRUNO, gérant</w:t>
            </w:r>
          </w:p>
        </w:tc>
        <w:tc>
          <w:tcPr>
            <w:tcW w:w="4873" w:type="dxa"/>
          </w:tcPr>
          <w:p w14:paraId="52979658" w14:textId="77777777" w:rsidR="00FD0299" w:rsidRPr="00D12385" w:rsidRDefault="00CB1DC8">
            <w:pPr>
              <w:cnfStyle w:val="000000100000" w:firstRow="0" w:lastRow="0" w:firstColumn="0" w:lastColumn="0" w:oddVBand="0" w:evenVBand="0" w:oddHBand="1" w:evenHBand="0" w:firstRowFirstColumn="0" w:firstRowLastColumn="0" w:lastRowFirstColumn="0" w:lastRowLastColumn="0"/>
              <w:rPr>
                <w:lang w:val="fr-FR"/>
              </w:rPr>
            </w:pPr>
            <w:r>
              <w:rPr>
                <w:lang w:val="fr-FR"/>
              </w:rPr>
              <w:t>{prenom} {nom}</w:t>
              <w:br/>
              <w:t>Agent commercial indépendant</w:t>
            </w:r>
          </w:p>
        </w:tc>
      </w:tr>
      <w:tr w:rsidR="00FD0299" w:rsidRPr="0016367A" w14:paraId="7E661782" w14:textId="77777777" w:rsidTr="00FD0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F520F81" w14:textId="77777777" w:rsidR="00FD0299" w:rsidRPr="00D12385" w:rsidRDefault="00CB1DC8">
            <w:pPr>
              <w:rPr>
                <w:lang w:val="fr-FR"/>
              </w:rPr>
            </w:pPr>
            <w:r>
              <w:rPr>
                <w:i/>
                <w:sz w:val="18"/>
                <w:lang w:val="fr-FR"/>
              </w:rPr>
              <w:t>Mention manuscrite obligatoire :</w:t>
              <w:br/>
              <w:t>« Lu et approuvé, bon pour mandat d'agent commercial »</w:t>
            </w:r>
          </w:p>
        </w:tc>
        <w:tc>
          <w:tcPr>
            <w:tcW w:w="4873" w:type="dxa"/>
          </w:tcPr>
          <w:p w14:paraId="0A29BDE1" w14:textId="77777777" w:rsidR="00FD0299" w:rsidRPr="00D12385" w:rsidRDefault="00CB1DC8">
            <w:pPr>
              <w:cnfStyle w:val="000000010000" w:firstRow="0" w:lastRow="0" w:firstColumn="0" w:lastColumn="0" w:oddVBand="0" w:evenVBand="0" w:oddHBand="0" w:evenHBand="1" w:firstRowFirstColumn="0" w:firstRowLastColumn="0" w:lastRowFirstColumn="0" w:lastRowLastColumn="0"/>
              <w:rPr>
                <w:lang w:val="fr-FR"/>
              </w:rPr>
            </w:pPr>
            <w:r>
              <w:rPr>
                <w:i/>
                <w:sz w:val="18"/>
                <w:lang w:val="fr-FR"/>
              </w:rPr>
              <w:t>Mention manuscrite obligatoire :</w:t>
              <w:br/>
              <w:t>« Lu et approuvé, bon pour mandat d'agent commercial »</w:t>
            </w:r>
          </w:p>
        </w:tc>
      </w:tr>
      <w:tr w:rsidR="00FD0299" w14:paraId="5C6F2156" w14:textId="77777777" w:rsidTr="00FD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DA0CDF7" w14:textId="77777777" w:rsidR="00FD0299" w:rsidRDefault="00CB1DC8">
            <w:r>
              <w:t>Date : ____ / ____ / 2026</w:t>
            </w:r>
          </w:p>
        </w:tc>
        <w:tc>
          <w:tcPr>
            <w:tcW w:w="4873" w:type="dxa"/>
          </w:tcPr>
          <w:p w14:paraId="0D0A3A66" w14:textId="77777777" w:rsidR="00FD0299" w:rsidRDefault="00CB1DC8">
            <w:pPr>
              <w:cnfStyle w:val="000000100000" w:firstRow="0" w:lastRow="0" w:firstColumn="0" w:lastColumn="0" w:oddVBand="0" w:evenVBand="0" w:oddHBand="1" w:evenHBand="0" w:firstRowFirstColumn="0" w:firstRowLastColumn="0" w:lastRowFirstColumn="0" w:lastRowLastColumn="0"/>
            </w:pPr>
            <w:r>
              <w:t>Date : ____ / ____ / 2026</w:t>
            </w:r>
          </w:p>
        </w:tc>
      </w:tr>
      <w:tr w:rsidR="00FD0299" w14:paraId="7D9D6726" w14:textId="77777777" w:rsidTr="00FD0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E5EC89E" w14:textId="77777777" w:rsidR="00FD0299" w:rsidRDefault="00CB1DC8">
            <w:r>
              <w:br/>
              <w:br/>
              <w:br/>
              <w:br/>
              <w:t>____________________________</w:t>
              <w:br/>
              <w:t>Signature</w:t>
            </w:r>
          </w:p>
        </w:tc>
        <w:tc>
          <w:tcPr>
            <w:tcW w:w="4873" w:type="dxa"/>
          </w:tcPr>
          <w:p w14:paraId="05433037" w14:textId="77777777" w:rsidR="00FD0299" w:rsidRDefault="00CB1DC8">
            <w:pPr>
              <w:cnfStyle w:val="000000010000" w:firstRow="0" w:lastRow="0" w:firstColumn="0" w:lastColumn="0" w:oddVBand="0" w:evenVBand="0" w:oddHBand="0" w:evenHBand="1" w:firstRowFirstColumn="0" w:firstRowLastColumn="0" w:lastRowFirstColumn="0" w:lastRowLastColumn="0"/>
            </w:pPr>
            <w:r>
              <w:br/>
              <w:br/>
              <w:br/>
              <w:br/>
              <w:t>____________________________</w:t>
              <w:br/>
              <w:t>Signature</w:t>
            </w:r>
          </w:p>
        </w:tc>
      </w:tr>
    </w:tbl>
    <w:p w14:paraId="1A8B0D59" w14:textId="77777777" w:rsidR="00FD0299" w:rsidRDefault="00FD0299">
      <w:pPr>
        <w:spacing w:after="120" w:line="300" w:lineRule="auto"/>
      </w:pPr>
    </w:p>
    <w:p w14:paraId="638BE293" w14:textId="77777777" w:rsidR="00FD0299" w:rsidRPr="00D12385" w:rsidRDefault="00CB1DC8">
      <w:pPr>
        <w:jc w:val="center"/>
        <w:rPr>
          <w:lang w:val="fr-FR"/>
        </w:rPr>
      </w:pPr>
      <w:r>
        <w:rPr>
          <w:i/>
          <w:color w:val="666666"/>
          <w:sz w:val="16"/>
          <w:lang w:val="fr-FR"/>
        </w:rPr>
        <w:t>Document génère par EUREALIMMO RESEAU — version du 01/06/2026 — Référence : MANDAT-DIARA-EUREALIMMO-001</w:t>
      </w:r>
    </w:p>
    <w:p w14:paraId="08801A0A" w14:textId="77777777" w:rsidR="00FD0299" w:rsidRPr="00D12385" w:rsidRDefault="00CB1DC8">
      <w:pPr>
        <w:jc w:val="center"/>
        <w:rPr>
          <w:lang w:val="fr-FR"/>
        </w:rPr>
      </w:pPr>
      <w:r>
        <w:rPr>
          <w:i/>
          <w:color w:val="666666"/>
          <w:sz w:val="16"/>
          <w:lang w:val="fr-FR"/>
        </w:rPr>
        <w:t>EUREALIMMO SARL — SIRET 98444947000017 — Carte T n° 7501 2024 000 219 — RCS Paris 984 449 470</w:t>
      </w:r>
    </w:p>
    <w:sectPr w:rsidR="00FD0299" w:rsidRPr="00D1238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0486220">
    <w:abstractNumId w:val="8"/>
  </w:num>
  <w:num w:numId="2" w16cid:durableId="1356997029">
    <w:abstractNumId w:val="6"/>
  </w:num>
  <w:num w:numId="3" w16cid:durableId="1968930275">
    <w:abstractNumId w:val="5"/>
  </w:num>
  <w:num w:numId="4" w16cid:durableId="632948586">
    <w:abstractNumId w:val="4"/>
  </w:num>
  <w:num w:numId="5" w16cid:durableId="1893345648">
    <w:abstractNumId w:val="7"/>
  </w:num>
  <w:num w:numId="6" w16cid:durableId="896624320">
    <w:abstractNumId w:val="3"/>
  </w:num>
  <w:num w:numId="7" w16cid:durableId="1582062921">
    <w:abstractNumId w:val="2"/>
  </w:num>
  <w:num w:numId="8" w16cid:durableId="892739027">
    <w:abstractNumId w:val="1"/>
  </w:num>
  <w:num w:numId="9" w16cid:durableId="125174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85A"/>
    <w:rsid w:val="0015074B"/>
    <w:rsid w:val="0016367A"/>
    <w:rsid w:val="0025498E"/>
    <w:rsid w:val="0029639D"/>
    <w:rsid w:val="002A26EF"/>
    <w:rsid w:val="002F09AC"/>
    <w:rsid w:val="002F7452"/>
    <w:rsid w:val="00326F90"/>
    <w:rsid w:val="00391F6E"/>
    <w:rsid w:val="00552AFC"/>
    <w:rsid w:val="007C5A87"/>
    <w:rsid w:val="007F4ED8"/>
    <w:rsid w:val="0094082A"/>
    <w:rsid w:val="00AA1D8D"/>
    <w:rsid w:val="00AB4A89"/>
    <w:rsid w:val="00B27A0F"/>
    <w:rsid w:val="00B44FA9"/>
    <w:rsid w:val="00B47730"/>
    <w:rsid w:val="00C312FC"/>
    <w:rsid w:val="00C80655"/>
    <w:rsid w:val="00CB0664"/>
    <w:rsid w:val="00CB1DC8"/>
    <w:rsid w:val="00D12385"/>
    <w:rsid w:val="00D653D2"/>
    <w:rsid w:val="00DA5F0F"/>
    <w:rsid w:val="00DC48F3"/>
    <w:rsid w:val="00EE3A3E"/>
    <w:rsid w:val="00FC693F"/>
    <w:rsid w:val="00FD02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022FA"/>
  <w14:defaultImageDpi w14:val="300"/>
  <w15:docId w15:val="{7C0312C0-0537-4DEF-94AB-1A423397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8265</Words>
  <Characters>45629</Characters>
  <Application>Microsoft Office Word</Application>
  <DocSecurity>0</DocSecurity>
  <Lines>691</Lines>
  <Paragraphs>326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Samuel BRUNO</cp:lastModifiedBy>
  <cp:revision>2</cp:revision>
  <dcterms:created xsi:type="dcterms:W3CDTF">2026-06-02T14:53:00Z</dcterms:created>
  <dcterms:modified xsi:type="dcterms:W3CDTF">2026-06-02T14:53:00Z</dcterms:modified>
  <cp:category/>
</cp:coreProperties>
</file>