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pt-PT"/>
        </w:rPr>
        <w:t>ABC</w:t>
      </w:r>
    </w:p>
    <w:p>
      <w:pPr>
        <w:pStyle w:val="Title"/>
      </w:pPr>
      <w:r>
        <w:rPr>
          <w:rtl w:val="0"/>
          <w:lang w:val="pt-PT"/>
        </w:rPr>
        <w:t>Plano de Projeto</w:t>
      </w:r>
    </w:p>
    <w:p>
      <w:pPr>
        <w:pStyle w:val="Normal.0"/>
      </w:pPr>
    </w:p>
    <w:p>
      <w:pPr>
        <w:pStyle w:val="Normal.0"/>
        <w:rPr>
          <w:rFonts w:ascii="Times" w:cs="Times" w:hAnsi="Times" w:eastAsia="Times"/>
          <w:color w:val="0000ff"/>
          <w:u w:color="0000ff"/>
        </w:rPr>
      </w:pPr>
      <w:r>
        <w:rPr>
          <w:rFonts w:ascii="Times" w:hAnsi="Times"/>
          <w:color w:val="0000ff"/>
          <w:u w:color="0000ff"/>
          <w:rtl w:val="0"/>
          <w:lang w:val="en-US"/>
        </w:rPr>
        <w:t>There is guidance within this template that appears in a style named InfoBlue. This style has a hidden font attribute that allows you to toggle whether it is visible or hidden in this template. Use the Microsoft</w:t>
      </w:r>
      <w:r>
        <w:rPr>
          <w:rFonts w:ascii="Times" w:hAnsi="Times" w:hint="default"/>
          <w:color w:val="0000ff"/>
          <w:u w:color="0000ff"/>
          <w:rtl w:val="0"/>
          <w:lang w:val="en-US"/>
        </w:rPr>
        <w:t xml:space="preserve">® </w:t>
      </w:r>
      <w:r>
        <w:rPr>
          <w:rFonts w:ascii="Times" w:hAnsi="Times"/>
          <w:color w:val="0000ff"/>
          <w:u w:color="0000ff"/>
          <w:rtl w:val="0"/>
          <w:lang w:val="en-US"/>
        </w:rPr>
        <w:t>Word</w:t>
      </w:r>
      <w:r>
        <w:rPr>
          <w:rFonts w:ascii="Times" w:hAnsi="Times" w:hint="default"/>
          <w:color w:val="0000ff"/>
          <w:u w:color="0000ff"/>
          <w:rtl w:val="0"/>
          <w:lang w:val="en-US"/>
        </w:rPr>
        <w:t xml:space="preserve">® </w:t>
      </w:r>
      <w:r>
        <w:rPr>
          <w:rFonts w:ascii="Times" w:hAnsi="Times"/>
          <w:color w:val="0000ff"/>
          <w:u w:color="0000ff"/>
          <w:rtl w:val="0"/>
          <w:lang w:val="en-US"/>
        </w:rPr>
        <w:t>menu Tools &gt; Options &gt; View &gt; Hidden Text check box to toggle this setting. There is also an option for printing: Tools &gt; Options &gt; Print.</w:t>
      </w:r>
    </w:p>
    <w:p>
      <w:pPr>
        <w:pStyle w:val="Heading 1"/>
        <w:numPr>
          <w:ilvl w:val="0"/>
          <w:numId w:val="2"/>
        </w:numPr>
      </w:pPr>
      <w:r>
        <w:rPr>
          <w:rtl w:val="0"/>
        </w:rPr>
        <w:t>Introdu</w:t>
      </w:r>
      <w:r>
        <w:rPr>
          <w:rtl w:val="0"/>
          <w:lang w:val="pt-PT"/>
        </w:rPr>
        <w:t>çã</w:t>
      </w:r>
      <w:r>
        <w:rPr>
          <w:rtl w:val="0"/>
          <w:lang w:val="pt-PT"/>
        </w:rPr>
        <w:t>o</w:t>
      </w:r>
    </w:p>
    <w:p>
      <w:pPr>
        <w:pStyle w:val="InfoBlue"/>
      </w:pPr>
      <w:r>
        <w:rPr>
          <w:rtl w:val="0"/>
        </w:rPr>
        <w:t>[Briefly describe the content of the project plan.]</w:t>
      </w:r>
    </w:p>
    <w:p>
      <w:pPr>
        <w:pStyle w:val="Heading 1"/>
        <w:numPr>
          <w:ilvl w:val="0"/>
          <w:numId w:val="2"/>
        </w:numPr>
      </w:pPr>
      <w:r>
        <w:rPr>
          <w:rtl w:val="0"/>
          <w:lang w:val="pt-PT"/>
        </w:rPr>
        <w:t>Organiza</w:t>
      </w:r>
      <w:r>
        <w:rPr>
          <w:rtl w:val="0"/>
          <w:lang w:val="pt-PT"/>
        </w:rPr>
        <w:t>çã</w:t>
      </w:r>
      <w:r>
        <w:rPr>
          <w:rtl w:val="0"/>
          <w:lang w:val="pt-PT"/>
        </w:rPr>
        <w:t>o do projeto</w:t>
      </w:r>
    </w:p>
    <w:p>
      <w:pPr>
        <w:pStyle w:val="InfoBlue"/>
      </w:pPr>
      <w:r>
        <w:rPr>
          <w:rtl w:val="0"/>
        </w:rPr>
        <w:t>[Introduce the project team, team members, and roles that they play during this project. If applicable, introduce work areas, domains, or technical work packages that are assigned to team members. Introduce neighboring projects, relationships, and communication channels. If the project is introduced somewhere else, reference that location with a link.]</w:t>
      </w:r>
    </w:p>
    <w:tbl>
      <w:tblPr>
        <w:tblW w:w="6310" w:type="dxa"/>
        <w:jc w:val="left"/>
        <w:tblInd w:w="97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80"/>
        <w:gridCol w:w="2083"/>
        <w:gridCol w:w="2047"/>
      </w:tblGrid>
      <w:tr>
        <w:tblPrEx>
          <w:shd w:val="clear" w:color="auto" w:fill="ced7e7"/>
        </w:tblPrEx>
        <w:trPr>
          <w:trHeight w:val="223" w:hRule="atLeast"/>
        </w:trPr>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125"/>
            </w:tcMar>
            <w:vAlign w:val="top"/>
          </w:tcPr>
          <w:p>
            <w:pPr>
              <w:pStyle w:val="Normal (Web)"/>
              <w:spacing w:after="45"/>
              <w:ind w:right="45"/>
            </w:pPr>
            <w:r>
              <w:rPr>
                <w:rFonts w:ascii="Arial" w:hAnsi="Arial"/>
                <w:b w:val="1"/>
                <w:bCs w:val="1"/>
                <w:sz w:val="20"/>
                <w:szCs w:val="20"/>
                <w:rtl w:val="0"/>
                <w:lang w:val="en-US"/>
              </w:rPr>
              <w:t>Team Member</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125"/>
            </w:tcMar>
            <w:vAlign w:val="top"/>
          </w:tcPr>
          <w:p>
            <w:pPr>
              <w:pStyle w:val="Normal (Web)"/>
              <w:spacing w:after="45"/>
              <w:ind w:right="45"/>
            </w:pPr>
            <w:r>
              <w:rPr>
                <w:rFonts w:ascii="Arial" w:hAnsi="Arial"/>
                <w:b w:val="1"/>
                <w:bCs w:val="1"/>
                <w:sz w:val="20"/>
                <w:szCs w:val="20"/>
                <w:rtl w:val="0"/>
                <w:lang w:val="en-US"/>
              </w:rPr>
              <w:t>Role A</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125"/>
            </w:tcMar>
            <w:vAlign w:val="top"/>
          </w:tcPr>
          <w:p>
            <w:pPr>
              <w:pStyle w:val="Normal (Web)"/>
              <w:spacing w:after="45"/>
              <w:ind w:right="45"/>
            </w:pPr>
            <w:r>
              <w:rPr>
                <w:rFonts w:ascii="Arial" w:hAnsi="Arial"/>
                <w:b w:val="1"/>
                <w:bCs w:val="1"/>
                <w:sz w:val="20"/>
                <w:szCs w:val="20"/>
                <w:rtl w:val="0"/>
                <w:lang w:val="en-US"/>
              </w:rPr>
              <w:t>Role B</w:t>
            </w:r>
          </w:p>
        </w:tc>
      </w:tr>
      <w:tr>
        <w:tblPrEx>
          <w:shd w:val="clear" w:color="auto" w:fill="ced7e7"/>
        </w:tblPrEx>
        <w:trPr>
          <w:trHeight w:val="222" w:hRule="atLeast"/>
        </w:trPr>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5"/>
            </w:tcMar>
            <w:vAlign w:val="top"/>
          </w:tcPr>
          <w:p>
            <w:pPr>
              <w:pStyle w:val="Normal (Web)"/>
              <w:spacing w:after="45"/>
              <w:ind w:right="45"/>
            </w:pPr>
            <w:r>
              <w:rPr>
                <w:sz w:val="20"/>
                <w:szCs w:val="20"/>
                <w:rtl w:val="0"/>
                <w:lang w:val="en-US"/>
              </w:rPr>
              <w:t>John</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5"/>
            </w:tcMar>
            <w:vAlign w:val="top"/>
          </w:tcPr>
          <w:p>
            <w:pPr>
              <w:pStyle w:val="Normal (Web)"/>
              <w:spacing w:after="45"/>
              <w:ind w:right="45"/>
            </w:pPr>
            <w:r>
              <w:rPr>
                <w:sz w:val="20"/>
                <w:szCs w:val="20"/>
                <w:rtl w:val="0"/>
                <w:lang w:val="en-US"/>
              </w:rPr>
              <w:t>X</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5"/>
            </w:tcMar>
            <w:vAlign w:val="top"/>
          </w:tcPr>
          <w:p/>
        </w:tc>
      </w:tr>
      <w:tr>
        <w:tblPrEx>
          <w:shd w:val="clear" w:color="auto" w:fill="ced7e7"/>
        </w:tblPrEx>
        <w:trPr>
          <w:trHeight w:val="222" w:hRule="atLeast"/>
        </w:trPr>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5"/>
            </w:tcMar>
            <w:vAlign w:val="top"/>
          </w:tcPr>
          <w:p>
            <w:pPr>
              <w:pStyle w:val="Normal (Web)"/>
              <w:spacing w:after="45"/>
              <w:ind w:right="45"/>
            </w:pPr>
            <w:r>
              <w:rPr>
                <w:sz w:val="20"/>
                <w:szCs w:val="20"/>
                <w:rtl w:val="0"/>
                <w:lang w:val="en-US"/>
              </w:rPr>
              <w:t>Judy</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5"/>
            </w:tcMar>
            <w:vAlign w:val="top"/>
          </w:tcP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5"/>
            </w:tcMar>
            <w:vAlign w:val="top"/>
          </w:tcPr>
          <w:p>
            <w:pPr>
              <w:pStyle w:val="Normal (Web)"/>
              <w:spacing w:after="45"/>
              <w:ind w:right="45"/>
            </w:pPr>
            <w:r>
              <w:rPr>
                <w:sz w:val="20"/>
                <w:szCs w:val="20"/>
                <w:rtl w:val="0"/>
                <w:lang w:val="en-US"/>
              </w:rPr>
              <w:t>X</w:t>
            </w:r>
          </w:p>
        </w:tc>
      </w:tr>
      <w:tr>
        <w:tblPrEx>
          <w:shd w:val="clear" w:color="auto" w:fill="ced7e7"/>
        </w:tblPrEx>
        <w:trPr>
          <w:trHeight w:val="222" w:hRule="atLeast"/>
        </w:trPr>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5"/>
            </w:tcMar>
            <w:vAlign w:val="top"/>
          </w:tcPr>
          <w:p>
            <w:pPr>
              <w:pStyle w:val="Normal (Web)"/>
              <w:spacing w:after="45"/>
              <w:ind w:right="45"/>
            </w:pPr>
            <w:r>
              <w:rPr>
                <w:sz w:val="20"/>
                <w:szCs w:val="20"/>
                <w:rtl w:val="0"/>
                <w:lang w:val="en-US"/>
              </w:rPr>
              <w:t>Jim</w:t>
            </w:r>
          </w:p>
        </w:tc>
        <w:tc>
          <w:tcPr>
            <w:tcW w:type="dxa" w:w="2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5"/>
            </w:tcMar>
            <w:vAlign w:val="top"/>
          </w:tcPr>
          <w:p>
            <w:pPr>
              <w:pStyle w:val="Normal (Web)"/>
              <w:spacing w:after="45"/>
              <w:ind w:right="45"/>
            </w:pPr>
            <w:r>
              <w:rPr>
                <w:sz w:val="20"/>
                <w:szCs w:val="20"/>
                <w:rtl w:val="0"/>
                <w:lang w:val="en-US"/>
              </w:rPr>
              <w:t>X</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5"/>
            </w:tcMar>
            <w:vAlign w:val="top"/>
          </w:tcPr>
          <w:p>
            <w:pPr>
              <w:pStyle w:val="Normal (Web)"/>
              <w:spacing w:after="45"/>
              <w:ind w:right="45"/>
            </w:pPr>
            <w:r>
              <w:rPr>
                <w:sz w:val="20"/>
                <w:szCs w:val="20"/>
                <w:rtl w:val="0"/>
                <w:lang w:val="en-US"/>
              </w:rPr>
              <w:t>X</w:t>
            </w:r>
          </w:p>
        </w:tc>
      </w:tr>
    </w:tbl>
    <w:p>
      <w:pPr>
        <w:pStyle w:val="InfoBlue"/>
        <w:spacing w:line="240" w:lineRule="auto"/>
        <w:ind w:left="869" w:hanging="869"/>
      </w:pPr>
    </w:p>
    <w:p>
      <w:pPr>
        <w:pStyle w:val="Heading 1"/>
        <w:numPr>
          <w:ilvl w:val="0"/>
          <w:numId w:val="3"/>
        </w:numPr>
        <w:spacing w:before="240"/>
        <w:rPr>
          <w:lang w:val="pt-PT"/>
        </w:rPr>
      </w:pPr>
      <w:r>
        <w:rPr>
          <w:rtl w:val="0"/>
          <w:lang w:val="pt-PT"/>
        </w:rPr>
        <w:t>Processo de desenvolvimento e medidas</w:t>
      </w:r>
      <w:r>
        <w:rPr>
          <w:rtl w:val="0"/>
          <w:lang w:val="en-US"/>
        </w:rPr>
        <w:t xml:space="preserve"> </w:t>
      </w:r>
    </w:p>
    <w:p>
      <w:pPr>
        <w:pStyle w:val="InfoBlue"/>
      </w:pPr>
      <w:r>
        <w:rPr>
          <w:rtl w:val="0"/>
        </w:rPr>
        <w:t>[Describe or reference which development process will be used, such as OpenUP, and list any changes.  Specify how you will track progress, such as through daily review meetings, iteration assessments, Project Burndown and Iteration Burndown reports. Discuss how you will deal with other measurements, such as use of the point system to estimate size. ]</w:t>
      </w:r>
    </w:p>
    <w:p>
      <w:pPr>
        <w:pStyle w:val="Heading 1"/>
        <w:numPr>
          <w:ilvl w:val="0"/>
          <w:numId w:val="2"/>
        </w:numPr>
      </w:pPr>
      <w:r>
        <w:rPr>
          <w:rtl w:val="0"/>
          <w:lang w:val="pt-PT"/>
        </w:rPr>
        <w:t>Marcos do projeto e objetivos</w:t>
      </w:r>
    </w:p>
    <w:p>
      <w:pPr>
        <w:pStyle w:val="InfoBlue"/>
      </w:pPr>
      <w:r>
        <w:rPr>
          <w:rtl w:val="0"/>
        </w:rPr>
        <w:t>[Define and describe the high-level objectives for the phases and define milestones. For example, use the following table to lay out the schedule ]</w:t>
      </w:r>
    </w:p>
    <w:tbl>
      <w:tblPr>
        <w:tblW w:w="8856"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37"/>
        <w:gridCol w:w="1005"/>
        <w:gridCol w:w="2563"/>
        <w:gridCol w:w="1825"/>
        <w:gridCol w:w="1726"/>
      </w:tblGrid>
      <w:tr>
        <w:tblPrEx>
          <w:shd w:val="clear" w:color="auto" w:fill="ced7e7"/>
        </w:tblPrEx>
        <w:trPr>
          <w:trHeight w:val="463" w:hRule="atLeast"/>
        </w:trPr>
        <w:tc>
          <w:tcPr>
            <w:tcW w:type="dxa" w:w="1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ody Text"/>
              <w:spacing w:before="60"/>
              <w:ind w:left="0" w:firstLine="0"/>
            </w:pPr>
            <w:r>
              <w:rPr>
                <w:rFonts w:ascii="Arial" w:hAnsi="Arial"/>
                <w:b w:val="1"/>
                <w:bCs w:val="1"/>
                <w:rtl w:val="0"/>
                <w:lang w:val="en-US"/>
              </w:rPr>
              <w:t>Phase</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ody Text"/>
              <w:spacing w:before="60"/>
              <w:ind w:left="0" w:firstLine="0"/>
            </w:pPr>
            <w:r>
              <w:rPr>
                <w:rFonts w:ascii="Arial" w:hAnsi="Arial"/>
                <w:b w:val="1"/>
                <w:bCs w:val="1"/>
                <w:rtl w:val="0"/>
                <w:lang w:val="en-US"/>
              </w:rPr>
              <w:t>Iteration</w:t>
            </w:r>
          </w:p>
        </w:tc>
        <w:tc>
          <w:tcPr>
            <w:tcW w:type="dxa" w:w="2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ody Text"/>
              <w:spacing w:before="60"/>
              <w:ind w:left="0" w:firstLine="0"/>
            </w:pPr>
            <w:r>
              <w:rPr>
                <w:rFonts w:ascii="Arial" w:hAnsi="Arial"/>
                <w:b w:val="1"/>
                <w:bCs w:val="1"/>
                <w:rtl w:val="0"/>
                <w:lang w:val="en-US"/>
              </w:rPr>
              <w:t xml:space="preserve">Primary objectives </w:t>
            </w:r>
            <w:r>
              <w:rPr>
                <w:rFonts w:ascii="Arial" w:hAnsi="Arial"/>
                <w:b w:val="0"/>
                <w:bCs w:val="0"/>
                <w:rtl w:val="0"/>
                <w:lang w:val="en-US"/>
              </w:rPr>
              <w:t>(risks and use case scenarios)</w:t>
            </w:r>
          </w:p>
        </w:tc>
        <w:tc>
          <w:tcPr>
            <w:tcW w:type="dxa" w:w="1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ody Text"/>
              <w:spacing w:before="60"/>
              <w:ind w:left="0" w:firstLine="0"/>
            </w:pPr>
            <w:r>
              <w:rPr>
                <w:rFonts w:ascii="Arial" w:hAnsi="Arial"/>
                <w:b w:val="1"/>
                <w:bCs w:val="1"/>
                <w:rtl w:val="0"/>
                <w:lang w:val="en-US"/>
              </w:rPr>
              <w:t>Scheduled start or milestone</w:t>
            </w:r>
          </w:p>
        </w:tc>
        <w:tc>
          <w:tcPr>
            <w:tcW w:type="dxa" w:w="17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Body Text"/>
              <w:spacing w:before="60"/>
              <w:ind w:left="0" w:firstLine="0"/>
            </w:pPr>
            <w:r>
              <w:rPr>
                <w:rFonts w:ascii="Arial" w:hAnsi="Arial"/>
                <w:b w:val="1"/>
                <w:bCs w:val="1"/>
                <w:rtl w:val="0"/>
                <w:lang w:val="en-US"/>
              </w:rPr>
              <w:t>Target velocity</w:t>
            </w:r>
          </w:p>
        </w:tc>
      </w:tr>
      <w:tr>
        <w:tblPrEx>
          <w:shd w:val="clear" w:color="auto" w:fill="ced7e7"/>
        </w:tblPrEx>
        <w:trPr>
          <w:trHeight w:val="1782" w:hRule="atLeast"/>
        </w:trPr>
        <w:tc>
          <w:tcPr>
            <w:tcW w:type="dxa" w:w="1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before="60"/>
              <w:ind w:left="0" w:firstLine="0"/>
            </w:pPr>
            <w:r>
              <w:rPr>
                <w:rtl w:val="0"/>
                <w:lang w:val="en-US"/>
              </w:rPr>
              <w:t>Inception</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before="60"/>
              <w:ind w:left="0" w:firstLine="0"/>
            </w:pPr>
            <w:r>
              <w:rPr>
                <w:rtl w:val="0"/>
                <w:lang w:val="en-US"/>
              </w:rPr>
              <w:t>I1</w:t>
            </w:r>
          </w:p>
        </w:tc>
        <w:tc>
          <w:tcPr>
            <w:tcW w:type="dxa" w:w="2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before="60"/>
              <w:ind w:left="0" w:firstLine="0"/>
              <w:rPr/>
            </w:pPr>
            <w:r>
              <w:rPr>
                <w:rtl w:val="0"/>
                <w:lang w:val="en-US"/>
              </w:rPr>
              <w:t>Objectives</w:t>
            </w:r>
          </w:p>
          <w:p>
            <w:pPr>
              <w:pStyle w:val="Body Text"/>
              <w:numPr>
                <w:ilvl w:val="0"/>
                <w:numId w:val="4"/>
              </w:numPr>
              <w:bidi w:val="0"/>
              <w:spacing w:before="60"/>
              <w:ind w:right="0"/>
              <w:jc w:val="left"/>
              <w:rPr>
                <w:rtl w:val="0"/>
                <w:lang w:val="en-US"/>
              </w:rPr>
            </w:pPr>
            <w:r>
              <w:rPr>
                <w:rtl w:val="0"/>
                <w:lang w:val="en-US"/>
              </w:rPr>
              <w:t>Mitigate Risk1</w:t>
            </w:r>
          </w:p>
          <w:p>
            <w:pPr>
              <w:pStyle w:val="Body Text"/>
              <w:bidi w:val="0"/>
              <w:spacing w:before="60"/>
              <w:ind w:left="360" w:right="0" w:firstLine="0"/>
              <w:jc w:val="left"/>
              <w:rPr>
                <w:rtl w:val="0"/>
              </w:rPr>
            </w:pPr>
            <w:r>
              <w:rPr>
                <w:rtl w:val="0"/>
                <w:lang w:val="en-US"/>
              </w:rPr>
              <w:t xml:space="preserve">Use Case 1 </w:t>
            </w:r>
            <w:r>
              <w:rPr>
                <w:rFonts w:ascii="Arial Unicode MS" w:cs="Arial Unicode MS" w:hAnsi="Arial Unicode MS" w:eastAsia="Arial Unicode MS"/>
                <w:b w:val="0"/>
                <w:bCs w:val="0"/>
                <w:i w:val="0"/>
                <w:iCs w:val="0"/>
                <w:lang w:val="en-US"/>
              </w:rPr>
              <w:br w:type="textWrapping"/>
            </w:r>
            <w:r>
              <w:rPr>
                <w:rtl w:val="0"/>
                <w:lang w:val="en-US"/>
              </w:rPr>
              <w:t>Scenario 1</w:t>
            </w:r>
          </w:p>
          <w:p>
            <w:pPr>
              <w:pStyle w:val="Body Text"/>
              <w:bidi w:val="0"/>
              <w:spacing w:before="60"/>
              <w:ind w:left="360" w:right="0" w:firstLine="0"/>
              <w:jc w:val="left"/>
              <w:rPr>
                <w:rtl w:val="0"/>
              </w:rPr>
            </w:pPr>
            <w:r>
              <w:rPr>
                <w:rtl w:val="0"/>
                <w:lang w:val="en-US"/>
              </w:rPr>
              <w:t xml:space="preserve">Use Case 3 </w:t>
            </w:r>
            <w:r>
              <w:rPr>
                <w:rFonts w:ascii="Arial Unicode MS" w:cs="Arial Unicode MS" w:hAnsi="Arial Unicode MS" w:eastAsia="Arial Unicode MS"/>
                <w:b w:val="0"/>
                <w:bCs w:val="0"/>
                <w:i w:val="0"/>
                <w:iCs w:val="0"/>
                <w:lang w:val="en-US"/>
              </w:rPr>
              <w:br w:type="textWrapping"/>
            </w:r>
            <w:r>
              <w:rPr>
                <w:rtl w:val="0"/>
                <w:lang w:val="en-US"/>
              </w:rPr>
              <w:t>Scenario 2</w:t>
            </w:r>
          </w:p>
        </w:tc>
        <w:tc>
          <w:tcPr>
            <w:tcW w:type="dxa" w:w="1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before="60"/>
              <w:ind w:left="0" w:firstLine="0"/>
            </w:pPr>
            <w:r>
              <w:rPr>
                <w:rtl w:val="0"/>
                <w:lang w:val="en-US"/>
              </w:rPr>
              <w:t>Date from/Date to</w:t>
            </w:r>
          </w:p>
        </w:tc>
        <w:tc>
          <w:tcPr>
            <w:tcW w:type="dxa" w:w="17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before="60"/>
              <w:ind w:left="0" w:firstLine="0"/>
            </w:pPr>
            <w:r>
              <w:rPr>
                <w:rtl w:val="0"/>
                <w:lang w:val="en-US"/>
              </w:rPr>
              <w:t>15</w:t>
            </w:r>
          </w:p>
        </w:tc>
      </w:tr>
      <w:tr>
        <w:tblPrEx>
          <w:shd w:val="clear" w:color="auto" w:fill="ced7e7"/>
        </w:tblPrEx>
        <w:trPr>
          <w:trHeight w:val="942" w:hRule="atLeast"/>
        </w:trPr>
        <w:tc>
          <w:tcPr>
            <w:tcW w:type="dxa" w:w="1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before="60"/>
              <w:ind w:left="0" w:firstLine="0"/>
            </w:pPr>
            <w:r>
              <w:rPr>
                <w:rtl w:val="0"/>
                <w:lang w:val="en-US"/>
              </w:rPr>
              <w:t>Inception</w:t>
            </w:r>
          </w:p>
        </w:tc>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before="60"/>
              <w:ind w:left="0" w:firstLine="0"/>
            </w:pPr>
            <w:r>
              <w:rPr>
                <w:rtl w:val="0"/>
                <w:lang w:val="en-US"/>
              </w:rPr>
              <w:t>I2</w:t>
            </w:r>
          </w:p>
        </w:tc>
        <w:tc>
          <w:tcPr>
            <w:tcW w:type="dxa" w:w="2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before="60"/>
              <w:ind w:left="0" w:firstLine="0"/>
              <w:rPr/>
            </w:pPr>
            <w:r>
              <w:rPr>
                <w:rtl w:val="0"/>
                <w:lang w:val="en-US"/>
              </w:rPr>
              <w:t>Objectives</w:t>
            </w:r>
          </w:p>
          <w:p>
            <w:pPr>
              <w:pStyle w:val="Body Text"/>
              <w:numPr>
                <w:ilvl w:val="0"/>
                <w:numId w:val="5"/>
              </w:numPr>
              <w:bidi w:val="0"/>
              <w:spacing w:before="60"/>
              <w:ind w:right="0"/>
              <w:jc w:val="left"/>
              <w:rPr>
                <w:rtl w:val="0"/>
                <w:lang w:val="en-US"/>
              </w:rPr>
            </w:pPr>
            <w:r>
              <w:rPr>
                <w:rtl w:val="0"/>
                <w:lang w:val="en-US"/>
              </w:rPr>
              <w:t>Mitigate Risk 2</w:t>
            </w:r>
          </w:p>
          <w:p>
            <w:pPr>
              <w:pStyle w:val="Normal.0"/>
              <w:bidi w:val="0"/>
              <w:ind w:left="360" w:right="0" w:firstLine="0"/>
              <w:jc w:val="left"/>
              <w:rPr>
                <w:rtl w:val="0"/>
              </w:rPr>
            </w:pPr>
            <w:r>
              <w:rPr>
                <w:rtl w:val="0"/>
                <w:lang w:val="en-US"/>
              </w:rPr>
              <w:t>Use Case 1 Scenario 2</w:t>
            </w:r>
          </w:p>
        </w:tc>
        <w:tc>
          <w:tcPr>
            <w:tcW w:type="dxa" w:w="1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before="60"/>
              <w:ind w:left="0" w:firstLine="0"/>
            </w:pPr>
            <w:r>
              <w:rPr>
                <w:rtl w:val="0"/>
                <w:lang w:val="en-US"/>
              </w:rPr>
              <w:t>Date from/Date to</w:t>
            </w:r>
          </w:p>
        </w:tc>
        <w:tc>
          <w:tcPr>
            <w:tcW w:type="dxa" w:w="17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spacing w:before="60"/>
              <w:ind w:left="0" w:firstLine="0"/>
            </w:pPr>
            <w:r>
              <w:rPr>
                <w:rtl w:val="0"/>
                <w:lang w:val="en-US"/>
              </w:rPr>
              <w:t>16</w:t>
            </w:r>
          </w:p>
        </w:tc>
      </w:tr>
    </w:tbl>
    <w:p>
      <w:pPr>
        <w:pStyle w:val="InfoBlue"/>
        <w:spacing w:line="240" w:lineRule="auto"/>
        <w:ind w:left="720" w:hanging="720"/>
      </w:pPr>
    </w:p>
    <w:p>
      <w:pPr>
        <w:pStyle w:val="Normal.0"/>
      </w:pPr>
    </w:p>
    <w:p>
      <w:pPr>
        <w:pStyle w:val="Normal.0"/>
      </w:pPr>
    </w:p>
    <w:p>
      <w:pPr>
        <w:pStyle w:val="Heading 1"/>
        <w:numPr>
          <w:ilvl w:val="0"/>
          <w:numId w:val="6"/>
        </w:numPr>
      </w:pPr>
      <w:r>
        <w:rPr>
          <w:rtl w:val="0"/>
        </w:rPr>
        <w:t>Deployment</w:t>
      </w:r>
    </w:p>
    <w:p>
      <w:pPr>
        <w:pStyle w:val="InfoBlue"/>
      </w:pPr>
      <w:r>
        <w:rPr>
          <w:rtl w:val="0"/>
        </w:rPr>
        <w:t>[Outline the strategy for deploying the software (and its updates) into the production environment.]</w:t>
      </w:r>
    </w:p>
    <w:p>
      <w:pPr>
        <w:pStyle w:val="Heading 1"/>
        <w:numPr>
          <w:ilvl w:val="0"/>
          <w:numId w:val="2"/>
        </w:numPr>
      </w:pPr>
      <w:r>
        <w:rPr>
          <w:rtl w:val="0"/>
          <w:lang w:val="pt-PT"/>
        </w:rPr>
        <w:t>Li</w:t>
      </w:r>
      <w:r>
        <w:rPr>
          <w:rtl w:val="0"/>
          <w:lang w:val="pt-PT"/>
        </w:rPr>
        <w:t>çõ</w:t>
      </w:r>
      <w:r>
        <w:rPr>
          <w:rtl w:val="0"/>
          <w:lang w:val="pt-PT"/>
        </w:rPr>
        <w:t>es apren</w:t>
      </w:r>
      <w:r>
        <w:rPr>
          <w:rtl w:val="0"/>
        </w:rPr>
        <w:t>d</w:t>
      </w:r>
      <w:r>
        <w:rPr>
          <w:rtl w:val="0"/>
          <w:lang w:val="pt-PT"/>
        </w:rPr>
        <w:t>idas</w:t>
      </w:r>
    </w:p>
    <w:p>
      <w:pPr>
        <w:pStyle w:val="InfoBlue"/>
      </w:pPr>
      <w:r>
        <w:rPr>
          <w:rtl w:val="0"/>
        </w:rPr>
        <w:t>[List lessons learned from the retrospective, with special emphasis on actions to be taken to improve, for example: the development environment, the process, or team collaboration.]</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bidi w:val="0"/>
      <w:ind w:left="0" w:right="0" w:firstLine="0"/>
      <w:jc w:val="right"/>
      <w:rPr>
        <w:rtl w:val="0"/>
      </w:rPr>
    </w:pPr>
    <w:r>
      <w:rPr>
        <w:rtl w:val="0"/>
        <w:lang w:val="en-US"/>
      </w:rPr>
      <w:t>Confidential</w:t>
      <w:tab/>
    </w:r>
    <w:r>
      <w:rPr>
        <w:rFonts w:ascii="Symbol" w:hAnsi="Symbol" w:hint="default"/>
        <w:rtl w:val="0"/>
        <w:lang w:val="en-US"/>
      </w:rPr>
      <w:t>Ó</w:t>
    </w:r>
    <w:r>
      <w:rPr>
        <w:rtl w:val="0"/>
        <w:lang w:val="en-US"/>
      </w:rPr>
      <w:t xml:space="preserve">Eclipse Process Framework, </w:t>
    </w:r>
    <w:r>
      <w:rPr/>
      <w:fldChar w:fldCharType="begin" w:fldLock="0"/>
    </w:r>
    <w:r>
      <w:rPr/>
      <w:instrText xml:space="preserve"> DATE \@ "M/d/yy" </w:instrText>
    </w:r>
    <w:r>
      <w:rPr/>
      <w:fldChar w:fldCharType="separate" w:fldLock="0"/>
    </w:r>
    <w:r>
      <w:rPr>
        <w:rtl w:val="0"/>
      </w:rPr>
      <w:t>2007</w:t>
    </w:r>
    <w:r>
      <w:rPr/>
      <w:fldChar w:fldCharType="end" w:fldLock="0"/>
    </w:r>
    <w:r>
      <w:tab/>
    </w:r>
    <w:r>
      <w:rPr>
        <w:rtl w:val="0"/>
        <w:lang w:val="en-US"/>
      </w:rPr>
      <w:t xml:space="preserve">Page </w:t>
    </w:r>
    <w:r>
      <w:rPr>
        <w:rtl w:val="0"/>
        <w:lang w:val="en-US"/>
      </w:rPr>
      <w:fldChar w:fldCharType="begin" w:fldLock="0"/>
    </w:r>
    <w:r>
      <w:rPr>
        <w:rtl w:val="0"/>
        <w:lang w:val="en-US"/>
      </w:rPr>
      <w:instrText xml:space="preserve"> PAGE </w:instrText>
    </w:r>
    <w:r>
      <w:rPr>
        <w:rtl w:val="0"/>
        <w:lang w:val="en-US"/>
      </w:rPr>
      <w:fldChar w:fldCharType="separate" w:fldLock="0"/>
    </w:r>
    <w:r>
      <w:rPr>
        <w:rtl w:val="0"/>
        <w:lang w:val="en-US"/>
      </w:rPr>
      <w:t>2</w:t>
    </w:r>
    <w:r>
      <w:rPr>
        <w:rtl w:val="0"/>
        <w:lang w:val="en-US"/>
      </w:rPr>
      <w:fldChar w:fldCharType="end" w:fldLock="0"/>
    </w:r>
    <w:r>
      <w:rPr>
        <w:rtl w:val="0"/>
        <w:lang w:val="en-US"/>
      </w:rPr>
      <w:t xml:space="preserve"> of </w:t>
    </w:r>
    <w:r>
      <w:rPr>
        <w:rtl w:val="0"/>
        <w:lang w:val="en-US"/>
      </w:rPr>
      <w:fldChar w:fldCharType="begin" w:fldLock="0"/>
    </w:r>
    <w:r>
      <w:rPr>
        <w:rtl w:val="0"/>
        <w:lang w:val="en-US"/>
      </w:rPr>
      <w:instrText xml:space="preserve"> NUMPAGES </w:instrText>
    </w:r>
    <w:r>
      <w:rPr>
        <w:rtl w:val="0"/>
        <w:lang w:val="en-US"/>
      </w:rPr>
      <w:fldChar w:fldCharType="separate" w:fldLock="0"/>
    </w:r>
    <w:r>
      <w:rPr>
        <w:rtl w:val="0"/>
        <w:lang w:val="en-US"/>
      </w:rPr>
      <w:t>2</w:t>
    </w:r>
    <w:r>
      <w:rPr>
        <w:rtl w:val="0"/>
        <w:lang w:val="en-US"/>
      </w:rPr>
      <w:fldChar w:fldCharType="end" w:fldLock="0"/>
    </w:r>
    <w:r>
      <w:rPr>
        <w:rtl w:val="0"/>
        <w:lang w:val="en-US"/>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left" w:pos="1135"/>
      </w:tabs>
      <w:bidi w:val="0"/>
      <w:spacing w:before="40"/>
      <w:ind w:left="0" w:right="68" w:firstLine="0"/>
      <w:jc w:val="left"/>
      <w:rPr>
        <w:rtl w:val="0"/>
        <w:lang w:val="en-US"/>
      </w:rPr>
    </w:pPr>
    <w:r>
      <w:rPr>
        <w:rtl w:val="0"/>
        <w:lang w:val="pt-PT"/>
      </w:rPr>
      <w:t>ABC</w:t>
    </w:r>
    <w:r>
      <w:rPr>
        <w:rtl w:val="0"/>
        <w:lang w:val="en-US"/>
      </w:rPr>
      <w:tab/>
      <w:t xml:space="preserve"> </w:t>
    </w:r>
  </w:p>
  <w:p>
    <w:pPr>
      <w:pStyle w:val="Normal.0"/>
      <w:bidi w:val="0"/>
      <w:ind w:left="0" w:right="0" w:firstLine="0"/>
      <w:jc w:val="left"/>
      <w:rPr>
        <w:rtl w:val="0"/>
      </w:rPr>
    </w:pPr>
    <w:r>
      <w:rPr>
        <w:rtl w:val="0"/>
        <w:lang w:val="pt-PT"/>
      </w:rPr>
      <w:t>Plano de projeto</w:t>
    </w:r>
    <w:r>
      <w:rPr>
        <w:rtl w:val="0"/>
        <w:lang w:val="en-US"/>
      </w:rPr>
      <w:tab/>
      <w:t xml:space="preserve">  Date: </w:t>
    </w:r>
    <w:r>
      <w:rPr>
        <w:rtl w:val="0"/>
        <w:lang w:val="pt-PT"/>
      </w:rPr>
      <w:t>08/05/2019</w:t>
    </w:r>
    <w:r>
      <w:rPr>
        <w:lang w:val="en-US"/>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360"/>
        </w:tabs>
        <w:ind w:left="427" w:hanging="42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3"/>
    </w:lvlOverride>
  </w:num>
  <w:num w:numId="4">
    <w:abstractNumId w:val="2"/>
  </w:num>
  <w:num w:numId="5">
    <w:abstractNumId w:val="3"/>
  </w:num>
  <w:num w:numId="6">
    <w:abstractNumId w:val="0"/>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Normal.0"/>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Heading 1">
    <w:name w:val="Heading 1"/>
    <w:next w:val="Normal.0"/>
    <w:pPr>
      <w:keepNext w:val="1"/>
      <w:keepLines w:val="0"/>
      <w:pageBreakBefore w:val="0"/>
      <w:widowControl w:val="0"/>
      <w:shd w:val="clear" w:color="auto" w:fill="auto"/>
      <w:tabs>
        <w:tab w:val="left" w:pos="360"/>
      </w:tabs>
      <w:suppressAutoHyphens w:val="0"/>
      <w:bidi w:val="0"/>
      <w:spacing w:before="120" w:after="60" w:line="240" w:lineRule="atLeast"/>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InfoBlue">
    <w:name w:val="InfoBlue"/>
    <w:next w:val="Body Text"/>
    <w:pPr>
      <w:keepNext w:val="0"/>
      <w:keepLines w:val="0"/>
      <w:pageBreakBefore w:val="0"/>
      <w:widowControl w:val="0"/>
      <w:shd w:val="clear" w:color="auto" w:fill="auto"/>
      <w:suppressAutoHyphens w:val="0"/>
      <w:bidi w:val="0"/>
      <w:spacing w:before="0" w:after="120" w:line="240" w:lineRule="atLeast"/>
      <w:ind w:left="360" w:right="0" w:firstLine="0"/>
      <w:jc w:val="left"/>
      <w:outlineLvl w:val="9"/>
    </w:pPr>
    <w:rPr>
      <w:rFonts w:ascii="Times" w:cs="Arial Unicode MS" w:hAnsi="Times" w:eastAsia="Arial Unicode MS"/>
      <w:b w:val="0"/>
      <w:bCs w:val="0"/>
      <w:i w:val="0"/>
      <w:iCs w:val="0"/>
      <w:caps w:val="0"/>
      <w:smallCaps w:val="0"/>
      <w:strike w:val="0"/>
      <w:dstrike w:val="0"/>
      <w:outline w:val="0"/>
      <w:color w:val="0000ff"/>
      <w:spacing w:val="0"/>
      <w:kern w:val="0"/>
      <w:position w:val="0"/>
      <w:sz w:val="20"/>
      <w:szCs w:val="20"/>
      <w:u w:val="none" w:color="0000ff"/>
      <w:vertAlign w:val="baseline"/>
      <w:lang w:val="en-US"/>
    </w:rPr>
  </w:style>
  <w:style w:type="paragraph" w:styleId="Body Text">
    <w:name w:val="Body Text"/>
    <w:next w:val="Body Text"/>
    <w:pPr>
      <w:keepNext w:val="0"/>
      <w:keepLines w:val="1"/>
      <w:pageBreakBefore w:val="0"/>
      <w:widowControl w:val="0"/>
      <w:shd w:val="clear" w:color="auto" w:fill="auto"/>
      <w:suppressAutoHyphens w:val="0"/>
      <w:bidi w:val="0"/>
      <w:spacing w:before="0" w:after="120" w:line="240" w:lineRule="atLeast"/>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