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right"/>
        <w:rPr/>
      </w:pPr>
      <w:bookmarkStart w:colFirst="0" w:colLast="0" w:name="_uitx60af4ts5" w:id="0"/>
      <w:bookmarkEnd w:id="0"/>
      <w:r w:rsidDel="00000000" w:rsidR="00000000" w:rsidRPr="00000000">
        <w:rPr>
          <w:rtl w:val="0"/>
        </w:rPr>
        <w:t xml:space="preserve">I.E.S. Belén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fba3ovt1dj3" w:id="1"/>
      <w:bookmarkEnd w:id="1"/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qyqbety8foo" w:id="2"/>
      <w:bookmarkEnd w:id="2"/>
      <w:r w:rsidDel="00000000" w:rsidR="00000000" w:rsidRPr="00000000">
        <w:rPr>
          <w:rtl w:val="0"/>
        </w:rPr>
        <w:t xml:space="preserve">TEMA 3. MODELO RELACIONAL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7jxfzkse2mqu" w:id="3"/>
      <w:bookmarkEnd w:id="3"/>
      <w:r w:rsidDel="00000000" w:rsidR="00000000" w:rsidRPr="00000000">
        <w:rPr>
          <w:rtl w:val="0"/>
        </w:rPr>
        <w:t xml:space="preserve">Relación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García Zorrilla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6389363" cy="849084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363" cy="849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510760" cy="866298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760" cy="866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