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right"/>
        <w:rPr/>
      </w:pPr>
      <w:bookmarkStart w:colFirst="0" w:colLast="0" w:name="_uitx60af4ts5" w:id="0"/>
      <w:bookmarkEnd w:id="0"/>
      <w:r w:rsidDel="00000000" w:rsidR="00000000" w:rsidRPr="00000000">
        <w:rPr>
          <w:rtl w:val="0"/>
        </w:rPr>
        <w:t xml:space="preserve">I.E.S. Belén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fba3ovt1dj3" w:id="1"/>
      <w:bookmarkEnd w:id="1"/>
      <w:r w:rsidDel="00000000" w:rsidR="00000000" w:rsidRPr="00000000">
        <w:rPr>
          <w:b w:val="1"/>
          <w:rtl w:val="0"/>
        </w:rPr>
        <w:t xml:space="preserve">BASE DE DATOS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bqyqbety8foo" w:id="2"/>
      <w:bookmarkEnd w:id="2"/>
      <w:r w:rsidDel="00000000" w:rsidR="00000000" w:rsidRPr="00000000">
        <w:rPr>
          <w:rtl w:val="0"/>
        </w:rPr>
        <w:t xml:space="preserve">TEMA 3. DISEÑO FÍSICO RELACIONAL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Instalación de MySQL Workbench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 García Zorrilla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18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180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18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180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18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180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18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180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180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180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18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18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3180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 único que hemos modificado es el puerto, al que hemos sumado uno, y la contraseña escogida es “mariadb”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13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4.png"/><Relationship Id="rId18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