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77777777"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,2,3,#</w:t>
      </w:r>
    </w:p>
    <w:p w14:paraId="3E942F39" w14:textId="77777777" w:rsidR="005B1C68" w:rsidRPr="00933D71"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55E4706D" w14:textId="77777777" w:rsidR="005B1C68" w:rsidRDefault="005B1C68" w:rsidP="005B1C68">
      <w:pPr>
        <w:widowControl w:val="0"/>
        <w:tabs>
          <w:tab w:val="left" w:pos="793"/>
        </w:tabs>
        <w:autoSpaceDE w:val="0"/>
        <w:autoSpaceDN w:val="0"/>
        <w:spacing w:before="126" w:after="0" w:line="240" w:lineRule="auto"/>
      </w:pPr>
      <w:r w:rsidRPr="00C45599">
        <w:rPr>
          <w:position w:val="7"/>
          <w:vertAlign w:val="superscript"/>
        </w:rPr>
        <w:t>2</w:t>
      </w:r>
      <w:r>
        <w:rPr>
          <w:position w:val="7"/>
        </w:rPr>
        <w:t xml:space="preserve"> </w:t>
      </w:r>
      <w:r w:rsidRPr="00933D71">
        <w:t>Department</w:t>
      </w:r>
      <w:r w:rsidRPr="00933D71">
        <w:rPr>
          <w:spacing w:val="-1"/>
        </w:rPr>
        <w:t xml:space="preserve"> </w:t>
      </w:r>
      <w:r w:rsidRPr="00933D71">
        <w:t xml:space="preserve">of </w:t>
      </w:r>
      <w:r>
        <w:t>Zoology, University of British Columbia, Vancouver, Canada</w:t>
      </w:r>
    </w:p>
    <w:p w14:paraId="37B9F3D1" w14:textId="77777777" w:rsidR="005B1C68" w:rsidRPr="00BD1E52" w:rsidRDefault="005B1C68" w:rsidP="005B1C68">
      <w:pPr>
        <w:widowControl w:val="0"/>
        <w:tabs>
          <w:tab w:val="left" w:pos="793"/>
        </w:tabs>
        <w:autoSpaceDE w:val="0"/>
        <w:autoSpaceDN w:val="0"/>
        <w:spacing w:before="126" w:after="0" w:line="240" w:lineRule="auto"/>
      </w:pPr>
      <w:r>
        <w:rPr>
          <w:vertAlign w:val="superscript"/>
        </w:rPr>
        <w:t>3</w:t>
      </w:r>
      <w:r>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5"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6"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28ED072C" w:rsidR="005B1C68" w:rsidRDefault="00E32992" w:rsidP="00232F27">
      <w:pPr>
        <w:jc w:val="both"/>
        <w:rPr>
          <w:sz w:val="24"/>
          <w:szCs w:val="24"/>
        </w:rPr>
      </w:pPr>
      <w:r>
        <w:rPr>
          <w:sz w:val="24"/>
          <w:szCs w:val="24"/>
        </w:rPr>
        <w:t xml:space="preserve">Thermal heterogeneity </w:t>
      </w:r>
      <w:r w:rsidR="00232F27" w:rsidRPr="00232F27">
        <w:rPr>
          <w:sz w:val="24"/>
          <w:szCs w:val="24"/>
        </w:rPr>
        <w:t xml:space="preserve">shapes evolutionary trajectories by </w:t>
      </w:r>
      <w:r>
        <w:rPr>
          <w:sz w:val="24"/>
          <w:szCs w:val="24"/>
        </w:rPr>
        <w:t xml:space="preserve">selecting for generalist phenotypes. </w:t>
      </w:r>
      <w:r w:rsidR="002057E9">
        <w:rPr>
          <w:sz w:val="24"/>
          <w:szCs w:val="24"/>
        </w:rPr>
        <w:t>Yet</w:t>
      </w:r>
      <w:r>
        <w:rPr>
          <w:sz w:val="24"/>
          <w:szCs w:val="24"/>
        </w:rPr>
        <w:t xml:space="preserve">, thermal </w:t>
      </w:r>
      <w:r w:rsidR="00F979B5">
        <w:rPr>
          <w:sz w:val="24"/>
          <w:szCs w:val="24"/>
        </w:rPr>
        <w:t>variation</w:t>
      </w:r>
      <w:r>
        <w:rPr>
          <w:sz w:val="24"/>
          <w:szCs w:val="24"/>
        </w:rPr>
        <w:t xml:space="preserve"> </w:t>
      </w:r>
      <w:r w:rsidR="002057E9">
        <w:rPr>
          <w:sz w:val="24"/>
          <w:szCs w:val="24"/>
        </w:rPr>
        <w:t>typically</w:t>
      </w:r>
      <w:r>
        <w:rPr>
          <w:sz w:val="24"/>
          <w:szCs w:val="24"/>
        </w:rPr>
        <w:t xml:space="preserve"> occurs in the presence of </w:t>
      </w:r>
      <w:r w:rsidR="00F979B5">
        <w:rPr>
          <w:sz w:val="24"/>
          <w:szCs w:val="24"/>
        </w:rPr>
        <w:t>additional</w:t>
      </w:r>
      <w:r>
        <w:rPr>
          <w:sz w:val="24"/>
          <w:szCs w:val="24"/>
        </w:rPr>
        <w:t xml:space="preserve"> selection pressures which interact to constrain evolution rates. Whether species can adapt to thermal heterogeneity while under simultaneous selection by other environmental stressors remains unclear. </w:t>
      </w:r>
      <w:r w:rsidR="00232F27" w:rsidRPr="00232F27">
        <w:rPr>
          <w:sz w:val="24"/>
          <w:szCs w:val="24"/>
        </w:rPr>
        <w:t xml:space="preserve">In this study, we propagated two </w:t>
      </w:r>
      <w:r>
        <w:rPr>
          <w:sz w:val="24"/>
          <w:szCs w:val="24"/>
        </w:rPr>
        <w:t>lytic viral parasites (phages) for 15 passages</w:t>
      </w:r>
      <w:r w:rsidRPr="00232F27">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 xml:space="preserve">C) in the absence and presence of a phage competitor. </w:t>
      </w:r>
      <w:r w:rsidR="007E6654">
        <w:rPr>
          <w:sz w:val="24"/>
          <w:szCs w:val="24"/>
        </w:rPr>
        <w:t>W</w:t>
      </w:r>
      <w:r w:rsidR="00232F27" w:rsidRPr="00232F27">
        <w:rPr>
          <w:sz w:val="24"/>
          <w:szCs w:val="24"/>
        </w:rPr>
        <w:t xml:space="preserve">e show that </w:t>
      </w:r>
      <w:r w:rsidR="00CC2E3A">
        <w:rPr>
          <w:sz w:val="24"/>
          <w:szCs w:val="24"/>
        </w:rPr>
        <w:t xml:space="preserve">fluctuating </w:t>
      </w:r>
      <w:r w:rsidR="00EC4F87">
        <w:rPr>
          <w:sz w:val="24"/>
          <w:szCs w:val="24"/>
        </w:rPr>
        <w:t>temperatures</w:t>
      </w:r>
      <w:r w:rsidR="00232F27" w:rsidRPr="00232F27">
        <w:rPr>
          <w:sz w:val="24"/>
          <w:szCs w:val="24"/>
        </w:rPr>
        <w:t xml:space="preserve"> </w:t>
      </w:r>
      <w:r>
        <w:rPr>
          <w:sz w:val="24"/>
          <w:szCs w:val="24"/>
        </w:rPr>
        <w:t xml:space="preserve">in isolation </w:t>
      </w:r>
      <w:r w:rsidR="00232F27" w:rsidRPr="00232F27">
        <w:rPr>
          <w:sz w:val="24"/>
          <w:szCs w:val="24"/>
        </w:rPr>
        <w:t>select for generalist phenotypes relative to static conditions</w:t>
      </w:r>
      <w:r w:rsidR="00EC4F87">
        <w:rPr>
          <w:sz w:val="24"/>
          <w:szCs w:val="24"/>
        </w:rPr>
        <w:t xml:space="preserve">. However, combined selection </w:t>
      </w:r>
      <w:r w:rsidR="00146F76">
        <w:rPr>
          <w:sz w:val="24"/>
          <w:szCs w:val="24"/>
        </w:rPr>
        <w:t>from</w:t>
      </w:r>
      <w:r w:rsidR="00EC4F87">
        <w:rPr>
          <w:sz w:val="24"/>
          <w:szCs w:val="24"/>
        </w:rPr>
        <w:t xml:space="preserve"> fluctuating temperatures and competition le</w:t>
      </w:r>
      <w:r w:rsidR="00721043">
        <w:rPr>
          <w:sz w:val="24"/>
          <w:szCs w:val="24"/>
        </w:rPr>
        <w:t>a</w:t>
      </w:r>
      <w:r w:rsidR="00EC4F87">
        <w:rPr>
          <w:sz w:val="24"/>
          <w:szCs w:val="24"/>
        </w:rPr>
        <w:t>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 and </w:t>
      </w:r>
      <w:r w:rsidR="00D704B6">
        <w:rPr>
          <w:sz w:val="24"/>
          <w:szCs w:val="24"/>
        </w:rPr>
        <w:t>fewer</w:t>
      </w:r>
      <w:r w:rsidR="00232F27" w:rsidRPr="00232F27">
        <w:rPr>
          <w:sz w:val="24"/>
          <w:szCs w:val="24"/>
        </w:rPr>
        <w:t xml:space="preserve"> putative adaptive mutations. These findings suggest that </w:t>
      </w:r>
      <w:r>
        <w:rPr>
          <w:sz w:val="24"/>
          <w:szCs w:val="24"/>
        </w:rPr>
        <w:t>adaptation to thermal</w:t>
      </w:r>
      <w:r w:rsidRPr="00232F27">
        <w:rPr>
          <w:sz w:val="24"/>
          <w:szCs w:val="24"/>
        </w:rPr>
        <w:t xml:space="preserve"> </w:t>
      </w:r>
      <w:r w:rsidR="00232F27" w:rsidRPr="00232F27">
        <w:rPr>
          <w:sz w:val="24"/>
          <w:szCs w:val="24"/>
        </w:rPr>
        <w:t xml:space="preserve">heterogeneity </w:t>
      </w:r>
      <w:r>
        <w:rPr>
          <w:sz w:val="24"/>
          <w:szCs w:val="24"/>
        </w:rPr>
        <w:t xml:space="preserve">is constrained in multiple stressor environments.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w:t>
      </w:r>
      <w:r w:rsidR="001C030C">
        <w:rPr>
          <w:sz w:val="24"/>
          <w:szCs w:val="24"/>
        </w:rPr>
        <w:t xml:space="preserve">species </w:t>
      </w:r>
      <w:r w:rsidR="00232F27" w:rsidRPr="00232F27">
        <w:rPr>
          <w:sz w:val="24"/>
          <w:szCs w:val="24"/>
        </w:rPr>
        <w:t>adaptive capacity as environmental perturbations increase under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577CD83E"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 xml:space="preserve">diurnal (24 hour) cycles. </w:t>
      </w:r>
      <w:r w:rsidR="0071204D">
        <w:rPr>
          <w:sz w:val="24"/>
          <w:szCs w:val="24"/>
        </w:rPr>
        <w:t xml:space="preserve">Very slow or rapid thermal heterogeneity </w:t>
      </w:r>
      <w:r w:rsidR="00102EE8">
        <w:rPr>
          <w:sz w:val="24"/>
          <w:szCs w:val="24"/>
        </w:rPr>
        <w:t xml:space="preserve">typically </w:t>
      </w:r>
      <w:r w:rsidR="00DA502E">
        <w:rPr>
          <w:sz w:val="24"/>
          <w:szCs w:val="24"/>
        </w:rPr>
        <w:t xml:space="preserve">leads </w:t>
      </w:r>
      <w:r w:rsidR="00E522FB">
        <w:rPr>
          <w:sz w:val="24"/>
          <w:szCs w:val="24"/>
        </w:rPr>
        <w:t xml:space="preserve">to </w:t>
      </w:r>
      <w:r w:rsidR="00DA502E">
        <w:rPr>
          <w:sz w:val="24"/>
          <w:szCs w:val="24"/>
        </w:rPr>
        <w:t>similar</w:t>
      </w:r>
      <w:r w:rsidR="00E522FB">
        <w:rPr>
          <w:sz w:val="24"/>
          <w:szCs w:val="24"/>
        </w:rPr>
        <w:t xml:space="preserve"> selection dynamics</w:t>
      </w:r>
      <w:r w:rsidR="00DA502E">
        <w:rPr>
          <w:sz w:val="24"/>
          <w:szCs w:val="24"/>
        </w:rPr>
        <w:t xml:space="preserve"> to static environments</w:t>
      </w:r>
      <w:r w:rsidR="0071204D">
        <w:rPr>
          <w:sz w:val="24"/>
          <w:szCs w:val="24"/>
        </w:rPr>
        <w:t xml:space="preserve"> </w:t>
      </w:r>
      <w:r w:rsidR="00DA502E">
        <w:rPr>
          <w:sz w:val="24"/>
          <w:szCs w:val="24"/>
        </w:rPr>
        <w:t>result</w:t>
      </w:r>
      <w:r w:rsidR="002057E9">
        <w:rPr>
          <w:sz w:val="24"/>
          <w:szCs w:val="24"/>
        </w:rPr>
        <w:t>ing</w:t>
      </w:r>
      <w:r w:rsidR="00DA502E">
        <w:rPr>
          <w:sz w:val="24"/>
          <w:szCs w:val="24"/>
        </w:rPr>
        <w:t xml:space="preserve"> in</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In contrast, </w:t>
      </w:r>
      <w:r w:rsidR="00DA502E">
        <w:rPr>
          <w:sz w:val="24"/>
          <w:szCs w:val="24"/>
        </w:rPr>
        <w:t>moderate</w:t>
      </w:r>
      <w:r w:rsidR="0071204D">
        <w:rPr>
          <w:sz w:val="24"/>
          <w:szCs w:val="24"/>
        </w:rPr>
        <w:t xml:space="preserve"> heterogeneity </w:t>
      </w:r>
      <w:r w:rsidR="00DA502E">
        <w:rPr>
          <w:sz w:val="24"/>
          <w:szCs w:val="24"/>
        </w:rPr>
        <w:t xml:space="preserve">selects for </w:t>
      </w:r>
      <w:r w:rsidR="00102EE8">
        <w:rPr>
          <w:sz w:val="24"/>
          <w:szCs w:val="24"/>
        </w:rPr>
        <w:t xml:space="preserve">thermal </w:t>
      </w:r>
      <w:r w:rsidR="00DA502E">
        <w:rPr>
          <w:sz w:val="24"/>
          <w:szCs w:val="24"/>
        </w:rPr>
        <w:t xml:space="preserve">generalists which have intermediate fitness 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 Generalist phenotypes often arise through pleiotropic mutations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{"citationID":"QAcyh4lh","properties":{"formattedCitation":"[3]","plainCitation":"[3]","noteIndex":0},"citationItems":[{"id":3475,"uris":["http://zotero.org/users/local/sgFDdPY0/items/RER4SZ6V"],"itemData":{"id":3475,"type":"article-journal","abstract":"Adaptive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093FA2">
        <w:rPr>
          <w:sz w:val="24"/>
          <w:szCs w:val="24"/>
        </w:rPr>
        <w:fldChar w:fldCharType="separate"/>
      </w:r>
      <w:r w:rsidR="00093FA2" w:rsidRPr="00093FA2">
        <w:rPr>
          <w:rFonts w:ascii="Calibri" w:hAnsi="Calibri" w:cs="Calibri"/>
          <w:sz w:val="24"/>
        </w:rPr>
        <w:t>[3]</w:t>
      </w:r>
      <w:r w:rsidR="00093FA2">
        <w:rPr>
          <w:sz w:val="24"/>
          <w:szCs w:val="24"/>
        </w:rPr>
        <w:fldChar w:fldCharType="end"/>
      </w:r>
      <w:r w:rsidR="00093FA2">
        <w:rPr>
          <w:sz w:val="24"/>
          <w:szCs w:val="24"/>
        </w:rPr>
        <w:t xml:space="preserve"> or the acquisition of multiple specialist mutations </w:t>
      </w:r>
      <w:r w:rsidR="00093FA2">
        <w:rPr>
          <w:sz w:val="24"/>
          <w:szCs w:val="24"/>
        </w:rPr>
        <w:fldChar w:fldCharType="begin"/>
      </w:r>
      <w:r w:rsidR="00093FA2">
        <w:rPr>
          <w:sz w:val="24"/>
          <w:szCs w:val="24"/>
        </w:rPr>
        <w:instrText xml:space="preserve"> ADDIN ZOTERO_ITEM CSL_CITATION {"citationID":"Vl48yVhj","properties":{"formattedCitation":"[4]","plainCitation":"[4]","noteIndex":0},"citationItems":[{"id":1854,"uris":["http://zotero.org/users/local/sgFDdPY0/items/YSI93GCP"],"itemData":{"id":1854,"type":"article-journal","abstract":"Generalists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093FA2" w:rsidRPr="00093FA2">
        <w:rPr>
          <w:rFonts w:ascii="Calibri" w:hAnsi="Calibri" w:cs="Calibri"/>
          <w:sz w:val="24"/>
        </w:rPr>
        <w:t>[4]</w:t>
      </w:r>
      <w:r w:rsidR="00093FA2">
        <w:rPr>
          <w:sz w:val="24"/>
          <w:szCs w:val="24"/>
        </w:rPr>
        <w:fldChar w:fldCharType="end"/>
      </w:r>
      <w:r w:rsidR="00DA502E">
        <w:rPr>
          <w:sz w:val="24"/>
          <w:szCs w:val="24"/>
        </w:rPr>
        <w:t xml:space="preserve">. Alternatively, thermal heterogeneity can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select for specialists in </w:t>
      </w:r>
      <w:r w:rsidR="002057E9">
        <w:rPr>
          <w:sz w:val="24"/>
          <w:szCs w:val="24"/>
        </w:rPr>
        <w:t>fast</w:t>
      </w:r>
      <w:r w:rsidR="00F979B5">
        <w:rPr>
          <w:sz w:val="24"/>
          <w:szCs w:val="24"/>
        </w:rPr>
        <w:t xml:space="preserve"> replicating</w:t>
      </w:r>
      <w:r w:rsidR="00CA2DED">
        <w:rPr>
          <w:sz w:val="24"/>
          <w:szCs w:val="24"/>
        </w:rPr>
        <w:t xml:space="preserve"> species </w:t>
      </w:r>
      <w:r w:rsidR="00E522FB">
        <w:rPr>
          <w:sz w:val="24"/>
          <w:szCs w:val="24"/>
        </w:rPr>
        <w:t>may select for</w:t>
      </w:r>
      <w:r w:rsidR="00CA2DED">
        <w:rPr>
          <w:sz w:val="24"/>
          <w:szCs w:val="24"/>
        </w:rPr>
        <w:t xml:space="preserve"> generalists in slow </w:t>
      </w:r>
      <w:r w:rsidR="00F979B5">
        <w:rPr>
          <w:sz w:val="24"/>
          <w:szCs w:val="24"/>
        </w:rPr>
        <w:t>replicating</w:t>
      </w:r>
      <w:r w:rsidR="00CA2DED">
        <w:rPr>
          <w:sz w:val="24"/>
          <w:szCs w:val="24"/>
        </w:rPr>
        <w:t xml:space="preserve"> species. </w:t>
      </w:r>
    </w:p>
    <w:p w14:paraId="4A9AC7D6" w14:textId="42920C02" w:rsidR="00093FA2" w:rsidRDefault="00093FA2" w:rsidP="0083333C">
      <w:pPr>
        <w:jc w:val="both"/>
        <w:rPr>
          <w:sz w:val="24"/>
          <w:szCs w:val="24"/>
        </w:rPr>
      </w:pPr>
      <w:r>
        <w:rPr>
          <w:sz w:val="24"/>
          <w:szCs w:val="24"/>
        </w:rPr>
        <w:t>Thermal heterogeneity typically occurs in the context of multiple stressor environments where</w:t>
      </w:r>
      <w:r w:rsidR="00CA2DED">
        <w:rPr>
          <w:sz w:val="24"/>
          <w:szCs w:val="24"/>
        </w:rPr>
        <w:t>by</w:t>
      </w:r>
      <w:r>
        <w:rPr>
          <w:sz w:val="24"/>
          <w:szCs w:val="24"/>
        </w:rPr>
        <w:t xml:space="preserve"> species must simultaneously adapt to abiotic stressors, predation, and competition </w:t>
      </w:r>
      <w:r>
        <w:rPr>
          <w:sz w:val="24"/>
          <w:szCs w:val="24"/>
        </w:rPr>
        <w:lastRenderedPageBreak/>
        <w:fldChar w:fldCharType="begin"/>
      </w:r>
      <w:r w:rsidR="00102EE8">
        <w:rPr>
          <w:sz w:val="24"/>
          <w:szCs w:val="24"/>
        </w:rPr>
        <w:instrText xml:space="preserve"> ADDIN ZOTERO_ITEM CSL_CITATION {"citationID":"Xi4kdALf","properties":{"formattedCitation":"[9]","plainCitation":"[9]","noteIndex":0},"citationItems":[{"id":3458,"uris":["http://zotero.org/users/local/sgFDdPY0/items/PYK9U7KE"],"itemData":{"id":3458,"type":"article-journal","abstract":"Abiotic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H."}],"issued":{"date-parts":[["2016",1,3]]}}}],"schema":"https://github.com/citation-style-language/schema/raw/master/csl-citation.json"} </w:instrText>
      </w:r>
      <w:r>
        <w:rPr>
          <w:sz w:val="24"/>
          <w:szCs w:val="24"/>
        </w:rPr>
        <w:fldChar w:fldCharType="separate"/>
      </w:r>
      <w:r w:rsidR="00102EE8" w:rsidRPr="00102EE8">
        <w:rPr>
          <w:rFonts w:ascii="Calibri" w:hAnsi="Calibri" w:cs="Calibri"/>
          <w:sz w:val="24"/>
        </w:rPr>
        <w:t>[9]</w:t>
      </w:r>
      <w:r>
        <w:rPr>
          <w:sz w:val="24"/>
          <w:szCs w:val="24"/>
        </w:rPr>
        <w:fldChar w:fldCharType="end"/>
      </w:r>
      <w:r>
        <w:rPr>
          <w:sz w:val="24"/>
          <w:szCs w:val="24"/>
        </w:rPr>
        <w:t xml:space="preserve">. The presence of multiple selection pressures has been shown to constrain evolution rates through synergistic negative effects on species fitness which reduce population sizes and mutational supply </w:t>
      </w:r>
      <w:r>
        <w:rPr>
          <w:sz w:val="24"/>
          <w:szCs w:val="24"/>
        </w:rPr>
        <w:fldChar w:fldCharType="begin"/>
      </w:r>
      <w:r w:rsidR="00102EE8">
        <w:rPr>
          <w:sz w:val="24"/>
          <w:szCs w:val="24"/>
        </w:rPr>
        <w:instrText xml:space="preserve"> ADDIN ZOTERO_ITEM CSL_CITATION {"citationID":"3k0QdxM4","properties":{"formattedCitation":"[10,11]","plainCitation":"[10,11]","noteIndex":0},"citationItems":[{"id":3430,"uris":["http://zotero.org/users/local/sgFDdPY0/items/27D5JGTI"],"itemData":{"id":3430,"type":"article-journal","abstract":"Humans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102EE8" w:rsidRPr="00102EE8">
        <w:rPr>
          <w:rFonts w:ascii="Calibri" w:hAnsi="Calibri" w:cs="Calibri"/>
          <w:sz w:val="24"/>
        </w:rPr>
        <w:t>[10,11]</w:t>
      </w:r>
      <w:r>
        <w:rPr>
          <w:sz w:val="24"/>
          <w:szCs w:val="24"/>
        </w:rPr>
        <w:fldChar w:fldCharType="end"/>
      </w:r>
      <w:r>
        <w:rPr>
          <w:sz w:val="24"/>
          <w:szCs w:val="24"/>
        </w:rPr>
        <w:t xml:space="preserve">. Multiple selective pressures can also restrict adaptation through fitness trade-offs whereby high fitness under one stressor reduces fitness under another </w:t>
      </w:r>
      <w:r>
        <w:rPr>
          <w:sz w:val="24"/>
          <w:szCs w:val="24"/>
        </w:rPr>
        <w:fldChar w:fldCharType="begin"/>
      </w:r>
      <w:r w:rsidR="00102EE8">
        <w:rPr>
          <w:sz w:val="24"/>
          <w:szCs w:val="24"/>
        </w:rPr>
        <w:instrText xml:space="preserve"> ADDIN ZOTERO_ITEM CSL_CITATION {"citationID":"KzDxQjL1","properties":{"formattedCitation":"[12,13]","plainCitation":"[12,13]","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Pr>
          <w:sz w:val="24"/>
          <w:szCs w:val="24"/>
        </w:rPr>
        <w:fldChar w:fldCharType="separate"/>
      </w:r>
      <w:r w:rsidR="00102EE8" w:rsidRPr="00102EE8">
        <w:rPr>
          <w:rFonts w:ascii="Calibri" w:hAnsi="Calibri" w:cs="Calibri"/>
          <w:sz w:val="24"/>
        </w:rPr>
        <w:t>[12,13]</w:t>
      </w:r>
      <w:r>
        <w:rPr>
          <w:sz w:val="24"/>
          <w:szCs w:val="24"/>
        </w:rPr>
        <w:fldChar w:fldCharType="end"/>
      </w:r>
      <w:r>
        <w:rPr>
          <w:sz w:val="24"/>
          <w:szCs w:val="24"/>
        </w:rPr>
        <w:t xml:space="preserve">. Recent studies have suggested that, by increasing genetic diversity, </w:t>
      </w:r>
      <w:r w:rsidR="00E522FB">
        <w:rPr>
          <w:sz w:val="24"/>
          <w:szCs w:val="24"/>
        </w:rPr>
        <w:t>environmental heterogeneity</w:t>
      </w:r>
      <w:r>
        <w:rPr>
          <w:sz w:val="24"/>
          <w:szCs w:val="24"/>
        </w:rPr>
        <w:t xml:space="preserve"> </w:t>
      </w:r>
      <w:r w:rsidR="008F3BDE">
        <w:rPr>
          <w:sz w:val="24"/>
          <w:szCs w:val="24"/>
        </w:rPr>
        <w:t>may</w:t>
      </w:r>
      <w:r>
        <w:rPr>
          <w:sz w:val="24"/>
          <w:szCs w:val="24"/>
        </w:rPr>
        <w:t xml:space="preserve"> offset the diversity-suppressing impacts of multiple selection pressures </w:t>
      </w:r>
      <w:r>
        <w:rPr>
          <w:sz w:val="24"/>
          <w:szCs w:val="24"/>
        </w:rPr>
        <w:fldChar w:fldCharType="begin"/>
      </w:r>
      <w:r w:rsidR="00102EE8">
        <w:rPr>
          <w:sz w:val="24"/>
          <w:szCs w:val="24"/>
        </w:rPr>
        <w:instrText xml:space="preserve"> ADDIN ZOTERO_ITEM CSL_CITATION {"citationID":"To4b2RHO","properties":{"formattedCitation":"[14]","plainCitation":"[14]","noteIndex":0},"citationItems":[{"id":3187,"uris":["http://zotero.org/users/local/sgFDdPY0/items/7I2BSLY4"],"itemData":{"id":3187,"type":"article-journal","abstract":"Growing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Pr>
          <w:sz w:val="24"/>
          <w:szCs w:val="24"/>
        </w:rPr>
        <w:fldChar w:fldCharType="separate"/>
      </w:r>
      <w:r w:rsidR="00102EE8" w:rsidRPr="00102EE8">
        <w:rPr>
          <w:rFonts w:ascii="Calibri" w:hAnsi="Calibri" w:cs="Calibri"/>
          <w:sz w:val="24"/>
        </w:rPr>
        <w:t>[14]</w:t>
      </w:r>
      <w:r>
        <w:rPr>
          <w:sz w:val="24"/>
          <w:szCs w:val="24"/>
        </w:rPr>
        <w:fldChar w:fldCharType="end"/>
      </w:r>
      <w:r w:rsidR="008F3BDE">
        <w:rPr>
          <w:sz w:val="24"/>
          <w:szCs w:val="24"/>
        </w:rPr>
        <w:t>. However, other studies have indicated that heterogeneity can</w:t>
      </w:r>
      <w:r>
        <w:rPr>
          <w:sz w:val="24"/>
          <w:szCs w:val="24"/>
        </w:rPr>
        <w:t xml:space="preserve"> exacerbate stressor synergies and further constrain evolution </w:t>
      </w:r>
      <w:r>
        <w:rPr>
          <w:sz w:val="24"/>
          <w:szCs w:val="24"/>
        </w:rPr>
        <w:fldChar w:fldCharType="begin"/>
      </w:r>
      <w:r w:rsidR="00102EE8">
        <w:rPr>
          <w:sz w:val="24"/>
          <w:szCs w:val="24"/>
        </w:rPr>
        <w:instrText xml:space="preserve"> ADDIN ZOTERO_ITEM CSL_CITATION {"citationID":"1x7NkLhK","properties":{"formattedCitation":"[15\\uc0\\u8211{}17]","plainCitation":"[15–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102EE8" w:rsidRPr="00102EE8">
        <w:rPr>
          <w:rFonts w:ascii="Calibri" w:hAnsi="Calibri" w:cs="Calibri"/>
          <w:sz w:val="24"/>
        </w:rPr>
        <w:t>[15–17]</w:t>
      </w:r>
      <w:r>
        <w:rPr>
          <w:sz w:val="24"/>
          <w:szCs w:val="24"/>
        </w:rPr>
        <w:fldChar w:fldCharType="end"/>
      </w:r>
      <w:r>
        <w:rPr>
          <w:sz w:val="24"/>
          <w:szCs w:val="24"/>
        </w:rPr>
        <w:t xml:space="preserve">. The ability of species to adapt to </w:t>
      </w:r>
      <w:r w:rsidR="008F3BDE">
        <w:rPr>
          <w:sz w:val="24"/>
          <w:szCs w:val="24"/>
        </w:rPr>
        <w:t xml:space="preserve">thermal heterogeneity in the presence of other selection pressures </w:t>
      </w:r>
      <w:r>
        <w:rPr>
          <w:sz w:val="24"/>
          <w:szCs w:val="24"/>
        </w:rPr>
        <w:t xml:space="preserve">plays an important role in the maintenance of global biodiversity and species extinction risk </w:t>
      </w:r>
      <w:r>
        <w:rPr>
          <w:sz w:val="24"/>
          <w:szCs w:val="24"/>
        </w:rPr>
        <w:fldChar w:fldCharType="begin"/>
      </w:r>
      <w:r w:rsidR="00102EE8">
        <w:rPr>
          <w:sz w:val="24"/>
          <w:szCs w:val="24"/>
        </w:rPr>
        <w:instrText xml:space="preserve"> ADDIN ZOTERO_ITEM CSL_CITATION {"citationID":"RURWsImG","properties":{"formattedCitation":"[10,18\\uc0\\u8211{}20]","plainCitation":"[10,18–20]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102EE8" w:rsidRPr="00102EE8">
        <w:rPr>
          <w:rFonts w:ascii="Calibri" w:hAnsi="Calibri" w:cs="Calibri"/>
          <w:sz w:val="24"/>
        </w:rPr>
        <w:t>[10,18–20]</w:t>
      </w:r>
      <w:r>
        <w:rPr>
          <w:sz w:val="24"/>
          <w:szCs w:val="24"/>
        </w:rPr>
        <w:fldChar w:fldCharType="end"/>
      </w:r>
      <w:r>
        <w:rPr>
          <w:sz w:val="24"/>
          <w:szCs w:val="24"/>
        </w:rPr>
        <w:t>.</w:t>
      </w:r>
    </w:p>
    <w:p w14:paraId="01302447" w14:textId="34D4DEBC" w:rsidR="00E31899" w:rsidRDefault="0081359D" w:rsidP="004435B2">
      <w:pPr>
        <w:jc w:val="both"/>
        <w:rPr>
          <w:sz w:val="24"/>
          <w:szCs w:val="24"/>
        </w:rPr>
      </w:pPr>
      <w:r>
        <w:rPr>
          <w:sz w:val="24"/>
          <w:szCs w:val="24"/>
        </w:rPr>
        <w:t>P</w:t>
      </w:r>
      <w:r w:rsidR="00075842">
        <w:rPr>
          <w:sz w:val="24"/>
          <w:szCs w:val="24"/>
        </w:rPr>
        <w:t>arasite</w:t>
      </w:r>
      <w:r w:rsidR="00E522FB">
        <w:rPr>
          <w:sz w:val="24"/>
          <w:szCs w:val="24"/>
        </w:rPr>
        <w:t xml:space="preserve">s </w:t>
      </w:r>
      <w:r w:rsidR="00FD41CB">
        <w:rPr>
          <w:sz w:val="24"/>
          <w:szCs w:val="24"/>
        </w:rPr>
        <w:t>provide an</w:t>
      </w:r>
      <w:r w:rsidR="00E522FB">
        <w:rPr>
          <w:sz w:val="24"/>
          <w:szCs w:val="24"/>
        </w:rPr>
        <w:t xml:space="preserve"> ideal model system to study adaptation to thermal heterogeneity </w:t>
      </w:r>
      <w:r w:rsidR="00FD41CB">
        <w:rPr>
          <w:sz w:val="24"/>
          <w:szCs w:val="24"/>
        </w:rPr>
        <w:t>d</w:t>
      </w:r>
      <w:r w:rsidR="00E522FB">
        <w:rPr>
          <w:sz w:val="24"/>
          <w:szCs w:val="24"/>
        </w:rPr>
        <w:t xml:space="preserve">ue to their exposure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C163C3">
        <w:rPr>
          <w:sz w:val="24"/>
          <w:szCs w:val="24"/>
        </w:rPr>
        <w:t>P</w:t>
      </w:r>
      <w:r w:rsidR="00E52548">
        <w:rPr>
          <w:sz w:val="24"/>
          <w:szCs w:val="24"/>
        </w:rPr>
        <w:t xml:space="preserve">arasites </w:t>
      </w:r>
      <w:r w:rsidR="00E32992">
        <w:rPr>
          <w:sz w:val="24"/>
          <w:szCs w:val="24"/>
        </w:rPr>
        <w:t>often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E32992">
        <w:rPr>
          <w:sz w:val="24"/>
          <w:szCs w:val="24"/>
        </w:rPr>
        <w:instrText xml:space="preserve"> ADDIN ZOTERO_ITEM CSL_CITATION {"citationID":"dO07F9e0","properties":{"formattedCitation":"[21]","plainCitation":"[21]","noteIndex":0},"citationItems":[{"id":3526,"uris":["http://zotero.org/users/local/sgFDdPY0/items/WY6MPDUU"],"itemData":{"id":3526,"type":"article-journal","abstract":"Host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E32992" w:rsidRPr="00E32992">
        <w:rPr>
          <w:rFonts w:ascii="Calibri" w:hAnsi="Calibri" w:cs="Calibri"/>
          <w:sz w:val="24"/>
        </w:rPr>
        <w:t>[21]</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xml:space="preserve">, parasites experience high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E32992">
        <w:rPr>
          <w:sz w:val="24"/>
          <w:szCs w:val="24"/>
        </w:rPr>
        <w:instrText xml:space="preserve"> ADDIN ZOTERO_ITEM CSL_CITATION {"citationID":"qSDlVQOP","properties":{"formattedCitation":"[22]","plainCitation":"[22]","noteIndex":0},"citationItems":[{"id":3442,"uris":["http://zotero.org/users/local/sgFDdPY0/items/GA87MPVU"],"itemData":{"id":3442,"type":"article-journal","abstract":"Parasite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E32992" w:rsidRPr="00E32992">
        <w:rPr>
          <w:rFonts w:ascii="Calibri" w:hAnsi="Calibri" w:cs="Calibri"/>
          <w:sz w:val="24"/>
        </w:rPr>
        <w:t>[22]</w:t>
      </w:r>
      <w:r w:rsidR="00E52548">
        <w:rPr>
          <w:sz w:val="24"/>
          <w:szCs w:val="24"/>
        </w:rPr>
        <w:fldChar w:fldCharType="end"/>
      </w:r>
      <w:r w:rsidR="008F3BDE">
        <w:rPr>
          <w:sz w:val="24"/>
          <w:szCs w:val="24"/>
        </w:rPr>
        <w:t>)</w:t>
      </w:r>
      <w:r w:rsidR="008445EE">
        <w:rPr>
          <w:sz w:val="24"/>
          <w:szCs w:val="24"/>
        </w:rPr>
        <w:t xml:space="preserve">. </w:t>
      </w:r>
      <w:r w:rsidR="00903D28">
        <w:rPr>
          <w:sz w:val="24"/>
          <w:szCs w:val="24"/>
        </w:rPr>
        <w:t xml:space="preserve">Parasites can also induce fevers in hosts leading to thermal changes within a single life-stage </w:t>
      </w:r>
      <w:r w:rsidR="00903D28">
        <w:rPr>
          <w:sz w:val="24"/>
          <w:szCs w:val="24"/>
        </w:rPr>
        <w:fldChar w:fldCharType="begin"/>
      </w:r>
      <w:r w:rsidR="00E32992">
        <w:rPr>
          <w:sz w:val="24"/>
          <w:szCs w:val="24"/>
        </w:rPr>
        <w:instrText xml:space="preserve"> ADDIN ZOTERO_ITEM CSL_CITATION {"citationID":"eA9BEJSa","properties":{"formattedCitation":"[23]","plainCitation":"[23]","noteIndex":0},"citationItems":[{"id":3519,"uris":["http://zotero.org/users/local/sgFDdPY0/items/5RQAWAY9"],"itemData":{"id":3519,"type":"article-journal","abstract":"Although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E32992" w:rsidRPr="00E32992">
        <w:rPr>
          <w:rFonts w:ascii="Calibri" w:hAnsi="Calibri" w:cs="Calibri"/>
          <w:sz w:val="24"/>
        </w:rPr>
        <w:t>[23]</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E32992">
        <w:rPr>
          <w:sz w:val="24"/>
          <w:szCs w:val="24"/>
        </w:rPr>
        <w:instrText xml:space="preserve"> ADDIN ZOTERO_ITEM CSL_CITATION {"citationID":"YHxSOF8h","properties":{"formattedCitation":"[24]","plainCitation":"[24]","noteIndex":0},"citationItems":[{"id":3185,"uris":["http://zotero.org/users/local/sgFDdPY0/items/YPC63ZJ4"],"itemData":{"id":3185,"type":"article-journal","abstract":"Climate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E32992" w:rsidRPr="00E32992">
        <w:rPr>
          <w:rFonts w:ascii="Calibri" w:hAnsi="Calibri" w:cs="Calibri"/>
          <w:sz w:val="24"/>
        </w:rPr>
        <w:t>[24]</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E32992">
        <w:rPr>
          <w:sz w:val="24"/>
          <w:szCs w:val="24"/>
        </w:rPr>
        <w:instrText xml:space="preserve"> ADDIN ZOTERO_ITEM CSL_CITATION {"citationID":"PlilhPyA","properties":{"formattedCitation":"[25]","plainCitation":"[25]","noteIndex":0},"citationItems":[{"id":3439,"uris":["http://zotero.org/users/local/sgFDdPY0/items/BK2F3H76"],"itemData":{"id":3439,"type":"article-journal","abstract":"Host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E32992" w:rsidRPr="00E32992">
        <w:rPr>
          <w:rFonts w:ascii="Calibri" w:hAnsi="Calibri" w:cs="Calibri"/>
          <w:sz w:val="24"/>
        </w:rPr>
        <w:t>[25]</w:t>
      </w:r>
      <w:r w:rsidR="00020DB8">
        <w:rPr>
          <w:sz w:val="24"/>
          <w:szCs w:val="24"/>
        </w:rPr>
        <w:fldChar w:fldCharType="end"/>
      </w:r>
      <w:r w:rsidR="00F979B5">
        <w:rPr>
          <w:sz w:val="24"/>
          <w:szCs w:val="24"/>
        </w:rPr>
        <w:t xml:space="preserve"> and competition with other parasites that are infecting the same host population or individual</w:t>
      </w:r>
      <w:r w:rsidR="00E52548">
        <w:rPr>
          <w:sz w:val="24"/>
          <w:szCs w:val="24"/>
        </w:rPr>
        <w:t xml:space="preserve"> </w:t>
      </w:r>
      <w:r w:rsidR="00E52548">
        <w:rPr>
          <w:sz w:val="24"/>
          <w:szCs w:val="24"/>
        </w:rPr>
        <w:fldChar w:fldCharType="begin"/>
      </w:r>
      <w:r w:rsidR="00E32992">
        <w:rPr>
          <w:sz w:val="24"/>
          <w:szCs w:val="24"/>
        </w:rPr>
        <w:instrText xml:space="preserve"> ADDIN ZOTERO_ITEM CSL_CITATION {"citationID":"vi2YoWUa","properties":{"formattedCitation":"[26]","plainCitation":"[26]","noteIndex":0},"citationItems":[{"id":1860,"uris":["http://zotero.org/users/local/sgFDdPY0/items/WW2BYK4L"],"itemData":{"id":1860,"type":"article-journal","abstract":"In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E32992" w:rsidRPr="00E32992">
        <w:rPr>
          <w:rFonts w:ascii="Calibri" w:hAnsi="Calibri" w:cs="Calibri"/>
          <w:sz w:val="24"/>
        </w:rPr>
        <w:t>[26]</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E32992">
        <w:rPr>
          <w:sz w:val="24"/>
          <w:szCs w:val="24"/>
        </w:rPr>
        <w:instrText xml:space="preserve"> ADDIN ZOTERO_ITEM CSL_CITATION {"citationID":"ojqHMUfk","properties":{"formattedCitation":"[27]","plainCitation":"[27]","noteIndex":0},"citationItems":[{"id":1929,"uris":["http://zotero.org/users/local/sgFDdPY0/items/FYFAL3CB"],"itemData":{"id":1929,"type":"article-journal","abstract":"Virulence,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E32992" w:rsidRPr="00E32992">
        <w:rPr>
          <w:rFonts w:ascii="Calibri" w:hAnsi="Calibri" w:cs="Calibri"/>
          <w:sz w:val="24"/>
        </w:rPr>
        <w:t>[27]</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environmental stressor selection can</w:t>
      </w:r>
      <w:r w:rsidR="008445EE">
        <w:rPr>
          <w:sz w:val="24"/>
          <w:szCs w:val="24"/>
        </w:rPr>
        <w:t xml:space="preserve"> drive parasite evolution</w:t>
      </w:r>
      <w:r w:rsidR="00DB22A9">
        <w:rPr>
          <w:sz w:val="24"/>
          <w:szCs w:val="24"/>
        </w:rPr>
        <w:t xml:space="preserve"> (Greenrod et al., unpublished,</w:t>
      </w:r>
      <w:r w:rsidR="00E52548">
        <w:rPr>
          <w:sz w:val="24"/>
          <w:szCs w:val="24"/>
        </w:rPr>
        <w:t xml:space="preserve"> </w:t>
      </w:r>
      <w:r w:rsidR="00E52548">
        <w:rPr>
          <w:sz w:val="24"/>
          <w:szCs w:val="24"/>
        </w:rPr>
        <w:fldChar w:fldCharType="begin"/>
      </w:r>
      <w:r w:rsidR="00E32992">
        <w:rPr>
          <w:sz w:val="24"/>
          <w:szCs w:val="24"/>
        </w:rPr>
        <w:instrText xml:space="preserve"> ADDIN ZOTERO_ITEM CSL_CITATION {"citationID":"QtYT2v98","properties":{"formattedCitation":"[28]","plainCitation":"[28]","noteIndex":0},"citationItems":[{"id":1923,"uris":["http://zotero.org/users/local/sgFDdPY0/items/ZWQQBE93"],"itemData":{"id":1923,"type":"article-journal","abstract":"Evolution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E32992" w:rsidRPr="00E32992">
        <w:rPr>
          <w:rFonts w:ascii="Calibri" w:hAnsi="Calibri" w:cs="Calibri"/>
          <w:sz w:val="24"/>
        </w:rPr>
        <w:t>[28]</w:t>
      </w:r>
      <w:r w:rsidR="00E52548">
        <w:rPr>
          <w:sz w:val="24"/>
          <w:szCs w:val="24"/>
        </w:rPr>
        <w:fldChar w:fldCharType="end"/>
      </w:r>
      <w:r w:rsidR="00DB22A9">
        <w:rPr>
          <w:sz w:val="24"/>
          <w:szCs w:val="24"/>
        </w:rPr>
        <w:t>)</w:t>
      </w:r>
      <w:r w:rsidR="008445EE">
        <w:rPr>
          <w:sz w:val="24"/>
          <w:szCs w:val="24"/>
        </w:rPr>
        <w:t xml:space="preserve">. </w:t>
      </w:r>
    </w:p>
    <w:p w14:paraId="388847CE" w14:textId="1DEB9E0A" w:rsidR="00631797" w:rsidRPr="001B3010" w:rsidRDefault="00D30C11" w:rsidP="001B3010">
      <w:pPr>
        <w:jc w:val="both"/>
        <w:rPr>
          <w:sz w:val="24"/>
          <w:szCs w:val="24"/>
        </w:rPr>
      </w:pPr>
      <w:r>
        <w:rPr>
          <w:sz w:val="24"/>
          <w:szCs w:val="24"/>
        </w:rPr>
        <w:t>Whil</w:t>
      </w:r>
      <w:r w:rsidR="00947B22">
        <w:rPr>
          <w:sz w:val="24"/>
          <w:szCs w:val="24"/>
        </w:rPr>
        <w:t>e</w:t>
      </w:r>
      <w:r>
        <w:rPr>
          <w:sz w:val="24"/>
          <w:szCs w:val="24"/>
        </w:rPr>
        <w:t xml:space="preserve"> </w:t>
      </w:r>
      <w:r w:rsidR="00947B22">
        <w:rPr>
          <w:sz w:val="24"/>
          <w:szCs w:val="24"/>
        </w:rPr>
        <w:t>thermal</w:t>
      </w:r>
      <w:r w:rsidR="00FD7B82">
        <w:rPr>
          <w:sz w:val="24"/>
          <w:szCs w:val="24"/>
        </w:rPr>
        <w:t xml:space="preserve"> heterogeneity is predicted </w:t>
      </w:r>
      <w:r w:rsidR="003E468C">
        <w:rPr>
          <w:sz w:val="24"/>
          <w:szCs w:val="24"/>
        </w:rPr>
        <w:t>to select for</w:t>
      </w:r>
      <w:r w:rsidR="00020DB8">
        <w:rPr>
          <w:sz w:val="24"/>
          <w:szCs w:val="24"/>
        </w:rPr>
        <w:t xml:space="preserve"> generalist </w:t>
      </w:r>
      <w:r w:rsidR="00E522FB">
        <w:rPr>
          <w:sz w:val="24"/>
          <w:szCs w:val="24"/>
        </w:rPr>
        <w:t xml:space="preserve">parasite </w:t>
      </w:r>
      <w:r w:rsidR="003E468C">
        <w:rPr>
          <w:sz w:val="24"/>
          <w:szCs w:val="24"/>
        </w:rPr>
        <w:t xml:space="preserve">populations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Pr>
          <w:sz w:val="24"/>
          <w:szCs w:val="24"/>
        </w:rPr>
        <w:t xml:space="preserve">, the addition of other environmental stressors should constrain </w:t>
      </w:r>
      <w:r w:rsidR="00E522FB">
        <w:rPr>
          <w:sz w:val="24"/>
          <w:szCs w:val="24"/>
        </w:rPr>
        <w:t xml:space="preserve">parasite </w:t>
      </w:r>
      <w:r>
        <w:rPr>
          <w:sz w:val="24"/>
          <w:szCs w:val="24"/>
        </w:rPr>
        <w:t>adaptation</w:t>
      </w:r>
      <w:r w:rsidR="00DC3FCC">
        <w:rPr>
          <w:sz w:val="24"/>
          <w:szCs w:val="24"/>
        </w:rPr>
        <w:t xml:space="preserve"> </w:t>
      </w:r>
      <w:r w:rsidR="00DC3FCC">
        <w:rPr>
          <w:sz w:val="24"/>
          <w:szCs w:val="24"/>
        </w:rPr>
        <w:fldChar w:fldCharType="begin"/>
      </w:r>
      <w:r w:rsidR="00102EE8">
        <w:rPr>
          <w:sz w:val="24"/>
          <w:szCs w:val="24"/>
        </w:rPr>
        <w:instrText xml:space="preserve"> ADDIN ZOTERO_ITEM CSL_CITATION {"citationID":"yBX7GCPD","properties":{"formattedCitation":"[15]","plainCitation":"[15]","noteIndex":0},"citationItems":[{"id":3436,"uris":["http://zotero.org/users/local/sgFDdPY0/items/LM4QMI28"],"itemData":{"id":3436,"type":"article-journal","abstract":"The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102EE8" w:rsidRPr="00102EE8">
        <w:rPr>
          <w:rFonts w:ascii="Calibri" w:hAnsi="Calibri" w:cs="Calibri"/>
          <w:sz w:val="24"/>
        </w:rPr>
        <w:t>[15]</w:t>
      </w:r>
      <w:r w:rsidR="00DC3FCC">
        <w:rPr>
          <w:sz w:val="24"/>
          <w:szCs w:val="24"/>
        </w:rPr>
        <w:fldChar w:fldCharType="end"/>
      </w:r>
      <w:r w:rsidR="008A38DD">
        <w:rPr>
          <w:sz w:val="24"/>
          <w:szCs w:val="24"/>
        </w:rPr>
        <w:t xml:space="preserve">. </w:t>
      </w:r>
      <w:r>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Phages were evolved with </w:t>
      </w:r>
      <w:r w:rsidR="00CB6F1F">
        <w:rPr>
          <w:sz w:val="24"/>
          <w:szCs w:val="24"/>
        </w:rPr>
        <w:t>a non-evolving</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 xml:space="preserve">fluctuating evolved populations with </w:t>
      </w:r>
      <w:r w:rsidR="00CB6F1F">
        <w:rPr>
          <w:sz w:val="24"/>
          <w:szCs w:val="24"/>
        </w:rPr>
        <w:t xml:space="preserve">parallel evolving </w:t>
      </w:r>
      <w:r w:rsidR="008A38DD">
        <w:rPr>
          <w:sz w:val="24"/>
          <w:szCs w:val="24"/>
        </w:rPr>
        <w:t>static temperature lines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 xml:space="preserve">C) </w:t>
      </w:r>
      <w:r w:rsidR="00CB6F1F">
        <w:rPr>
          <w:sz w:val="24"/>
          <w:szCs w:val="24"/>
        </w:rPr>
        <w:t>presented in</w:t>
      </w:r>
      <w:r w:rsidR="008A38DD">
        <w:rPr>
          <w:sz w:val="24"/>
          <w:szCs w:val="24"/>
        </w:rPr>
        <w:t xml:space="preserve"> Greenrod et al. (</w:t>
      </w:r>
      <w:r w:rsidR="00CB6F1F">
        <w:rPr>
          <w:sz w:val="24"/>
          <w:szCs w:val="24"/>
        </w:rPr>
        <w:t>unpublished</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02939EAE" w:rsidR="00C754E8" w:rsidRPr="00C754E8" w:rsidRDefault="00C754E8" w:rsidP="00C754E8">
      <w:pPr>
        <w:jc w:val="both"/>
        <w:rPr>
          <w:sz w:val="24"/>
          <w:szCs w:val="24"/>
        </w:rPr>
      </w:pPr>
      <w:r w:rsidRPr="00C754E8">
        <w:rPr>
          <w:sz w:val="24"/>
          <w:szCs w:val="24"/>
        </w:rPr>
        <w:t xml:space="preserve">This study builds on a previously published experimental framework </w:t>
      </w:r>
      <w:r>
        <w:rPr>
          <w:sz w:val="24"/>
          <w:szCs w:val="24"/>
        </w:rPr>
        <w:t xml:space="preserve">(Greenrod et al., unpublished)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phages, φLUZ19 and φ14-1, were </w:t>
      </w:r>
      <w:r w:rsidR="002565F8">
        <w:rPr>
          <w:sz w:val="24"/>
          <w:szCs w:val="24"/>
        </w:rPr>
        <w:t>used</w:t>
      </w:r>
      <w:r w:rsidRPr="00C754E8">
        <w:rPr>
          <w:sz w:val="24"/>
          <w:szCs w:val="24"/>
        </w:rPr>
        <w:t xml:space="preserve"> due to their known thermal response differences: φLUZ19 </w:t>
      </w:r>
      <w:r w:rsidRPr="00C754E8">
        <w:rPr>
          <w:sz w:val="24"/>
          <w:szCs w:val="24"/>
        </w:rPr>
        <w:lastRenderedPageBreak/>
        <w:t xml:space="preserve">performs well at both 37°C and 42°C, while φ14-1 is growth-restricted at 42°C </w:t>
      </w:r>
      <w:r w:rsidR="005000C1">
        <w:rPr>
          <w:sz w:val="24"/>
          <w:szCs w:val="24"/>
        </w:rPr>
        <w:fldChar w:fldCharType="begin"/>
      </w:r>
      <w:r w:rsidR="00E32992">
        <w:rPr>
          <w:sz w:val="24"/>
          <w:szCs w:val="24"/>
        </w:rPr>
        <w:instrText xml:space="preserve"> ADDIN ZOTERO_ITEM CSL_CITATION {"citationID":"La5EerWz","properties":{"formattedCitation":"[29]","plainCitation":"[29]","noteIndex":0},"citationItems":[{"id":2201,"uris":["http://zotero.org/users/local/sgFDdPY0/items/ZKZP7LIY"],"itemData":{"id":2201,"type":"article-journal","container-title":"Applied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E32992" w:rsidRPr="00E32992">
        <w:rPr>
          <w:rFonts w:ascii="Calibri" w:hAnsi="Calibri" w:cs="Calibri"/>
          <w:sz w:val="24"/>
        </w:rPr>
        <w:t>[29]</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E32992">
        <w:rPr>
          <w:sz w:val="24"/>
          <w:szCs w:val="24"/>
        </w:rPr>
        <w:instrText xml:space="preserve"> ADDIN ZOTERO_ITEM CSL_CITATION {"citationID":"ve1dHb37","properties":{"formattedCitation":"[29]","plainCitation":"[29]","noteIndex":0},"citationItems":[{"id":2201,"uris":["http://zotero.org/users/local/sgFDdPY0/items/ZKZP7LIY"],"itemData":{"id":2201,"type":"article-journal","container-title":"Applied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E32992" w:rsidRPr="00E32992">
        <w:rPr>
          <w:rFonts w:ascii="Calibri" w:hAnsi="Calibri" w:cs="Calibri"/>
          <w:sz w:val="24"/>
        </w:rPr>
        <w:t>[29]</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Greenrod et al.</w:t>
      </w:r>
      <w:r w:rsidRPr="00C754E8">
        <w:rPr>
          <w:sz w:val="24"/>
          <w:szCs w:val="24"/>
        </w:rPr>
        <w:t xml:space="preserve">, with additional treatments incorporating fluctuating temperatures. Phages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loose-lid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μ</w:t>
      </w:r>
      <w:r w:rsidR="005000C1">
        <w:rPr>
          <w:sz w:val="24"/>
          <w:szCs w:val="24"/>
        </w:rPr>
        <w:t>m</w:t>
      </w:r>
      <w:r w:rsidRPr="00C754E8">
        <w:rPr>
          <w:sz w:val="24"/>
          <w:szCs w:val="24"/>
        </w:rPr>
        <w:t xml:space="preserve"> filters. Filtrates were stored at 4°C. In subsequent passages, 300 μ</w:t>
      </w:r>
      <w:r w:rsidR="005000C1">
        <w:rPr>
          <w:sz w:val="24"/>
          <w:szCs w:val="24"/>
        </w:rPr>
        <w:t>l</w:t>
      </w:r>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4470A94F"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E32992">
        <w:rPr>
          <w:sz w:val="24"/>
          <w:szCs w:val="24"/>
        </w:rPr>
        <w:instrText xml:space="preserve"> ADDIN ZOTERO_ITEM CSL_CITATION {"citationID":"ndXfAzbw","properties":{"formattedCitation":"[30]","plainCitation":"[30]","noteIndex":0},"citationItems":[{"id":1524,"uris":["http://zotero.org/users/local/sgFDdPY0/items/S4ZYV8A8"],"itemData":{"id":1524,"type":"chapter","abstract":"The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E32992" w:rsidRPr="00E32992">
        <w:rPr>
          <w:rFonts w:ascii="Calibri" w:hAnsi="Calibri" w:cs="Calibri"/>
          <w:sz w:val="24"/>
        </w:rPr>
        <w:t>[30]</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(Greenrod et al., unpublished)</w:t>
      </w:r>
      <w:r w:rsidRPr="00C754E8">
        <w:rPr>
          <w:sz w:val="24"/>
          <w:szCs w:val="24"/>
        </w:rPr>
        <w:t>. All monoculture and co-culture samples were quantified using the appropriate resistant strains to ensure consistency.</w:t>
      </w:r>
    </w:p>
    <w:p w14:paraId="00D8F447" w14:textId="77777777" w:rsidR="00C754E8" w:rsidRPr="00685CF6" w:rsidRDefault="00C754E8" w:rsidP="00C754E8">
      <w:pPr>
        <w:jc w:val="both"/>
        <w:rPr>
          <w:b/>
          <w:bCs/>
          <w:i/>
          <w:iCs/>
          <w:sz w:val="24"/>
          <w:szCs w:val="24"/>
        </w:rPr>
      </w:pPr>
      <w:r w:rsidRPr="00685CF6">
        <w:rPr>
          <w:b/>
          <w:bCs/>
          <w:i/>
          <w:iCs/>
          <w:sz w:val="24"/>
          <w:szCs w:val="24"/>
        </w:rPr>
        <w:t>Phage Purification 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Gelatin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w:t>
      </w:r>
      <w:r w:rsidRPr="00C41526">
        <w:rPr>
          <w:sz w:val="24"/>
          <w:szCs w:val="24"/>
        </w:rPr>
        <w:lastRenderedPageBreak/>
        <w:t>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17271D3E" w14:textId="77777777" w:rsidR="00EB091C" w:rsidRPr="000A70C8" w:rsidRDefault="00EB091C" w:rsidP="00EB091C">
      <w:pPr>
        <w:spacing w:line="276" w:lineRule="auto"/>
        <w:jc w:val="both"/>
        <w:rPr>
          <w:b/>
          <w:bCs/>
          <w:i/>
          <w:iCs/>
          <w:sz w:val="24"/>
          <w:szCs w:val="24"/>
        </w:rPr>
      </w:pPr>
      <w:r w:rsidRPr="000A70C8">
        <w:rPr>
          <w:b/>
          <w:bCs/>
          <w:i/>
          <w:iCs/>
          <w:sz w:val="24"/>
          <w:szCs w:val="24"/>
        </w:rPr>
        <w:t>Competit</w:t>
      </w:r>
      <w:r>
        <w:rPr>
          <w:b/>
          <w:bCs/>
          <w:i/>
          <w:iCs/>
          <w:sz w:val="24"/>
          <w:szCs w:val="24"/>
        </w:rPr>
        <w:t>ive ability</w:t>
      </w:r>
    </w:p>
    <w:p w14:paraId="6B018CF3" w14:textId="3D9EDA64" w:rsidR="00EB091C" w:rsidRPr="000E6C18" w:rsidRDefault="00EB091C" w:rsidP="00BA76CB">
      <w:pPr>
        <w:spacing w:line="276" w:lineRule="auto"/>
        <w:jc w:val="both"/>
        <w:rPr>
          <w:sz w:val="24"/>
          <w:szCs w:val="24"/>
        </w:rPr>
      </w:pPr>
      <w:r>
        <w:rPr>
          <w:sz w:val="24"/>
          <w:szCs w:val="24"/>
        </w:rPr>
        <w:t>We assessed the competitiveness of phage populations across time. C</w:t>
      </w:r>
      <w:r w:rsidRPr="000E6C18">
        <w:rPr>
          <w:sz w:val="24"/>
          <w:szCs w:val="24"/>
        </w:rPr>
        <w:t>ompetitive</w:t>
      </w:r>
      <w:r>
        <w:rPr>
          <w:sz w:val="24"/>
          <w:szCs w:val="24"/>
        </w:rPr>
        <w:t xml:space="preserve"> ability </w:t>
      </w:r>
      <w:r w:rsidRPr="000E6C18">
        <w:rPr>
          <w:sz w:val="24"/>
          <w:szCs w:val="24"/>
        </w:rPr>
        <w:t xml:space="preserve">was determined by growing phages </w:t>
      </w:r>
      <w:r w:rsidR="00BA76CB">
        <w:rPr>
          <w:sz w:val="24"/>
          <w:szCs w:val="24"/>
        </w:rPr>
        <w:t xml:space="preserve">for 8h at </w:t>
      </w:r>
      <w:r>
        <w:rPr>
          <w:sz w:val="24"/>
          <w:szCs w:val="24"/>
        </w:rPr>
        <w:t xml:space="preserve">37°C and 42°C </w:t>
      </w:r>
      <w:r w:rsidRPr="000E6C18">
        <w:rPr>
          <w:sz w:val="24"/>
          <w:szCs w:val="24"/>
        </w:rPr>
        <w:t xml:space="preserve">either alone or in </w:t>
      </w:r>
      <w:r w:rsidR="00BA76CB">
        <w:rPr>
          <w:sz w:val="24"/>
          <w:szCs w:val="24"/>
        </w:rPr>
        <w:t>co-culture with an</w:t>
      </w:r>
      <w:r w:rsidRPr="000E6C18">
        <w:rPr>
          <w:sz w:val="24"/>
          <w:szCs w:val="24"/>
        </w:rPr>
        <w:t xml:space="preserve"> ancestral phage competitor (ancestral </w:t>
      </w:r>
      <w:r>
        <w:rPr>
          <w:rFonts w:cstheme="minorHAnsi"/>
          <w:sz w:val="24"/>
          <w:szCs w:val="24"/>
        </w:rPr>
        <w:t>φ</w:t>
      </w:r>
      <w:r w:rsidRPr="000E6C18">
        <w:rPr>
          <w:sz w:val="24"/>
          <w:szCs w:val="24"/>
        </w:rPr>
        <w:t xml:space="preserve">LUZ19 for </w:t>
      </w:r>
      <w:r>
        <w:rPr>
          <w:rFonts w:cstheme="minorHAnsi"/>
          <w:sz w:val="24"/>
          <w:szCs w:val="24"/>
        </w:rPr>
        <w:t>φ</w:t>
      </w:r>
      <w:r w:rsidRPr="000E6C18">
        <w:rPr>
          <w:sz w:val="24"/>
          <w:szCs w:val="24"/>
        </w:rPr>
        <w:t>14-1 evolved lines</w:t>
      </w:r>
      <w:r>
        <w:rPr>
          <w:sz w:val="24"/>
          <w:szCs w:val="24"/>
        </w:rPr>
        <w:t xml:space="preserve">, </w:t>
      </w:r>
      <w:r w:rsidRPr="000E6C18">
        <w:rPr>
          <w:sz w:val="24"/>
          <w:szCs w:val="24"/>
        </w:rPr>
        <w:t xml:space="preserve">ancestral </w:t>
      </w:r>
      <w:r>
        <w:rPr>
          <w:rFonts w:cstheme="minorHAnsi"/>
          <w:sz w:val="24"/>
          <w:szCs w:val="24"/>
        </w:rPr>
        <w:t>φ</w:t>
      </w:r>
      <w:r w:rsidRPr="000E6C18">
        <w:rPr>
          <w:sz w:val="24"/>
          <w:szCs w:val="24"/>
        </w:rPr>
        <w:t xml:space="preserve">14-1 for </w:t>
      </w:r>
      <w:r>
        <w:rPr>
          <w:rFonts w:cstheme="minorHAnsi"/>
          <w:sz w:val="24"/>
          <w:szCs w:val="24"/>
        </w:rPr>
        <w:t>φ</w:t>
      </w:r>
      <w:r w:rsidRPr="000E6C18">
        <w:rPr>
          <w:sz w:val="24"/>
          <w:szCs w:val="24"/>
        </w:rPr>
        <w:t xml:space="preserve">LUZ19 evolved lines). </w:t>
      </w:r>
      <w:r w:rsidR="00BA76CB">
        <w:rPr>
          <w:sz w:val="24"/>
          <w:szCs w:val="24"/>
        </w:rPr>
        <w:t xml:space="preserve">Phage and bacterial densities were kept the same as in the fitness assays resulting in a final MOI = </w:t>
      </w:r>
      <w:r>
        <w:rPr>
          <w:sz w:val="24"/>
          <w:szCs w:val="24"/>
        </w:rPr>
        <w:t>~0.0001</w:t>
      </w:r>
      <w:r w:rsidR="00BA76CB">
        <w:rPr>
          <w:sz w:val="24"/>
          <w:szCs w:val="24"/>
        </w:rPr>
        <w:t>.</w:t>
      </w:r>
      <w:r w:rsidRPr="000E6C18">
        <w:rPr>
          <w:sz w:val="24"/>
          <w:szCs w:val="24"/>
        </w:rPr>
        <w:t xml:space="preserve"> Phage competitiveness was determined by </w:t>
      </w:r>
      <w:r>
        <w:rPr>
          <w:sz w:val="24"/>
          <w:szCs w:val="24"/>
        </w:rPr>
        <w:t>calculating the log</w:t>
      </w:r>
      <w:r w:rsidRPr="00B85EA4">
        <w:rPr>
          <w:sz w:val="24"/>
          <w:szCs w:val="24"/>
          <w:vertAlign w:val="subscript"/>
        </w:rPr>
        <w:t>10</w:t>
      </w:r>
      <w:r>
        <w:rPr>
          <w:sz w:val="24"/>
          <w:szCs w:val="24"/>
        </w:rPr>
        <w:t xml:space="preserve"> ratio of phage</w:t>
      </w:r>
      <w:r w:rsidR="00AE616A">
        <w:rPr>
          <w:sz w:val="24"/>
          <w:szCs w:val="24"/>
        </w:rPr>
        <w:t>s</w:t>
      </w:r>
      <w:r w:rsidR="00BA76CB">
        <w:rPr>
          <w:sz w:val="24"/>
          <w:szCs w:val="24"/>
        </w:rPr>
        <w:t xml:space="preserve"> </w:t>
      </w:r>
      <w:r w:rsidR="00AE616A">
        <w:rPr>
          <w:sz w:val="24"/>
          <w:szCs w:val="24"/>
        </w:rPr>
        <w:t xml:space="preserve">(evolved and ancestral competitor) </w:t>
      </w:r>
      <w:r w:rsidR="00BA76CB">
        <w:rPr>
          <w:sz w:val="24"/>
          <w:szCs w:val="24"/>
        </w:rPr>
        <w:t>in monoculture relative to co-culture</w:t>
      </w:r>
      <w:r>
        <w:rPr>
          <w:sz w:val="24"/>
          <w:szCs w:val="24"/>
        </w:rPr>
        <w:t xml:space="preserve"> </w:t>
      </w:r>
      <w:r>
        <w:rPr>
          <w:sz w:val="24"/>
          <w:szCs w:val="24"/>
        </w:rPr>
        <w:fldChar w:fldCharType="begin"/>
      </w:r>
      <w:r w:rsidR="00E32992">
        <w:rPr>
          <w:sz w:val="24"/>
          <w:szCs w:val="24"/>
        </w:rPr>
        <w:instrText xml:space="preserve"> ADDIN ZOTERO_ITEM CSL_CITATION {"citationID":"xPoNQSZm","properties":{"formattedCitation":"[31]","plainCitation":"[31]","noteIndex":0},"citationItems":[{"id":3250,"uris":["http://zotero.org/users/local/sgFDdPY0/items/R97IX6S8"],"itemData":{"id":3250,"type":"article-journal","abstract":"We assess the degree to which adaptation to a uniform environment among independently evolving asexual populations is associated with increasing divergence of those populations. In addition, we are concerned with the pattern of adaptation itself, particularly whether the rate of increase in mean fitness tends to decline with the number of generations of selection in a constant environment. The correspondence between the rate of increase in mean fitness and the within-population genetic variance of fitness, as expected from Fisher's fundamental theorem, is also addressed. Twelve Escherichia coli populations were founded from a single clonal ancestor and allowed to evolve for 2,000 generations. Mean fitness increased by about 37%. However, the rate of increase in mean fitness was slower in later generations. There was no statistically significant within-population genetic variance of fitness, but there was significant between-population variance. Although the estimated genetic variation in fitness within populations was not statistically significant, it was consistent in magnitude with theoretical expectations. Similarly, the variance of mean fitness between populations was consistent with a model that incorporated stochastic variation in the timing and order of substitutions at a finite number of nonepistatic loci, coupled with substitutional delays and interference between substitutions arising from clonality. These results, taken as a whole, are consistent with theoretical expectations that do not invoke divergence due to multiple fitness peaks in a Wrightian evolutionary landscape.","container-title":"The American Naturalist","ISSN":"0003-0147","issue":"6","note":"publisher: [The University of Chicago Press, The American Society of Naturalists]","page":"1315-1341","source":"JSTOR","title":"Long-Term Experimental Evolution in Escherichia coli. I. Adaptation and Divergence During 2,000 Generations","volume":"138","author":[{"family":"Lenski","given":"Richard E."},{"family":"Rose","given":"Michael R."},{"family":"Simpson","given":"Suzanne C."},{"family":"Tadler","given":"Scott C."}],"issued":{"date-parts":[["1991"]]}}}],"schema":"https://github.com/citation-style-language/schema/raw/master/csl-citation.json"} </w:instrText>
      </w:r>
      <w:r>
        <w:rPr>
          <w:sz w:val="24"/>
          <w:szCs w:val="24"/>
        </w:rPr>
        <w:fldChar w:fldCharType="separate"/>
      </w:r>
      <w:r w:rsidR="00E32992" w:rsidRPr="00E32992">
        <w:rPr>
          <w:rFonts w:ascii="Calibri" w:hAnsi="Calibri" w:cs="Calibri"/>
          <w:sz w:val="24"/>
        </w:rPr>
        <w:t>[31]</w:t>
      </w:r>
      <w:r>
        <w:rPr>
          <w:sz w:val="24"/>
          <w:szCs w:val="24"/>
        </w:rPr>
        <w:fldChar w:fldCharType="end"/>
      </w:r>
      <w:r>
        <w:rPr>
          <w:sz w:val="24"/>
          <w:szCs w:val="24"/>
        </w:rPr>
        <w:t>. Changes to phage competitiveness were assessed using MANOVA with log</w:t>
      </w:r>
      <w:r w:rsidRPr="00EB11B0">
        <w:rPr>
          <w:sz w:val="24"/>
          <w:szCs w:val="24"/>
          <w:vertAlign w:val="subscript"/>
        </w:rPr>
        <w:t>10</w:t>
      </w:r>
      <w:r>
        <w:rPr>
          <w:sz w:val="24"/>
          <w:szCs w:val="24"/>
        </w:rPr>
        <w:t xml:space="preserve"> growth ratio of focal phage and competitor as two separate response variables and an interaction term between temperature and evolved line as explanatory variable. Competition</w:t>
      </w:r>
      <w:r w:rsidRPr="000E6C18">
        <w:rPr>
          <w:sz w:val="24"/>
          <w:szCs w:val="24"/>
        </w:rPr>
        <w:t xml:space="preserve"> assays were repeated three times across a </w:t>
      </w:r>
      <w:r>
        <w:rPr>
          <w:sz w:val="24"/>
          <w:szCs w:val="24"/>
        </w:rPr>
        <w:t>four</w:t>
      </w:r>
      <w:r w:rsidRPr="000E6C18">
        <w:rPr>
          <w:sz w:val="24"/>
          <w:szCs w:val="24"/>
        </w:rPr>
        <w:t>-week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1A1EA4F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Greenrod et al.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NanoDrop </w:t>
      </w:r>
      <w:r w:rsidR="002B495C">
        <w:rPr>
          <w:sz w:val="24"/>
          <w:szCs w:val="24"/>
        </w:rPr>
        <w:t xml:space="preserve">2000c (Thermo Scientific) </w:t>
      </w:r>
      <w:r w:rsidRPr="00C754E8">
        <w:rPr>
          <w:sz w:val="24"/>
          <w:szCs w:val="24"/>
        </w:rPr>
        <w:t>and quantified with Qubit</w:t>
      </w:r>
      <w:r w:rsidR="002B495C">
        <w:rPr>
          <w:sz w:val="24"/>
          <w:szCs w:val="24"/>
        </w:rPr>
        <w:t xml:space="preserve"> 4 (Thermofisher)</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MicrobesNG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62E8E4C7" w:rsidR="00C754E8" w:rsidRPr="00C754E8" w:rsidRDefault="00750BA0" w:rsidP="00C754E8">
      <w:pPr>
        <w:jc w:val="both"/>
        <w:rPr>
          <w:sz w:val="24"/>
          <w:szCs w:val="24"/>
        </w:rPr>
      </w:pPr>
      <w:r>
        <w:rPr>
          <w:sz w:val="24"/>
          <w:szCs w:val="24"/>
        </w:rPr>
        <w:t xml:space="preserve">Sequences are analysed using identical protocols to Greenrod et al., (unpublished). </w:t>
      </w:r>
      <w:r w:rsidR="00C754E8" w:rsidRPr="00C754E8">
        <w:rPr>
          <w:sz w:val="24"/>
          <w:szCs w:val="24"/>
        </w:rPr>
        <w:t>Reads were pre-processed with Trim Galore</w:t>
      </w:r>
      <w:r w:rsidR="00AE616A">
        <w:rPr>
          <w:sz w:val="24"/>
          <w:szCs w:val="24"/>
        </w:rPr>
        <w:t xml:space="preserve"> (v.0.5.0) (</w:t>
      </w:r>
      <w:hyperlink r:id="rId7"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downsampled using bbnorm</w:t>
      </w:r>
      <w:r w:rsidR="00AE616A">
        <w:rPr>
          <w:sz w:val="24"/>
          <w:szCs w:val="24"/>
        </w:rPr>
        <w:t xml:space="preserve"> from the bbmap package (v.39.18) (</w:t>
      </w:r>
      <w:hyperlink r:id="rId8"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shovill</w:t>
      </w:r>
      <w:r w:rsidR="00AE616A">
        <w:rPr>
          <w:sz w:val="24"/>
          <w:szCs w:val="24"/>
        </w:rPr>
        <w:t xml:space="preserve"> (v1.1.0) (</w:t>
      </w:r>
      <w:hyperlink r:id="rId9"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E32992">
        <w:rPr>
          <w:sz w:val="24"/>
          <w:szCs w:val="24"/>
        </w:rPr>
        <w:instrText xml:space="preserve"> ADDIN ZOTERO_ITEM CSL_CITATION {"citationID":"d7aJHyV9","properties":{"formattedCitation":"[32]","plainCitation":"[32]","noteIndex":0},"citationItems":[{"id":3231,"uris":["http://zotero.org/users/local/sgFDdPY0/items/W8QZQMMN"],"itemData":{"id":3231,"type":"article-journal","abstract":"The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E32992" w:rsidRPr="00E32992">
        <w:rPr>
          <w:rFonts w:ascii="Calibri" w:hAnsi="Calibri" w:cs="Calibri"/>
          <w:sz w:val="24"/>
        </w:rPr>
        <w:t>[32]</w:t>
      </w:r>
      <w:r w:rsidR="00AE616A">
        <w:rPr>
          <w:sz w:val="24"/>
          <w:szCs w:val="24"/>
        </w:rPr>
        <w:fldChar w:fldCharType="end"/>
      </w:r>
      <w:r w:rsidR="00C754E8" w:rsidRPr="00C754E8">
        <w:rPr>
          <w:sz w:val="24"/>
          <w:szCs w:val="24"/>
        </w:rPr>
        <w:t xml:space="preserve">. Variants were identified using </w:t>
      </w:r>
      <w:r w:rsidR="00AE616A">
        <w:rPr>
          <w:sz w:val="24"/>
          <w:szCs w:val="24"/>
        </w:rPr>
        <w:t xml:space="preserve">breseq (v.0.36.1) </w:t>
      </w:r>
      <w:r w:rsidR="00AE616A">
        <w:rPr>
          <w:sz w:val="24"/>
          <w:szCs w:val="24"/>
        </w:rPr>
        <w:fldChar w:fldCharType="begin"/>
      </w:r>
      <w:r w:rsidR="00E32992">
        <w:rPr>
          <w:sz w:val="24"/>
          <w:szCs w:val="24"/>
        </w:rPr>
        <w:instrText xml:space="preserve"> ADDIN ZOTERO_ITEM CSL_CITATION {"citationID":"BfQt8DYr","properties":{"formattedCitation":"[33]","plainCitation":"[33]","noteIndex":0},"citationItems":[{"id":3239,"uris":["http://zotero.org/users/local/sgFDdPY0/items/8M754VT3"],"itemData":{"id":3239,"type":"article-journal","abstract":"Next-generation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E32992" w:rsidRPr="00E32992">
        <w:rPr>
          <w:rFonts w:ascii="Calibri" w:hAnsi="Calibri" w:cs="Calibri"/>
          <w:sz w:val="24"/>
        </w:rPr>
        <w:t>[33]</w:t>
      </w:r>
      <w:r w:rsidR="00AE616A">
        <w:rPr>
          <w:sz w:val="24"/>
          <w:szCs w:val="24"/>
        </w:rPr>
        <w:fldChar w:fldCharType="end"/>
      </w:r>
      <w:r w:rsidR="00AE616A">
        <w:rPr>
          <w:sz w:val="24"/>
          <w:szCs w:val="24"/>
        </w:rPr>
        <w:t xml:space="preserve"> under default parameters </w:t>
      </w:r>
      <w:r w:rsidR="00C754E8" w:rsidRPr="00C754E8">
        <w:rPr>
          <w:sz w:val="24"/>
          <w:szCs w:val="24"/>
        </w:rPr>
        <w:t xml:space="preserve">with default parameters. Ancestral assemblies were annotated with </w:t>
      </w:r>
      <w:r w:rsidR="00AE616A">
        <w:rPr>
          <w:sz w:val="24"/>
          <w:szCs w:val="24"/>
        </w:rPr>
        <w:t xml:space="preserve">prokka (v.1.14.5) </w:t>
      </w:r>
      <w:r w:rsidR="00AE616A">
        <w:rPr>
          <w:sz w:val="24"/>
          <w:szCs w:val="24"/>
        </w:rPr>
        <w:fldChar w:fldCharType="begin"/>
      </w:r>
      <w:r w:rsidR="00E32992">
        <w:rPr>
          <w:sz w:val="24"/>
          <w:szCs w:val="24"/>
        </w:rPr>
        <w:instrText xml:space="preserve"> ADDIN ZOTERO_ITEM CSL_CITATION {"citationID":"wlwDOgNo","properties":{"formattedCitation":"[34]","plainCitation":"[34]","noteIndex":0},"citationItems":[{"id":3236,"uris":["http://zotero.org/users/local/sgFDdPY0/items/KGCTJJMJ"],"itemData":{"id":3236,"type":"article-journal","abstract":"Summary: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E32992" w:rsidRPr="00E32992">
        <w:rPr>
          <w:rFonts w:ascii="Calibri" w:hAnsi="Calibri" w:cs="Calibri"/>
          <w:sz w:val="24"/>
        </w:rPr>
        <w:t>[34]</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2664FF90" w:rsidR="00AE616A" w:rsidRDefault="00C754E8" w:rsidP="00C754E8">
      <w:pPr>
        <w:jc w:val="both"/>
        <w:rPr>
          <w:sz w:val="24"/>
          <w:szCs w:val="24"/>
        </w:rPr>
      </w:pPr>
      <w:r w:rsidRPr="00C754E8">
        <w:rPr>
          <w:sz w:val="24"/>
          <w:szCs w:val="24"/>
        </w:rPr>
        <w:lastRenderedPageBreak/>
        <w:t xml:space="preserve">Wild-type and resistant PAO1 genomes were assembled using </w:t>
      </w:r>
      <w:r w:rsidR="00AE616A" w:rsidRPr="00947624">
        <w:rPr>
          <w:sz w:val="24"/>
          <w:szCs w:val="24"/>
        </w:rPr>
        <w:t xml:space="preserve">Autocycler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E32992">
        <w:rPr>
          <w:sz w:val="24"/>
          <w:szCs w:val="24"/>
        </w:rPr>
        <w:instrText xml:space="preserve"> ADDIN ZOTERO_ITEM CSL_CITATION {"citationID":"gUAheIpf","properties":{"formattedCitation":"[35]","plainCitation":"[35]","noteIndex":0},"citationItems":[{"id":3348,"uris":["http://zotero.org/users/local/sgFDdPY0/items/IQZNAX2E"],"itemData":{"id":3348,"type":"article","abstract":"Motivation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E32992" w:rsidRPr="00E32992">
        <w:rPr>
          <w:rFonts w:ascii="Calibri" w:hAnsi="Calibri" w:cs="Calibri"/>
          <w:sz w:val="24"/>
        </w:rPr>
        <w:t>[35]</w:t>
      </w:r>
      <w:r w:rsidR="00AE616A">
        <w:rPr>
          <w:sz w:val="24"/>
          <w:szCs w:val="24"/>
        </w:rPr>
        <w:fldChar w:fldCharType="end"/>
      </w:r>
      <w:r w:rsidR="00AE616A">
        <w:rPr>
          <w:sz w:val="24"/>
          <w:szCs w:val="24"/>
        </w:rPr>
        <w:t xml:space="preserve"> </w:t>
      </w:r>
      <w:r w:rsidRPr="00C754E8">
        <w:rPr>
          <w:sz w:val="24"/>
          <w:szCs w:val="24"/>
        </w:rPr>
        <w:t xml:space="preserve">and polished via </w:t>
      </w:r>
      <w:r w:rsidR="00AE616A" w:rsidRPr="00947624">
        <w:rPr>
          <w:sz w:val="24"/>
          <w:szCs w:val="24"/>
        </w:rPr>
        <w:t>Polypolish</w:t>
      </w:r>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E32992">
        <w:rPr>
          <w:sz w:val="24"/>
          <w:szCs w:val="24"/>
        </w:rPr>
        <w:instrText xml:space="preserve"> ADDIN ZOTERO_ITEM CSL_CITATION {"citationID":"SPrlQnCq","properties":{"formattedCitation":"[36]","plainCitation":"[36]","noteIndex":0},"citationItems":[{"id":3364,"uris":["http://zotero.org/users/local/sgFDdPY0/items/ZK9RFZRS"],"itemData":{"id":3364,"type":"article-journal","abstract":"Long-read-only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E32992" w:rsidRPr="00E32992">
        <w:rPr>
          <w:rFonts w:ascii="Calibri" w:hAnsi="Calibri" w:cs="Calibri"/>
          <w:sz w:val="24"/>
        </w:rPr>
        <w:t>[36]</w:t>
      </w:r>
      <w:r w:rsidR="00AE616A">
        <w:rPr>
          <w:sz w:val="24"/>
          <w:szCs w:val="24"/>
        </w:rPr>
        <w:fldChar w:fldCharType="end"/>
      </w:r>
      <w:r w:rsidRPr="00C754E8">
        <w:rPr>
          <w:sz w:val="24"/>
          <w:szCs w:val="24"/>
        </w:rPr>
        <w:t xml:space="preserve">. Final assemblies were re-oriented with </w:t>
      </w:r>
      <w:r w:rsidR="00AE616A" w:rsidRPr="00947624">
        <w:rPr>
          <w:sz w:val="24"/>
          <w:szCs w:val="24"/>
        </w:rPr>
        <w:t>Dnaapler</w:t>
      </w:r>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E32992">
        <w:rPr>
          <w:sz w:val="24"/>
          <w:szCs w:val="24"/>
        </w:rPr>
        <w:instrText xml:space="preserve"> ADDIN ZOTERO_ITEM CSL_CITATION {"citationID":"QylljoRA","properties":{"formattedCitation":"[37]","plainCitation":"[37]","noteIndex":0},"citationItems":[{"id":3369,"uris":["http://zotero.org/users/local/sgFDdPY0/items/T4SGB6I9"],"itemData":{"id":3369,"type":"article-journal","abstract":"Bouras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E32992" w:rsidRPr="00E32992">
        <w:rPr>
          <w:rFonts w:ascii="Calibri" w:hAnsi="Calibri" w:cs="Calibri"/>
          <w:sz w:val="24"/>
        </w:rPr>
        <w:t>[37]</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prokka</w:t>
      </w:r>
      <w:r w:rsidRPr="00C754E8">
        <w:rPr>
          <w:sz w:val="24"/>
          <w:szCs w:val="24"/>
        </w:rPr>
        <w:t xml:space="preserve"> </w:t>
      </w:r>
      <w:r w:rsidR="00AE616A">
        <w:rPr>
          <w:sz w:val="24"/>
          <w:szCs w:val="24"/>
        </w:rPr>
        <w:t xml:space="preserve">(v.1.14.5) </w:t>
      </w:r>
      <w:r w:rsidR="00AE616A">
        <w:rPr>
          <w:sz w:val="24"/>
          <w:szCs w:val="24"/>
        </w:rPr>
        <w:fldChar w:fldCharType="begin"/>
      </w:r>
      <w:r w:rsidR="00E32992">
        <w:rPr>
          <w:sz w:val="24"/>
          <w:szCs w:val="24"/>
        </w:rPr>
        <w:instrText xml:space="preserve"> ADDIN ZOTERO_ITEM CSL_CITATION {"citationID":"Ppg1fiVF","properties":{"formattedCitation":"[34]","plainCitation":"[34]","noteIndex":0},"citationItems":[{"id":3236,"uris":["http://zotero.org/users/local/sgFDdPY0/items/KGCTJJMJ"],"itemData":{"id":3236,"type":"article-journal","abstract":"Summary: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E32992" w:rsidRPr="00E32992">
        <w:rPr>
          <w:rFonts w:ascii="Calibri" w:hAnsi="Calibri" w:cs="Calibri"/>
          <w:sz w:val="24"/>
        </w:rPr>
        <w:t>[34]</w:t>
      </w:r>
      <w:r w:rsidR="00AE616A">
        <w:rPr>
          <w:sz w:val="24"/>
          <w:szCs w:val="24"/>
        </w:rPr>
        <w:fldChar w:fldCharType="end"/>
      </w:r>
      <w:r w:rsidRPr="00C754E8">
        <w:rPr>
          <w:sz w:val="24"/>
          <w:szCs w:val="24"/>
        </w:rPr>
        <w:t xml:space="preserve">. </w:t>
      </w:r>
      <w:r w:rsidR="00AE616A" w:rsidRPr="00947624">
        <w:rPr>
          <w:sz w:val="24"/>
          <w:szCs w:val="24"/>
        </w:rPr>
        <w:t>The workflow was deployed using a Dockerised Nextflow pipeline (v. 1.0.2) available at </w:t>
      </w:r>
      <w:hyperlink r:id="rId10"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E32992">
        <w:rPr>
          <w:sz w:val="24"/>
          <w:szCs w:val="24"/>
        </w:rPr>
        <w:instrText xml:space="preserve"> ADDIN ZOTERO_ITEM CSL_CITATION {"citationID":"yiV4PvBi","properties":{"formattedCitation":"[38]","plainCitation":"[38]","noteIndex":0},"citationItems":[{"id":3404,"uris":["http://zotero.org/users/local/sgFDdPY0/items/3LTJI8TF"],"itemData":{"id":3404,"type":"article-journal","abstract":"Recent advances in sequencing technologies promise ultra-long reads of </w:instrText>
      </w:r>
      <w:r w:rsidR="00E32992">
        <w:rPr>
          <w:rFonts w:ascii="Cambria Math" w:hAnsi="Cambria Math" w:cs="Cambria Math"/>
          <w:sz w:val="24"/>
          <w:szCs w:val="24"/>
        </w:rPr>
        <w:instrText>∼</w:instrText>
      </w:r>
      <w:r w:rsidR="00E32992">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E32992">
        <w:rPr>
          <w:rFonts w:ascii="Cambria Math" w:hAnsi="Cambria Math" w:cs="Cambria Math"/>
          <w:sz w:val="24"/>
          <w:szCs w:val="24"/>
        </w:rPr>
        <w:instrText>∼</w:instrText>
      </w:r>
      <w:r w:rsidR="00E32992">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E32992" w:rsidRPr="00E32992">
        <w:rPr>
          <w:rFonts w:ascii="Calibri" w:hAnsi="Calibri" w:cs="Calibri"/>
          <w:sz w:val="24"/>
        </w:rPr>
        <w:t>[38]</w:t>
      </w:r>
      <w:r w:rsidR="00AE616A">
        <w:rPr>
          <w:sz w:val="24"/>
          <w:szCs w:val="24"/>
        </w:rPr>
        <w:fldChar w:fldCharType="end"/>
      </w:r>
      <w:r w:rsidR="00AE616A">
        <w:rPr>
          <w:sz w:val="24"/>
          <w:szCs w:val="24"/>
        </w:rPr>
        <w:t xml:space="preserve"> and variant calling with medaka (v.2.1) (</w:t>
      </w:r>
      <w:hyperlink r:id="rId11"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5EA13081"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E32992">
        <w:rPr>
          <w:sz w:val="24"/>
          <w:szCs w:val="24"/>
        </w:rPr>
        <w:instrText xml:space="preserve"> ADDIN ZOTERO_ITEM CSL_CITATION {"citationID":"EsGsfbQn","properties":{"formattedCitation":"[39,40]","plainCitation":"[39,40]","noteIndex":0},"citationItems":[{"id":931,"uris":["http://zotero.org/users/local/sgFDdPY0/items/7UUTDTSU"],"itemData":{"id":931,"type":"software","event-place":"RStudio,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E32992" w:rsidRPr="00E32992">
        <w:rPr>
          <w:rFonts w:ascii="Calibri" w:hAnsi="Calibri" w:cs="Calibri"/>
          <w:sz w:val="24"/>
        </w:rPr>
        <w:t>[39,40]</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was evolved line, and batch was a random effect. Phage genetic distance between groups was also compared by constructing neighbour-joining trees based on Euclidean genetic distance. </w:t>
      </w:r>
      <w:r w:rsidR="00C754E8" w:rsidRPr="00C754E8">
        <w:rPr>
          <w:sz w:val="24"/>
          <w:szCs w:val="24"/>
        </w:rPr>
        <w:t xml:space="preserve">All data and analysis scripts are available at </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32B2A5A5" w:rsidR="00DD0CDB" w:rsidRPr="00F07F61" w:rsidRDefault="00F06954" w:rsidP="00F07F61">
      <w:pPr>
        <w:jc w:val="both"/>
        <w:rPr>
          <w:rFonts w:cstheme="minorHAnsi"/>
          <w:b/>
          <w:bCs/>
          <w:sz w:val="24"/>
          <w:szCs w:val="24"/>
        </w:rPr>
      </w:pPr>
      <w:r>
        <w:rPr>
          <w:rFonts w:cstheme="minorHAnsi"/>
          <w:b/>
          <w:bCs/>
          <w:sz w:val="24"/>
          <w:szCs w:val="24"/>
        </w:rPr>
        <w:t>Fluctuating temperatures</w:t>
      </w:r>
      <w:r w:rsidR="00291CB0">
        <w:rPr>
          <w:rFonts w:cstheme="minorHAnsi"/>
          <w:b/>
          <w:bCs/>
          <w:sz w:val="24"/>
          <w:szCs w:val="24"/>
        </w:rPr>
        <w:t xml:space="preserve"> select for generalist phenotypes</w:t>
      </w:r>
    </w:p>
    <w:p w14:paraId="2E33167C" w14:textId="18E1600C" w:rsidR="000259FD" w:rsidRPr="00F07F61" w:rsidRDefault="00143998" w:rsidP="00F07F61">
      <w:pPr>
        <w:jc w:val="both"/>
        <w:rPr>
          <w:rFonts w:cstheme="minorHAnsi"/>
          <w:sz w:val="24"/>
          <w:szCs w:val="24"/>
        </w:rPr>
      </w:pPr>
      <w:r>
        <w:rPr>
          <w:rFonts w:cstheme="minorHAnsi"/>
          <w:sz w:val="24"/>
          <w:szCs w:val="24"/>
        </w:rPr>
        <w:t xml:space="preserve">Fluctuating environments are expected to select for generalists which have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C passages</w:t>
      </w:r>
      <w:r w:rsidR="00DE2AD1">
        <w:rPr>
          <w:rFonts w:cstheme="minorHAnsi"/>
          <w:sz w:val="24"/>
          <w:szCs w:val="24"/>
        </w:rPr>
        <w:t xml:space="preserve"> 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Pr>
          <w:rFonts w:cstheme="minorHAnsi"/>
          <w:sz w:val="24"/>
          <w:szCs w:val="24"/>
        </w:rPr>
        <w:t>I</w:t>
      </w:r>
      <w:r w:rsidR="002D773A" w:rsidRPr="00F07F61">
        <w:rPr>
          <w:rFonts w:cstheme="minorHAnsi"/>
          <w:sz w:val="24"/>
          <w:szCs w:val="24"/>
        </w:rPr>
        <w:t xml:space="preserve">n monoculture, </w:t>
      </w:r>
      <w:r>
        <w:rPr>
          <w:rFonts w:cstheme="minorHAnsi"/>
          <w:sz w:val="24"/>
          <w:szCs w:val="24"/>
        </w:rPr>
        <w:t>φ</w:t>
      </w:r>
      <w:r w:rsidR="002D773A" w:rsidRPr="00F07F61">
        <w:rPr>
          <w:rFonts w:cstheme="minorHAnsi"/>
          <w:sz w:val="24"/>
          <w:szCs w:val="24"/>
        </w:rPr>
        <w:t>14-1 grew during 37</w:t>
      </w:r>
      <w:r>
        <w:rPr>
          <w:rFonts w:cstheme="minorHAnsi"/>
          <w:sz w:val="24"/>
          <w:szCs w:val="24"/>
        </w:rPr>
        <w:t>°</w:t>
      </w:r>
      <w:r w:rsidR="002D773A" w:rsidRPr="00F07F61">
        <w:rPr>
          <w:rFonts w:cstheme="minorHAnsi"/>
          <w:sz w:val="24"/>
          <w:szCs w:val="24"/>
        </w:rPr>
        <w:t xml:space="preserve">C </w:t>
      </w:r>
      <w:r w:rsidR="00DE2AD1">
        <w:rPr>
          <w:rFonts w:cstheme="minorHAnsi"/>
          <w:sz w:val="24"/>
          <w:szCs w:val="24"/>
        </w:rPr>
        <w:t xml:space="preserve">passages </w:t>
      </w:r>
      <w:r w:rsidR="002D773A" w:rsidRPr="00F07F61">
        <w:rPr>
          <w:rFonts w:cstheme="minorHAnsi"/>
          <w:sz w:val="24"/>
          <w:szCs w:val="24"/>
        </w:rPr>
        <w:t>but showed little growth in 42</w:t>
      </w:r>
      <w:r>
        <w:rPr>
          <w:rFonts w:cstheme="minorHAnsi"/>
          <w:sz w:val="24"/>
          <w:szCs w:val="24"/>
        </w:rPr>
        <w:t>°</w:t>
      </w:r>
      <w:r w:rsidR="002D773A" w:rsidRPr="00F07F61">
        <w:rPr>
          <w:rFonts w:cstheme="minorHAnsi"/>
          <w:sz w:val="24"/>
          <w:szCs w:val="24"/>
        </w:rPr>
        <w:t>C passages</w:t>
      </w:r>
      <w:r w:rsidR="00C27692">
        <w:rPr>
          <w:rFonts w:cstheme="minorHAnsi"/>
          <w:sz w:val="24"/>
          <w:szCs w:val="24"/>
        </w:rPr>
        <w:t xml:space="preserve"> (Figure 1a)</w:t>
      </w:r>
      <w:r w:rsidR="002D773A" w:rsidRPr="00F07F61">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 xml:space="preserve">in all passages and showed low </w:t>
      </w:r>
      <w:r w:rsidR="00DE2AD1">
        <w:rPr>
          <w:rFonts w:cstheme="minorHAnsi"/>
          <w:sz w:val="24"/>
          <w:szCs w:val="24"/>
        </w:rPr>
        <w:t xml:space="preserve">inter-passage density </w:t>
      </w:r>
      <w:r w:rsidR="00FA3F24">
        <w:rPr>
          <w:rFonts w:cstheme="minorHAnsi"/>
          <w:sz w:val="24"/>
          <w:szCs w:val="24"/>
        </w:rPr>
        <w:t>variation</w:t>
      </w:r>
      <w:r w:rsidR="002D773A" w:rsidRPr="00F07F61">
        <w:rPr>
          <w:rFonts w:cstheme="minorHAnsi"/>
          <w:sz w:val="24"/>
          <w:szCs w:val="24"/>
        </w:rPr>
        <w:t>.</w:t>
      </w:r>
    </w:p>
    <w:p w14:paraId="7F0A8896" w14:textId="7A54103C"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(Figure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both phages</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(t(</w:t>
      </w:r>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(t(</w:t>
      </w:r>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r w:rsidR="00BB45FC">
        <w:rPr>
          <w:rFonts w:cstheme="minorHAnsi"/>
          <w:sz w:val="24"/>
          <w:szCs w:val="24"/>
        </w:rPr>
        <w:t xml:space="preserve">phages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(t(29) = -19.3, p &lt; 0.001). However, growth was not significantly different to 42</w:t>
      </w:r>
      <w:r w:rsidR="00F06954">
        <w:rPr>
          <w:rFonts w:cstheme="minorHAnsi"/>
          <w:sz w:val="24"/>
          <w:szCs w:val="24"/>
        </w:rPr>
        <w:t>°</w:t>
      </w:r>
      <w:r w:rsidR="00F32BD7">
        <w:rPr>
          <w:rFonts w:cstheme="minorHAnsi"/>
          <w:sz w:val="24"/>
          <w:szCs w:val="24"/>
        </w:rPr>
        <w:t>C evolved populations (t(29) =-1.65, p = 0.37). The opposite findings were observed at 37</w:t>
      </w:r>
      <w:r w:rsidR="00F06954">
        <w:rPr>
          <w:rFonts w:cstheme="minorHAnsi"/>
          <w:sz w:val="24"/>
          <w:szCs w:val="24"/>
        </w:rPr>
        <w:t>°</w:t>
      </w:r>
      <w:r w:rsidR="00F32BD7">
        <w:rPr>
          <w:rFonts w:cstheme="minorHAnsi"/>
          <w:sz w:val="24"/>
          <w:szCs w:val="24"/>
        </w:rPr>
        <w:t>C; fluctuating evolved lines had 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C static: t(29) = -5.2, p &lt; 0.001; 37</w:t>
      </w:r>
      <w:r w:rsidR="00F06954">
        <w:rPr>
          <w:rFonts w:cstheme="minorHAnsi"/>
          <w:sz w:val="24"/>
          <w:szCs w:val="24"/>
        </w:rPr>
        <w:t>°</w:t>
      </w:r>
      <w:r w:rsidR="00F32BD7">
        <w:rPr>
          <w:rFonts w:cstheme="minorHAnsi"/>
          <w:sz w:val="24"/>
          <w:szCs w:val="24"/>
        </w:rPr>
        <w:t>C static: t(29) = -0.99, p = 0.75).</w:t>
      </w:r>
    </w:p>
    <w:p w14:paraId="30E3E27B" w14:textId="58BB3D95" w:rsidR="00F32BD7" w:rsidRPr="00F07F61" w:rsidRDefault="00626613" w:rsidP="00F07F61">
      <w:pPr>
        <w:jc w:val="both"/>
        <w:rPr>
          <w:rFonts w:cstheme="minorHAnsi"/>
          <w:sz w:val="24"/>
          <w:szCs w:val="24"/>
        </w:rPr>
      </w:pPr>
      <w:r>
        <w:rPr>
          <w:noProof/>
          <w:sz w:val="24"/>
          <w:szCs w:val="24"/>
        </w:rPr>
        <w:lastRenderedPageBreak/>
        <w:drawing>
          <wp:anchor distT="0" distB="0" distL="114300" distR="114300" simplePos="0" relativeHeight="251658240" behindDoc="0" locked="0" layoutInCell="1" allowOverlap="1" wp14:anchorId="259CCD04" wp14:editId="6A9ADE6B">
            <wp:simplePos x="0" y="0"/>
            <wp:positionH relativeFrom="margin">
              <wp:align>center</wp:align>
            </wp:positionH>
            <wp:positionV relativeFrom="paragraph">
              <wp:posOffset>715673</wp:posOffset>
            </wp:positionV>
            <wp:extent cx="5192202" cy="5031825"/>
            <wp:effectExtent l="0" t="0" r="8890" b="0"/>
            <wp:wrapTopAndBottom/>
            <wp:docPr id="345259713"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9713" name="Picture 14"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2202" cy="5031825"/>
                    </a:xfrm>
                    <a:prstGeom prst="rect">
                      <a:avLst/>
                    </a:prstGeom>
                  </pic:spPr>
                </pic:pic>
              </a:graphicData>
            </a:graphic>
            <wp14:sizeRelH relativeFrom="page">
              <wp14:pctWidth>0</wp14:pctWidth>
            </wp14:sizeRelH>
            <wp14:sizeRelV relativeFrom="page">
              <wp14:pctHeight>0</wp14:pctHeight>
            </wp14:sizeRelV>
          </wp:anchor>
        </w:drawing>
      </w:r>
      <w:r w:rsidR="00F32BD7">
        <w:rPr>
          <w:rFonts w:cstheme="minorHAnsi"/>
          <w:sz w:val="24"/>
          <w:szCs w:val="24"/>
        </w:rPr>
        <w:t xml:space="preserve">These findings indicate that </w:t>
      </w:r>
      <w:r w:rsidR="00BB45FC">
        <w:rPr>
          <w:rFonts w:cstheme="minorHAnsi"/>
          <w:sz w:val="24"/>
          <w:szCs w:val="24"/>
        </w:rPr>
        <w:t xml:space="preserve">fluctuating temperatures selected for </w:t>
      </w:r>
      <w:r w:rsidR="00F06954">
        <w:rPr>
          <w:rFonts w:cstheme="minorHAnsi"/>
          <w:sz w:val="24"/>
          <w:szCs w:val="24"/>
        </w:rPr>
        <w:t>φ</w:t>
      </w:r>
      <w:r w:rsidR="00F32BD7">
        <w:rPr>
          <w:rFonts w:cstheme="minorHAnsi"/>
          <w:sz w:val="24"/>
          <w:szCs w:val="24"/>
        </w:rPr>
        <w:t xml:space="preserve">14-1 </w:t>
      </w:r>
      <w:r w:rsidR="00BB45FC">
        <w:rPr>
          <w:rFonts w:cstheme="minorHAnsi"/>
          <w:sz w:val="24"/>
          <w:szCs w:val="24"/>
        </w:rPr>
        <w:t>thermal general</w:t>
      </w:r>
      <w:r w:rsidR="00C27692">
        <w:rPr>
          <w:rFonts w:cstheme="minorHAnsi"/>
          <w:sz w:val="24"/>
          <w:szCs w:val="24"/>
        </w:rPr>
        <w:t>ists</w:t>
      </w:r>
      <w:r w:rsidR="00F32BD7">
        <w:rPr>
          <w:rFonts w:cstheme="minorHAnsi"/>
          <w:sz w:val="24"/>
          <w:szCs w:val="24"/>
        </w:rPr>
        <w:t xml:space="preserve">. In contrast, </w:t>
      </w:r>
      <w:r w:rsidR="00397F03">
        <w:rPr>
          <w:rFonts w:cstheme="minorHAnsi"/>
          <w:sz w:val="24"/>
          <w:szCs w:val="24"/>
        </w:rPr>
        <w:t>φ</w:t>
      </w:r>
      <w:r w:rsidR="00F32BD7">
        <w:rPr>
          <w:rFonts w:cstheme="minorHAnsi"/>
          <w:sz w:val="24"/>
          <w:szCs w:val="24"/>
        </w:rPr>
        <w:t xml:space="preserve">LUZ19 evolved increased </w:t>
      </w:r>
      <w:r w:rsidR="00106FC4">
        <w:rPr>
          <w:rFonts w:cstheme="minorHAnsi"/>
          <w:sz w:val="24"/>
          <w:szCs w:val="24"/>
        </w:rPr>
        <w:t>overall</w:t>
      </w:r>
      <w:r w:rsidR="00F32BD7">
        <w:rPr>
          <w:rFonts w:cstheme="minorHAnsi"/>
          <w:sz w:val="24"/>
          <w:szCs w:val="24"/>
        </w:rPr>
        <w:t xml:space="preserve"> fitness </w:t>
      </w:r>
      <w:r w:rsidR="00F06954">
        <w:rPr>
          <w:rFonts w:cstheme="minorHAnsi"/>
          <w:sz w:val="24"/>
          <w:szCs w:val="24"/>
        </w:rPr>
        <w:t xml:space="preserve">indicating thermal adaptation was not constrained by </w:t>
      </w:r>
      <w:r w:rsidR="00397F03">
        <w:rPr>
          <w:rFonts w:cstheme="minorHAnsi"/>
          <w:sz w:val="24"/>
          <w:szCs w:val="24"/>
        </w:rPr>
        <w:t xml:space="preserve">weak selection or </w:t>
      </w:r>
      <w:r w:rsidR="00F06954">
        <w:rPr>
          <w:rFonts w:cstheme="minorHAnsi"/>
          <w:sz w:val="24"/>
          <w:szCs w:val="24"/>
        </w:rPr>
        <w:t>evolutionary trade-offs.</w:t>
      </w:r>
      <w:r w:rsidR="00106FC4">
        <w:rPr>
          <w:rFonts w:cstheme="minorHAnsi"/>
          <w:sz w:val="24"/>
          <w:szCs w:val="24"/>
        </w:rPr>
        <w:t xml:space="preserve"> </w:t>
      </w:r>
      <w:r w:rsidR="00F32BD7">
        <w:rPr>
          <w:rFonts w:cstheme="minorHAnsi"/>
          <w:sz w:val="24"/>
          <w:szCs w:val="24"/>
        </w:rPr>
        <w:t xml:space="preserve"> </w:t>
      </w:r>
    </w:p>
    <w:p w14:paraId="12F20189" w14:textId="10F13E30" w:rsidR="00DD0CDB" w:rsidRPr="00A13ABE" w:rsidRDefault="00DD0CDB" w:rsidP="00A13ABE">
      <w:pPr>
        <w:jc w:val="both"/>
        <w:rPr>
          <w:sz w:val="24"/>
          <w:szCs w:val="24"/>
        </w:rPr>
      </w:pPr>
    </w:p>
    <w:p w14:paraId="3053FBD7" w14:textId="3C77DBBB" w:rsidR="00660686" w:rsidRDefault="00660686" w:rsidP="00660686">
      <w:pPr>
        <w:jc w:val="both"/>
        <w:rPr>
          <w:sz w:val="24"/>
          <w:szCs w:val="24"/>
        </w:rPr>
      </w:pPr>
      <w:r w:rsidRPr="00A13ABE">
        <w:rPr>
          <w:b/>
          <w:bCs/>
          <w:sz w:val="24"/>
          <w:szCs w:val="24"/>
        </w:rPr>
        <w:t xml:space="preserve">Figure 1. </w:t>
      </w:r>
      <w:r w:rsidR="00F06954">
        <w:rPr>
          <w:b/>
          <w:bCs/>
          <w:sz w:val="24"/>
          <w:szCs w:val="24"/>
        </w:rPr>
        <w:t>Fluctuating environments</w:t>
      </w:r>
      <w:r>
        <w:rPr>
          <w:b/>
          <w:bCs/>
          <w:sz w:val="24"/>
          <w:szCs w:val="24"/>
        </w:rPr>
        <w:t xml:space="preserve"> select for </w:t>
      </w:r>
      <w:r w:rsidR="00AA3F9A">
        <w:rPr>
          <w:b/>
          <w:bCs/>
          <w:sz w:val="24"/>
          <w:szCs w:val="24"/>
        </w:rPr>
        <w:t>generalist phenotypes</w:t>
      </w:r>
      <w:r>
        <w:rPr>
          <w:b/>
          <w:bCs/>
          <w:sz w:val="24"/>
          <w:szCs w:val="24"/>
        </w:rPr>
        <w:t>.</w:t>
      </w:r>
      <w:r w:rsidRPr="00A13ABE">
        <w:rPr>
          <w:sz w:val="24"/>
          <w:szCs w:val="24"/>
        </w:rPr>
        <w:t xml:space="preserve"> </w:t>
      </w:r>
      <w:r w:rsidRPr="00A13ABE">
        <w:rPr>
          <w:b/>
          <w:bCs/>
          <w:sz w:val="24"/>
          <w:szCs w:val="24"/>
        </w:rPr>
        <w:t>A</w:t>
      </w:r>
      <w:r w:rsidRPr="00A13ABE">
        <w:rPr>
          <w:sz w:val="24"/>
          <w:szCs w:val="24"/>
        </w:rPr>
        <w:t>) Population dynamics of phages evolved in monoculture. Plot background colour reflects the temperature during that passage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 xml:space="preserve">C. </w:t>
      </w:r>
      <w:r w:rsidRPr="00A13ABE">
        <w:rPr>
          <w:b/>
          <w:bCs/>
          <w:sz w:val="24"/>
          <w:szCs w:val="24"/>
        </w:rPr>
        <w:t>B</w:t>
      </w:r>
      <w:r w:rsidRPr="00A13ABE">
        <w:rPr>
          <w:sz w:val="24"/>
          <w:szCs w:val="24"/>
        </w:rPr>
        <w:t xml:space="preserve">) Boxplots show growth rates of evolved phage lines relative to the ancestor measured after 2h for </w:t>
      </w:r>
      <w:r w:rsidR="00F06954">
        <w:rPr>
          <w:rFonts w:cstheme="minorHAnsi"/>
          <w:sz w:val="24"/>
          <w:szCs w:val="24"/>
        </w:rPr>
        <w:t>φ</w:t>
      </w:r>
      <w:r w:rsidRPr="00A13ABE">
        <w:rPr>
          <w:sz w:val="24"/>
          <w:szCs w:val="24"/>
        </w:rPr>
        <w:t xml:space="preserve">LUZ19 and 4h for </w:t>
      </w:r>
      <w:r w:rsidR="00F06954">
        <w:rPr>
          <w:rFonts w:cstheme="minorHAnsi"/>
          <w:sz w:val="24"/>
          <w:szCs w:val="24"/>
        </w:rPr>
        <w:t>φ</w:t>
      </w:r>
      <w:r w:rsidRPr="00A13ABE">
        <w:rPr>
          <w:sz w:val="24"/>
          <w:szCs w:val="24"/>
        </w:rPr>
        <w:t>14-1. Static temperature data was adapted from Greenrod et al (unpublished). Panel strip colo</w:t>
      </w:r>
      <w:r w:rsidR="00F06954">
        <w:rPr>
          <w:sz w:val="24"/>
          <w:szCs w:val="24"/>
        </w:rPr>
        <w:t>u</w:t>
      </w:r>
      <w:r w:rsidRPr="00A13ABE">
        <w:rPr>
          <w:sz w:val="24"/>
          <w:szCs w:val="24"/>
        </w:rPr>
        <w:t>r reflects the temperature that growth was tested at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C. *** = p &lt; 0.001. Absence of asterisk reflects non-significance.</w:t>
      </w:r>
      <w:r w:rsidR="00845CCB">
        <w:rPr>
          <w:sz w:val="24"/>
          <w:szCs w:val="24"/>
        </w:rPr>
        <w:t xml:space="preserve"> </w:t>
      </w:r>
      <w:r w:rsidR="00845CCB" w:rsidRPr="00845CCB">
        <w:rPr>
          <w:sz w:val="24"/>
          <w:szCs w:val="24"/>
        </w:rPr>
        <w:t>Phage icons reflect electron microscopy images of each phage</w:t>
      </w:r>
      <w:r w:rsidR="00845CCB">
        <w:rPr>
          <w:sz w:val="24"/>
          <w:szCs w:val="24"/>
        </w:rPr>
        <w:t xml:space="preserve"> </w:t>
      </w:r>
      <w:r w:rsidR="00845CCB">
        <w:rPr>
          <w:sz w:val="24"/>
          <w:szCs w:val="24"/>
        </w:rPr>
        <w:fldChar w:fldCharType="begin"/>
      </w:r>
      <w:r w:rsidR="00E32992">
        <w:rPr>
          <w:sz w:val="24"/>
          <w:szCs w:val="24"/>
        </w:rPr>
        <w:instrText xml:space="preserve"> ADDIN ZOTERO_ITEM CSL_CITATION {"citationID":"TeWHC9kB","properties":{"formattedCitation":"[41]","plainCitation":"[41]","noteIndex":0},"citationItems":[{"id":3223,"uris":["http://zotero.org/users/local/sgFDdPY0/items/MK5KDL63"],"itemData":{"id":3223,"type":"article-journal","abstract":"In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Pr>
          <w:sz w:val="24"/>
          <w:szCs w:val="24"/>
        </w:rPr>
        <w:fldChar w:fldCharType="separate"/>
      </w:r>
      <w:r w:rsidR="00E32992" w:rsidRPr="00E32992">
        <w:rPr>
          <w:rFonts w:ascii="Calibri" w:hAnsi="Calibri" w:cs="Calibri"/>
          <w:sz w:val="24"/>
        </w:rPr>
        <w:t>[41]</w:t>
      </w:r>
      <w:r w:rsidR="00845CCB">
        <w:rPr>
          <w:sz w:val="24"/>
          <w:szCs w:val="24"/>
        </w:rPr>
        <w:fldChar w:fldCharType="end"/>
      </w:r>
      <w:r w:rsidR="00845CCB" w:rsidRPr="00845CCB">
        <w:rPr>
          <w:sz w:val="24"/>
          <w:szCs w:val="24"/>
        </w:rPr>
        <w:t xml:space="preserve"> and are used hereafter to refer to phages in figures.</w:t>
      </w:r>
    </w:p>
    <w:p w14:paraId="52193F9A" w14:textId="77777777" w:rsidR="00660686" w:rsidRPr="00A13ABE" w:rsidRDefault="00660686" w:rsidP="00660686">
      <w:pPr>
        <w:jc w:val="both"/>
        <w:rPr>
          <w:sz w:val="24"/>
          <w:szCs w:val="24"/>
        </w:rPr>
      </w:pPr>
    </w:p>
    <w:p w14:paraId="2FC9EDA1" w14:textId="572112B9" w:rsidR="00DD0CDB" w:rsidRPr="00A13ABE" w:rsidRDefault="00397F03" w:rsidP="00A13ABE">
      <w:pPr>
        <w:jc w:val="both"/>
        <w:rPr>
          <w:b/>
          <w:bCs/>
          <w:sz w:val="24"/>
          <w:szCs w:val="24"/>
        </w:rPr>
      </w:pPr>
      <w:r>
        <w:rPr>
          <w:b/>
          <w:bCs/>
          <w:sz w:val="24"/>
          <w:szCs w:val="24"/>
        </w:rPr>
        <w:t>Combined fluctuation</w:t>
      </w:r>
      <w:r w:rsidR="003D2971">
        <w:rPr>
          <w:b/>
          <w:bCs/>
          <w:sz w:val="24"/>
          <w:szCs w:val="24"/>
        </w:rPr>
        <w:t xml:space="preserve"> and </w:t>
      </w:r>
      <w:r>
        <w:rPr>
          <w:b/>
          <w:bCs/>
          <w:sz w:val="24"/>
          <w:szCs w:val="24"/>
        </w:rPr>
        <w:t xml:space="preserve">competition selection </w:t>
      </w:r>
      <w:r w:rsidR="00DD0CDB" w:rsidRPr="00A13ABE">
        <w:rPr>
          <w:b/>
          <w:bCs/>
          <w:sz w:val="24"/>
          <w:szCs w:val="24"/>
        </w:rPr>
        <w:t>constrain</w:t>
      </w:r>
      <w:r>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p w14:paraId="455B2168" w14:textId="5C0C5CBE" w:rsidR="00441F88" w:rsidRPr="00A13ABE" w:rsidRDefault="00397F03" w:rsidP="00A13ABE">
      <w:pPr>
        <w:jc w:val="both"/>
        <w:rPr>
          <w:sz w:val="24"/>
          <w:szCs w:val="24"/>
        </w:rPr>
      </w:pPr>
      <w:r>
        <w:rPr>
          <w:sz w:val="24"/>
          <w:szCs w:val="24"/>
        </w:rPr>
        <w:t xml:space="preserve">Fluctuating </w:t>
      </w:r>
      <w:r w:rsidR="00600907">
        <w:rPr>
          <w:sz w:val="24"/>
          <w:szCs w:val="24"/>
        </w:rPr>
        <w:t xml:space="preserve">temperatures </w:t>
      </w:r>
      <w:r>
        <w:rPr>
          <w:sz w:val="24"/>
          <w:szCs w:val="24"/>
        </w:rPr>
        <w:t>are</w:t>
      </w:r>
      <w:r w:rsidR="00A23224" w:rsidRPr="00A13ABE">
        <w:rPr>
          <w:sz w:val="24"/>
          <w:szCs w:val="24"/>
        </w:rPr>
        <w:t xml:space="preserve"> expected to constrain </w:t>
      </w:r>
      <w:r w:rsidR="00F06954">
        <w:rPr>
          <w:sz w:val="24"/>
          <w:szCs w:val="24"/>
        </w:rPr>
        <w:t>adaptation</w:t>
      </w:r>
      <w:r w:rsidR="00A23224" w:rsidRPr="00A13ABE">
        <w:rPr>
          <w:sz w:val="24"/>
          <w:szCs w:val="24"/>
        </w:rPr>
        <w:t xml:space="preserve"> </w:t>
      </w:r>
      <w:r>
        <w:rPr>
          <w:sz w:val="24"/>
          <w:szCs w:val="24"/>
        </w:rPr>
        <w:t xml:space="preserve">when combined with other selection pressures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lastRenderedPageBreak/>
        <w:fldChar w:fldCharType="begin"/>
      </w:r>
      <w:r w:rsidR="00102EE8">
        <w:rPr>
          <w:sz w:val="24"/>
          <w:szCs w:val="24"/>
        </w:rPr>
        <w:instrText xml:space="preserve"> ADDIN ZOTERO_ITEM CSL_CITATION {"citationID":"Ej2gM0Kx","properties":{"formattedCitation":"[10,16,17]","plainCitation":"[10,16,17]","noteIndex":0},"citationItems":[{"id":3430,"uris":["http://zotero.org/users/local/sgFDdPY0/items/27D5JGTI"],"itemData":{"id":3430,"type":"article-journal","abstract":"Humans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102EE8" w:rsidRPr="00102EE8">
        <w:rPr>
          <w:rFonts w:ascii="Calibri" w:hAnsi="Calibri" w:cs="Calibri"/>
          <w:sz w:val="24"/>
        </w:rPr>
        <w:t>[10,16,17]</w:t>
      </w:r>
      <w:r w:rsidR="00F06954">
        <w:rPr>
          <w:sz w:val="24"/>
          <w:szCs w:val="24"/>
        </w:rPr>
        <w:fldChar w:fldCharType="end"/>
      </w:r>
      <w:r w:rsidR="00A23224" w:rsidRPr="00A13ABE">
        <w:rPr>
          <w:sz w:val="24"/>
          <w:szCs w:val="24"/>
        </w:rPr>
        <w:t xml:space="preserve">. </w:t>
      </w:r>
      <w:r w:rsidR="00490C68">
        <w:rPr>
          <w:sz w:val="24"/>
          <w:szCs w:val="24"/>
        </w:rPr>
        <w:t xml:space="preserve">We hypothesised that phages evolved under </w:t>
      </w:r>
      <w:r>
        <w:rPr>
          <w:sz w:val="24"/>
          <w:szCs w:val="24"/>
        </w:rPr>
        <w:t>combined 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at </w:t>
      </w:r>
      <w:r w:rsidR="003D2971">
        <w:rPr>
          <w:sz w:val="24"/>
          <w:szCs w:val="24"/>
        </w:rPr>
        <w:t>under static and 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 xml:space="preserve">14-1 densities </w:t>
      </w:r>
      <w:r w:rsidR="00490C68">
        <w:rPr>
          <w:sz w:val="24"/>
          <w:szCs w:val="24"/>
        </w:rPr>
        <w:t xml:space="preserve">were found to </w:t>
      </w:r>
      <w:r w:rsidR="00441F88" w:rsidRPr="00A13ABE">
        <w:rPr>
          <w:sz w:val="24"/>
          <w:szCs w:val="24"/>
        </w:rPr>
        <w:t>fluctuat</w:t>
      </w:r>
      <w:r w:rsidR="00490C68">
        <w:rPr>
          <w:sz w:val="24"/>
          <w:szCs w:val="24"/>
        </w:rPr>
        <w:t>e</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stabilised between passages</w:t>
      </w:r>
      <w:r w:rsidR="00F77CC8">
        <w:rPr>
          <w:sz w:val="24"/>
          <w:szCs w:val="24"/>
        </w:rPr>
        <w:t xml:space="preserve"> (Figure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F77CC8">
        <w:rPr>
          <w:sz w:val="24"/>
          <w:szCs w:val="24"/>
        </w:rPr>
        <w:t>changed</w:t>
      </w:r>
      <w:r w:rsidR="00441F88" w:rsidRPr="00A13ABE">
        <w:rPr>
          <w:sz w:val="24"/>
          <w:szCs w:val="24"/>
        </w:rPr>
        <w:t xml:space="preserve"> from being stable in monoculture to fluctuating in co-culture</w:t>
      </w:r>
      <w:r w:rsidR="006167AD" w:rsidRPr="00A13ABE">
        <w:rPr>
          <w:sz w:val="24"/>
          <w:szCs w:val="24"/>
        </w:rPr>
        <w:t xml:space="preserve"> with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6083A456" w14:textId="261BE0D6" w:rsidR="00A23224" w:rsidRDefault="00044539" w:rsidP="00A13ABE">
      <w:pPr>
        <w:jc w:val="both"/>
        <w:rPr>
          <w:sz w:val="24"/>
          <w:szCs w:val="24"/>
        </w:rPr>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(Figure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both phages</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(t(59) = -1.0, p = 0.99)</w:t>
      </w:r>
      <w:r w:rsidR="00441F88" w:rsidRPr="00A13ABE">
        <w:rPr>
          <w:sz w:val="24"/>
          <w:szCs w:val="24"/>
        </w:rPr>
        <w:t xml:space="preserve">. </w:t>
      </w:r>
      <w:r w:rsidR="002C21A2">
        <w:rPr>
          <w:sz w:val="24"/>
          <w:szCs w:val="24"/>
        </w:rPr>
        <w:t xml:space="preserve">Similar to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C: t(59) = -0.42, p = 1.0; 42</w:t>
      </w:r>
      <w:r w:rsidR="0018010A">
        <w:rPr>
          <w:rFonts w:cstheme="minorHAnsi"/>
          <w:sz w:val="24"/>
          <w:szCs w:val="24"/>
        </w:rPr>
        <w:t>°</w:t>
      </w:r>
      <w:r w:rsidR="0018010A">
        <w:rPr>
          <w:sz w:val="24"/>
          <w:szCs w:val="24"/>
        </w:rPr>
        <w:t>C: 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C: t(59) = 10.1, p &lt; 0.0001; 42</w:t>
      </w:r>
      <w:r w:rsidR="0018010A">
        <w:rPr>
          <w:rFonts w:cstheme="minorHAnsi"/>
          <w:sz w:val="24"/>
          <w:szCs w:val="24"/>
        </w:rPr>
        <w:t>°</w:t>
      </w:r>
      <w:r w:rsidR="0018010A">
        <w:rPr>
          <w:sz w:val="24"/>
          <w:szCs w:val="24"/>
        </w:rPr>
        <w:t>C: t(59) = 4.9, p &lt; 0.001)</w:t>
      </w:r>
      <w:r w:rsidR="00441F88" w:rsidRPr="00A13ABE">
        <w:rPr>
          <w:sz w:val="24"/>
          <w:szCs w:val="24"/>
        </w:rPr>
        <w:t>.</w:t>
      </w:r>
      <w:r w:rsidR="006167AD" w:rsidRPr="00A13ABE">
        <w:rPr>
          <w:sz w:val="24"/>
          <w:szCs w:val="24"/>
        </w:rPr>
        <w:t xml:space="preserve"> </w:t>
      </w:r>
    </w:p>
    <w:p w14:paraId="45E9BD5D" w14:textId="06A3A8C9" w:rsidR="001B1D66" w:rsidRDefault="006167AD" w:rsidP="00A13ABE">
      <w:pPr>
        <w:jc w:val="both"/>
        <w:rPr>
          <w:sz w:val="24"/>
          <w:szCs w:val="24"/>
        </w:rPr>
      </w:pPr>
      <w:r w:rsidRPr="00A13ABE">
        <w:rPr>
          <w:sz w:val="24"/>
          <w:szCs w:val="24"/>
        </w:rPr>
        <w:t xml:space="preserve">These findings </w:t>
      </w:r>
      <w:r w:rsidR="0085774F">
        <w:rPr>
          <w:sz w:val="24"/>
          <w:szCs w:val="24"/>
        </w:rPr>
        <w:t>indicate tha</w:t>
      </w:r>
      <w:r w:rsidR="00F77CC8">
        <w:rPr>
          <w:sz w:val="24"/>
          <w:szCs w:val="24"/>
        </w:rPr>
        <w:t xml:space="preserve">t, for </w:t>
      </w:r>
      <w:r w:rsidR="00B915F7">
        <w:rPr>
          <w:rFonts w:cstheme="minorHAnsi"/>
          <w:sz w:val="24"/>
          <w:szCs w:val="24"/>
        </w:rPr>
        <w:t>φ</w:t>
      </w:r>
      <w:r w:rsidR="00B915F7">
        <w:rPr>
          <w:sz w:val="24"/>
          <w:szCs w:val="24"/>
        </w:rPr>
        <w:t>LUZ19, combined selection by thermal fluctuations and competition constrain</w:t>
      </w:r>
      <w:r w:rsidR="00C27692">
        <w:rPr>
          <w:sz w:val="24"/>
          <w:szCs w:val="24"/>
        </w:rPr>
        <w:t>ed</w:t>
      </w:r>
      <w:r w:rsidR="00B915F7">
        <w:rPr>
          <w:sz w:val="24"/>
          <w:szCs w:val="24"/>
        </w:rPr>
        <w:t xml:space="preserve"> thermal adaptation</w:t>
      </w:r>
      <w:r w:rsidR="00F77CC8">
        <w:rPr>
          <w:sz w:val="24"/>
          <w:szCs w:val="24"/>
        </w:rPr>
        <w:t xml:space="preserve"> and inhibited growth in 42</w:t>
      </w:r>
      <w:r w:rsidR="00F77CC8">
        <w:rPr>
          <w:rFonts w:cstheme="minorHAnsi"/>
          <w:sz w:val="24"/>
          <w:szCs w:val="24"/>
        </w:rPr>
        <w:t>°</w:t>
      </w:r>
      <w:r w:rsidR="00F77CC8">
        <w:rPr>
          <w:sz w:val="24"/>
          <w:szCs w:val="24"/>
        </w:rPr>
        <w:t>C passages</w:t>
      </w:r>
      <w:r w:rsidR="00B915F7">
        <w:rPr>
          <w:sz w:val="24"/>
          <w:szCs w:val="24"/>
        </w:rPr>
        <w:t>. However, f</w:t>
      </w:r>
      <w:r w:rsidR="002C21A2">
        <w:rPr>
          <w:sz w:val="24"/>
          <w:szCs w:val="24"/>
        </w:rPr>
        <w:t xml:space="preserve">or </w:t>
      </w:r>
      <w:r w:rsidR="00B915F7">
        <w:rPr>
          <w:rFonts w:cstheme="minorHAnsi"/>
          <w:sz w:val="24"/>
          <w:szCs w:val="24"/>
        </w:rPr>
        <w:t>φ</w:t>
      </w:r>
      <w:r w:rsidR="002C21A2">
        <w:rPr>
          <w:sz w:val="24"/>
          <w:szCs w:val="24"/>
        </w:rPr>
        <w:t xml:space="preserve">14-1, </w:t>
      </w:r>
      <w:r w:rsidR="00B915F7">
        <w:rPr>
          <w:sz w:val="24"/>
          <w:szCs w:val="24"/>
        </w:rPr>
        <w:t xml:space="preserve">fluctuations and competition synergised to accelerate </w:t>
      </w:r>
      <w:r w:rsidR="002C21A2">
        <w:rPr>
          <w:sz w:val="24"/>
          <w:szCs w:val="24"/>
        </w:rPr>
        <w:t xml:space="preserve">high temperature adaptation. </w:t>
      </w:r>
    </w:p>
    <w:p w14:paraId="3104F935" w14:textId="45E5FBDC" w:rsidR="00F73687" w:rsidRDefault="00F73687"/>
    <w:p w14:paraId="20790569" w14:textId="77777777" w:rsidR="00DD0CDB" w:rsidRDefault="00DD0CDB"/>
    <w:p w14:paraId="1B4BD40F" w14:textId="77777777" w:rsidR="00854468" w:rsidRDefault="00854468"/>
    <w:p w14:paraId="14C26C8F" w14:textId="746615D8" w:rsidR="00854468" w:rsidRPr="00C9203C" w:rsidRDefault="00B915F7" w:rsidP="00AD4206">
      <w:pPr>
        <w:jc w:val="both"/>
        <w:rPr>
          <w:sz w:val="24"/>
          <w:szCs w:val="24"/>
        </w:rPr>
      </w:pPr>
      <w:r>
        <w:rPr>
          <w:b/>
          <w:bCs/>
          <w:noProof/>
          <w:sz w:val="24"/>
          <w:szCs w:val="24"/>
        </w:rPr>
        <w:lastRenderedPageBreak/>
        <w:drawing>
          <wp:inline distT="0" distB="0" distL="0" distR="0" wp14:anchorId="0A85CAD9" wp14:editId="12F128CA">
            <wp:extent cx="5699772" cy="4639065"/>
            <wp:effectExtent l="0" t="0" r="0" b="9525"/>
            <wp:docPr id="103230157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1570" name="Picture 2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99772" cy="4639065"/>
                    </a:xfrm>
                    <a:prstGeom prst="rect">
                      <a:avLst/>
                    </a:prstGeom>
                  </pic:spPr>
                </pic:pic>
              </a:graphicData>
            </a:graphic>
          </wp:inline>
        </w:drawing>
      </w:r>
      <w:r w:rsidR="00854468" w:rsidRPr="006B390A">
        <w:rPr>
          <w:b/>
          <w:bCs/>
          <w:sz w:val="24"/>
          <w:szCs w:val="24"/>
        </w:rPr>
        <w:t>Figure 2.</w:t>
      </w:r>
      <w:r w:rsidR="006B390A" w:rsidRPr="006B390A">
        <w:rPr>
          <w:b/>
          <w:bCs/>
          <w:sz w:val="24"/>
          <w:szCs w:val="24"/>
        </w:rPr>
        <w:t xml:space="preserve"> Environmental complexity constrains </w:t>
      </w:r>
      <w:r>
        <w:rPr>
          <w:b/>
          <w:bCs/>
          <w:sz w:val="24"/>
          <w:szCs w:val="24"/>
        </w:rPr>
        <w:t xml:space="preserve">thermal adaptation. </w:t>
      </w:r>
      <w:r w:rsidR="00C9203C" w:rsidRPr="00C9203C">
        <w:rPr>
          <w:b/>
          <w:bCs/>
          <w:sz w:val="24"/>
          <w:szCs w:val="24"/>
        </w:rPr>
        <w:t>A</w:t>
      </w:r>
      <w:r w:rsidR="00C9203C" w:rsidRPr="00C9203C">
        <w:rPr>
          <w:sz w:val="24"/>
          <w:szCs w:val="24"/>
        </w:rPr>
        <w:t>) Population dynamics of phages evolved in monoculture. Plot background colour reflects the temperature during that passage where blue is 37</w:t>
      </w:r>
      <w:r>
        <w:rPr>
          <w:rFonts w:cstheme="minorHAnsi"/>
          <w:sz w:val="24"/>
          <w:szCs w:val="24"/>
        </w:rPr>
        <w:t>°</w:t>
      </w:r>
      <w:r w:rsidR="00C9203C" w:rsidRPr="00C9203C">
        <w:rPr>
          <w:sz w:val="24"/>
          <w:szCs w:val="24"/>
        </w:rPr>
        <w:t>C and red is 42</w:t>
      </w:r>
      <w:r>
        <w:rPr>
          <w:rFonts w:cstheme="minorHAnsi"/>
          <w:sz w:val="24"/>
          <w:szCs w:val="24"/>
        </w:rPr>
        <w:t>°</w:t>
      </w:r>
      <w:r w:rsidR="00C9203C" w:rsidRPr="00C9203C">
        <w:rPr>
          <w:sz w:val="24"/>
          <w:szCs w:val="24"/>
        </w:rPr>
        <w:t xml:space="preserve">C. </w:t>
      </w:r>
      <w:r w:rsidR="00C9203C" w:rsidRPr="00C9203C">
        <w:rPr>
          <w:b/>
          <w:bCs/>
          <w:sz w:val="24"/>
          <w:szCs w:val="24"/>
        </w:rPr>
        <w:t>B</w:t>
      </w:r>
      <w:r w:rsidR="00C9203C" w:rsidRPr="00C9203C">
        <w:rPr>
          <w:sz w:val="24"/>
          <w:szCs w:val="24"/>
        </w:rPr>
        <w:t xml:space="preserve">) Boxplots show growth rates of evolved phages as in panel </w:t>
      </w:r>
      <w:r w:rsidR="00C9203C">
        <w:rPr>
          <w:sz w:val="24"/>
          <w:szCs w:val="24"/>
        </w:rPr>
        <w:t>1B</w:t>
      </w:r>
      <w:r w:rsidR="00C9203C" w:rsidRPr="00C9203C">
        <w:rPr>
          <w:sz w:val="24"/>
          <w:szCs w:val="24"/>
        </w:rPr>
        <w:t xml:space="preserve"> but compar</w:t>
      </w:r>
      <w:r w:rsidR="00667EBF">
        <w:rPr>
          <w:sz w:val="24"/>
          <w:szCs w:val="24"/>
        </w:rPr>
        <w:t>e</w:t>
      </w:r>
      <w:r w:rsidR="00C9203C" w:rsidRPr="00C9203C">
        <w:rPr>
          <w:sz w:val="24"/>
          <w:szCs w:val="24"/>
        </w:rPr>
        <w:t xml:space="preserve"> fluctuating regime populations evolved in monoculture (orange) and co-culture (black). Assay temperature and significance values are presented as in panel B. </w:t>
      </w:r>
      <w:r w:rsidR="00854468" w:rsidRPr="00C9203C">
        <w:rPr>
          <w:sz w:val="24"/>
          <w:szCs w:val="24"/>
        </w:rPr>
        <w:t xml:space="preserve">Static </w:t>
      </w:r>
      <w:r w:rsidR="003D2971">
        <w:rPr>
          <w:sz w:val="24"/>
          <w:szCs w:val="24"/>
        </w:rPr>
        <w:t xml:space="preserve">label refers to static monoculture treatment. Static </w:t>
      </w:r>
      <w:r w:rsidR="00481C5B" w:rsidRPr="00C9203C">
        <w:rPr>
          <w:sz w:val="24"/>
          <w:szCs w:val="24"/>
        </w:rPr>
        <w:t xml:space="preserve">and </w:t>
      </w:r>
      <w:r>
        <w:rPr>
          <w:sz w:val="24"/>
          <w:szCs w:val="24"/>
        </w:rPr>
        <w:t>s</w:t>
      </w:r>
      <w:r w:rsidR="00481C5B" w:rsidRPr="00C9203C">
        <w:rPr>
          <w:sz w:val="24"/>
          <w:szCs w:val="24"/>
        </w:rPr>
        <w:t xml:space="preserve">tatic (co-culture) show values for phages evolved at </w:t>
      </w:r>
      <w:r w:rsidR="003D2971">
        <w:rPr>
          <w:sz w:val="24"/>
          <w:szCs w:val="24"/>
        </w:rPr>
        <w:t>experimentally assessed</w:t>
      </w:r>
      <w:r w:rsidR="00481C5B" w:rsidRPr="00C9203C">
        <w:rPr>
          <w:sz w:val="24"/>
          <w:szCs w:val="24"/>
        </w:rPr>
        <w:t xml:space="preserve"> temperatures (37</w:t>
      </w:r>
      <w:r>
        <w:rPr>
          <w:rFonts w:cstheme="minorHAnsi"/>
          <w:sz w:val="24"/>
          <w:szCs w:val="24"/>
        </w:rPr>
        <w:t>°</w:t>
      </w:r>
      <w:r w:rsidR="00481C5B" w:rsidRPr="00C9203C">
        <w:rPr>
          <w:sz w:val="24"/>
          <w:szCs w:val="24"/>
        </w:rPr>
        <w:t>C evolved lines shown in 37</w:t>
      </w:r>
      <w:r>
        <w:rPr>
          <w:rFonts w:cstheme="minorHAnsi"/>
          <w:sz w:val="24"/>
          <w:szCs w:val="24"/>
        </w:rPr>
        <w:t>°</w:t>
      </w:r>
      <w:r w:rsidR="00481C5B" w:rsidRPr="00C9203C">
        <w:rPr>
          <w:sz w:val="24"/>
          <w:szCs w:val="24"/>
        </w:rPr>
        <w:t xml:space="preserve">C plot and </w:t>
      </w:r>
      <w:r>
        <w:rPr>
          <w:sz w:val="24"/>
          <w:szCs w:val="24"/>
        </w:rPr>
        <w:t>42</w:t>
      </w:r>
      <w:r>
        <w:rPr>
          <w:rFonts w:cstheme="minorHAnsi"/>
          <w:sz w:val="24"/>
          <w:szCs w:val="24"/>
        </w:rPr>
        <w:t>°</w:t>
      </w:r>
      <w:r>
        <w:rPr>
          <w:sz w:val="24"/>
          <w:szCs w:val="24"/>
        </w:rPr>
        <w:t>C lines shown in</w:t>
      </w:r>
      <w:r w:rsidR="00481C5B" w:rsidRPr="00C9203C">
        <w:rPr>
          <w:sz w:val="24"/>
          <w:szCs w:val="24"/>
        </w:rPr>
        <w:t xml:space="preserve"> 42</w:t>
      </w:r>
      <w:r>
        <w:rPr>
          <w:rFonts w:cstheme="minorHAnsi"/>
          <w:sz w:val="24"/>
          <w:szCs w:val="24"/>
        </w:rPr>
        <w:t>°</w:t>
      </w:r>
      <w:r w:rsidR="00481C5B" w:rsidRPr="00C9203C">
        <w:rPr>
          <w:sz w:val="24"/>
          <w:szCs w:val="24"/>
        </w:rPr>
        <w:t>C plot).</w:t>
      </w:r>
      <w:r w:rsidR="00854468" w:rsidRPr="00C9203C">
        <w:rPr>
          <w:sz w:val="24"/>
          <w:szCs w:val="24"/>
        </w:rPr>
        <w:t xml:space="preserve"> Error bars show standard errors and * = p &lt; 0.05. Absence of asterisk reflects non-significant difference.</w:t>
      </w:r>
    </w:p>
    <w:p w14:paraId="5C5FA4B2" w14:textId="2D1F4CB8" w:rsidR="00854468" w:rsidRDefault="00854468" w:rsidP="00AD4206">
      <w:pPr>
        <w:jc w:val="both"/>
      </w:pPr>
    </w:p>
    <w:p w14:paraId="628505E9" w14:textId="26BDB8D5" w:rsidR="00A13ABE" w:rsidRPr="000D3A8C" w:rsidRDefault="00B915F7" w:rsidP="00AD4206">
      <w:pPr>
        <w:jc w:val="both"/>
        <w:rPr>
          <w:b/>
          <w:bCs/>
          <w:sz w:val="24"/>
          <w:szCs w:val="24"/>
        </w:rPr>
      </w:pPr>
      <w:r>
        <w:rPr>
          <w:b/>
          <w:bCs/>
          <w:sz w:val="24"/>
          <w:szCs w:val="24"/>
        </w:rPr>
        <w:t xml:space="preserve">Fluctuating environments </w:t>
      </w:r>
      <w:r w:rsidR="00E00527">
        <w:rPr>
          <w:b/>
          <w:bCs/>
          <w:sz w:val="24"/>
          <w:szCs w:val="24"/>
        </w:rPr>
        <w:t xml:space="preserve">select </w:t>
      </w:r>
      <w:r w:rsidR="008E73D0">
        <w:rPr>
          <w:b/>
          <w:bCs/>
          <w:sz w:val="24"/>
          <w:szCs w:val="24"/>
        </w:rPr>
        <w:t>for specialist mutations</w:t>
      </w:r>
    </w:p>
    <w:p w14:paraId="5132708C" w14:textId="5AA762AB"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are expected to select for </w:t>
      </w:r>
      <w:r w:rsidR="00123C62">
        <w:rPr>
          <w:sz w:val="24"/>
          <w:szCs w:val="24"/>
        </w:rPr>
        <w:t>generalist genotypes that form either unique genetic clades</w:t>
      </w:r>
      <w:r>
        <w:rPr>
          <w:sz w:val="24"/>
          <w:szCs w:val="24"/>
        </w:rPr>
        <w:t xml:space="preserve"> </w:t>
      </w:r>
      <w:r w:rsidR="00123C62">
        <w:rPr>
          <w:sz w:val="24"/>
          <w:szCs w:val="24"/>
        </w:rPr>
        <w:t xml:space="preserve">due to pleiotropic mutations or which show genetic similarities to both high and low temperature static lines. </w:t>
      </w:r>
      <w:r w:rsidR="001346AE">
        <w:rPr>
          <w:sz w:val="24"/>
          <w:szCs w:val="24"/>
        </w:rPr>
        <w:t>We assessed phage genomic</w:t>
      </w:r>
      <w:r w:rsidR="00E24081">
        <w:rPr>
          <w:sz w:val="24"/>
          <w:szCs w:val="24"/>
        </w:rPr>
        <w:t xml:space="preserve"> evolution through sequencing and the identification of putative adaptive variants.</w:t>
      </w:r>
      <w:r w:rsidR="001346AE">
        <w:rPr>
          <w:sz w:val="24"/>
          <w:szCs w:val="24"/>
        </w:rPr>
        <w:t xml:space="preserve"> </w:t>
      </w:r>
      <w:r w:rsidR="00BF29E6">
        <w:rPr>
          <w:sz w:val="24"/>
          <w:szCs w:val="24"/>
        </w:rPr>
        <w:t xml:space="preserve">Fluctuating evolved phage populations did not form a unique or genetically intermediate clade but instead were found to cluster 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E24081">
        <w:rPr>
          <w:sz w:val="24"/>
          <w:szCs w:val="24"/>
        </w:rPr>
        <w:t xml:space="preserve"> (Figure 3a)</w:t>
      </w:r>
      <w:r w:rsidR="00BF29E6">
        <w:rPr>
          <w:sz w:val="24"/>
          <w:szCs w:val="24"/>
        </w:rPr>
        <w:t xml:space="preserve">. </w:t>
      </w:r>
      <w:r w:rsidR="00BF29E6">
        <w:rPr>
          <w:rFonts w:cstheme="minorHAnsi"/>
          <w:sz w:val="24"/>
          <w:szCs w:val="24"/>
        </w:rPr>
        <w:t>φ</w:t>
      </w:r>
      <w:r w:rsidR="001346AE">
        <w:rPr>
          <w:sz w:val="24"/>
          <w:szCs w:val="24"/>
        </w:rPr>
        <w:t>14-1 fluctuating populations were distributed among both 37</w:t>
      </w:r>
      <w:r w:rsidR="00BF29E6">
        <w:rPr>
          <w:rFonts w:cstheme="minorHAnsi"/>
          <w:sz w:val="24"/>
          <w:szCs w:val="24"/>
        </w:rPr>
        <w:t>°</w:t>
      </w:r>
      <w:r w:rsidR="001346AE">
        <w:rPr>
          <w:sz w:val="24"/>
          <w:szCs w:val="24"/>
        </w:rPr>
        <w:t>C and 42</w:t>
      </w:r>
      <w:r w:rsidR="00BF29E6">
        <w:rPr>
          <w:rFonts w:cstheme="minorHAnsi"/>
          <w:sz w:val="24"/>
          <w:szCs w:val="24"/>
        </w:rPr>
        <w:t>°</w:t>
      </w:r>
      <w:r w:rsidR="001346AE">
        <w:rPr>
          <w:sz w:val="24"/>
          <w:szCs w:val="24"/>
        </w:rPr>
        <w:t xml:space="preserve">C static clades. </w:t>
      </w:r>
      <w:r w:rsidR="00BF29E6">
        <w:rPr>
          <w:sz w:val="24"/>
          <w:szCs w:val="24"/>
        </w:rPr>
        <w:t xml:space="preserve">In contrast, </w:t>
      </w:r>
      <w:r w:rsidR="00E24081">
        <w:rPr>
          <w:rFonts w:cstheme="minorHAnsi"/>
          <w:sz w:val="24"/>
          <w:szCs w:val="24"/>
        </w:rPr>
        <w:t>φ</w:t>
      </w:r>
      <w:r w:rsidR="001346AE">
        <w:rPr>
          <w:sz w:val="24"/>
          <w:szCs w:val="24"/>
        </w:rPr>
        <w:t>LUZ19 fluctuating populations were primarily found within the 42</w:t>
      </w:r>
      <w:r w:rsidR="00BF29E6">
        <w:rPr>
          <w:rFonts w:cstheme="minorHAnsi"/>
          <w:sz w:val="24"/>
          <w:szCs w:val="24"/>
        </w:rPr>
        <w:t>°</w:t>
      </w:r>
      <w:r w:rsidR="001346AE">
        <w:rPr>
          <w:sz w:val="24"/>
          <w:szCs w:val="24"/>
        </w:rPr>
        <w:t>C static clade</w:t>
      </w:r>
      <w:r w:rsidR="00BF29E6">
        <w:rPr>
          <w:sz w:val="24"/>
          <w:szCs w:val="24"/>
        </w:rPr>
        <w:t>.</w:t>
      </w:r>
    </w:p>
    <w:p w14:paraId="2EBEAED1" w14:textId="7CC74BE3" w:rsidR="00576393" w:rsidRDefault="00576393" w:rsidP="00AD4206">
      <w:pPr>
        <w:jc w:val="both"/>
        <w:rPr>
          <w:sz w:val="24"/>
          <w:szCs w:val="24"/>
        </w:rPr>
      </w:pPr>
      <w:r>
        <w:rPr>
          <w:sz w:val="24"/>
          <w:szCs w:val="24"/>
        </w:rPr>
        <w:lastRenderedPageBreak/>
        <w:t xml:space="preserve">We further analysed </w:t>
      </w:r>
      <w:r w:rsidR="00BF29E6">
        <w:rPr>
          <w:sz w:val="24"/>
          <w:szCs w:val="24"/>
        </w:rPr>
        <w:t>static and fluctuating</w:t>
      </w:r>
      <w:r>
        <w:rPr>
          <w:sz w:val="24"/>
          <w:szCs w:val="24"/>
        </w:rPr>
        <w:t xml:space="preserve"> </w:t>
      </w:r>
      <w:r w:rsidR="00BF29E6">
        <w:rPr>
          <w:sz w:val="24"/>
          <w:szCs w:val="24"/>
        </w:rPr>
        <w:t>population</w:t>
      </w:r>
      <w:r>
        <w:rPr>
          <w:sz w:val="24"/>
          <w:szCs w:val="24"/>
        </w:rPr>
        <w:t xml:space="preserve"> genetic similarit</w:t>
      </w:r>
      <w:r w:rsidR="00BF29E6">
        <w:rPr>
          <w:sz w:val="24"/>
          <w:szCs w:val="24"/>
        </w:rPr>
        <w:t>ies</w:t>
      </w:r>
      <w:r>
        <w:rPr>
          <w:sz w:val="24"/>
          <w:szCs w:val="24"/>
        </w:rPr>
        <w:t xml:space="preserve"> by determining the frequency of shared genetic variants (Figure 3b). In </w:t>
      </w:r>
      <w:r w:rsidR="00BF29E6">
        <w:rPr>
          <w:rFonts w:cstheme="minorHAnsi"/>
          <w:sz w:val="24"/>
          <w:szCs w:val="24"/>
        </w:rPr>
        <w:t>φ</w:t>
      </w:r>
      <w:r>
        <w:rPr>
          <w:sz w:val="24"/>
          <w:szCs w:val="24"/>
        </w:rPr>
        <w:t>14-1 populations, 50% of fluctuating mutations were line-specific compared to 67% in 37</w:t>
      </w:r>
      <w:r w:rsidR="00BF29E6">
        <w:rPr>
          <w:rFonts w:cstheme="minorHAnsi"/>
          <w:sz w:val="24"/>
          <w:szCs w:val="24"/>
        </w:rPr>
        <w:t>°</w:t>
      </w:r>
      <w:r>
        <w:rPr>
          <w:sz w:val="24"/>
          <w:szCs w:val="24"/>
        </w:rPr>
        <w:t>C static lines and 56% in 42</w:t>
      </w:r>
      <w:r w:rsidR="00BF29E6">
        <w:rPr>
          <w:rFonts w:cstheme="minorHAnsi"/>
          <w:sz w:val="24"/>
          <w:szCs w:val="24"/>
        </w:rPr>
        <w:t>°</w:t>
      </w:r>
      <w:r>
        <w:rPr>
          <w:sz w:val="24"/>
          <w:szCs w:val="24"/>
        </w:rPr>
        <w:t xml:space="preserve">C static lines. In the </w:t>
      </w:r>
      <w:r w:rsidR="00BF29E6">
        <w:rPr>
          <w:rFonts w:cstheme="minorHAnsi"/>
          <w:sz w:val="24"/>
          <w:szCs w:val="24"/>
        </w:rPr>
        <w:t>φ</w:t>
      </w:r>
      <w:r>
        <w:rPr>
          <w:sz w:val="24"/>
          <w:szCs w:val="24"/>
        </w:rPr>
        <w:t>LUZ19 populations, only 29% of fluctuating mutations were line-specific compared to 78% in 37</w:t>
      </w:r>
      <w:r w:rsidR="00BF29E6">
        <w:rPr>
          <w:rFonts w:cstheme="minorHAnsi"/>
          <w:sz w:val="24"/>
          <w:szCs w:val="24"/>
        </w:rPr>
        <w:t>°</w:t>
      </w:r>
      <w:r>
        <w:rPr>
          <w:sz w:val="24"/>
          <w:szCs w:val="24"/>
        </w:rPr>
        <w:t>C lines and 73% in 42</w:t>
      </w:r>
      <w:r w:rsidR="00BF29E6">
        <w:rPr>
          <w:rFonts w:cstheme="minorHAnsi"/>
          <w:sz w:val="24"/>
          <w:szCs w:val="24"/>
        </w:rPr>
        <w:t>°</w:t>
      </w:r>
      <w:r>
        <w:rPr>
          <w:sz w:val="24"/>
          <w:szCs w:val="24"/>
        </w:rPr>
        <w:t>C lines.</w:t>
      </w:r>
    </w:p>
    <w:p w14:paraId="6DBFEF2F" w14:textId="731A94E9" w:rsidR="00D36751" w:rsidRDefault="00576393" w:rsidP="00AD4206">
      <w:pPr>
        <w:jc w:val="both"/>
        <w:rPr>
          <w:sz w:val="24"/>
          <w:szCs w:val="24"/>
        </w:rPr>
      </w:pPr>
      <w:r>
        <w:rPr>
          <w:sz w:val="24"/>
          <w:szCs w:val="24"/>
        </w:rPr>
        <w:t>Finally, we assessed the most prevalent genetic variants in fluctuating lines</w:t>
      </w:r>
      <w:r w:rsidR="008E73D0">
        <w:rPr>
          <w:sz w:val="24"/>
          <w:szCs w:val="24"/>
        </w:rPr>
        <w:t xml:space="preserve"> (Figure 3c)</w:t>
      </w:r>
      <w:r>
        <w:rPr>
          <w:sz w:val="24"/>
          <w:szCs w:val="24"/>
        </w:rPr>
        <w:t xml:space="preserve">. No mutations were </w:t>
      </w:r>
      <w:r w:rsidR="00BF29E6">
        <w:rPr>
          <w:sz w:val="24"/>
          <w:szCs w:val="24"/>
        </w:rPr>
        <w:t>observed</w:t>
      </w:r>
      <w:r>
        <w:rPr>
          <w:sz w:val="24"/>
          <w:szCs w:val="24"/>
        </w:rPr>
        <w:t xml:space="preserve"> across all </w:t>
      </w:r>
      <w:r w:rsidR="00BF29E6">
        <w:rPr>
          <w:rFonts w:cstheme="minorHAnsi"/>
          <w:sz w:val="24"/>
          <w:szCs w:val="24"/>
        </w:rPr>
        <w:t>φ</w:t>
      </w:r>
      <w:r>
        <w:rPr>
          <w:sz w:val="24"/>
          <w:szCs w:val="24"/>
        </w:rPr>
        <w:t>14-1 fluctuating lines although two replicate populations contained a deletion in a hypothetical protein with high similarity to a DNA ligase</w:t>
      </w:r>
      <w:r w:rsidR="00E24081">
        <w:rPr>
          <w:sz w:val="24"/>
          <w:szCs w:val="24"/>
        </w:rPr>
        <w:t xml:space="preserve"> (BlastP: 97.83% identity, 95% sequence overlap)</w:t>
      </w:r>
      <w:r>
        <w:rPr>
          <w:sz w:val="24"/>
          <w:szCs w:val="24"/>
        </w:rPr>
        <w:t>, previously associated with high temperature adaptation (Greenrod et al., unpublished)</w:t>
      </w:r>
      <w:r w:rsidR="00D36751">
        <w:rPr>
          <w:sz w:val="24"/>
          <w:szCs w:val="24"/>
        </w:rPr>
        <w:t xml:space="preserve">. In contrast, </w:t>
      </w:r>
      <w:r w:rsidR="00BF29E6">
        <w:rPr>
          <w:rFonts w:cstheme="minorHAnsi"/>
          <w:sz w:val="24"/>
          <w:szCs w:val="24"/>
        </w:rPr>
        <w:t>φ</w:t>
      </w:r>
      <w:r w:rsidR="00D36751">
        <w:rPr>
          <w:sz w:val="24"/>
          <w:szCs w:val="24"/>
        </w:rPr>
        <w:t xml:space="preserve">LUZ19 populations all </w:t>
      </w:r>
      <w:r w:rsidR="001A59F6">
        <w:rPr>
          <w:sz w:val="24"/>
          <w:szCs w:val="24"/>
        </w:rPr>
        <w:t xml:space="preserve">acquired </w:t>
      </w:r>
      <w:r w:rsidR="00D36751">
        <w:rPr>
          <w:sz w:val="24"/>
          <w:szCs w:val="24"/>
        </w:rPr>
        <w:t xml:space="preserve">fixed mutations in a tail </w:t>
      </w:r>
      <w:r w:rsidR="00547F57">
        <w:rPr>
          <w:sz w:val="24"/>
          <w:szCs w:val="24"/>
        </w:rPr>
        <w:t>fiber</w:t>
      </w:r>
      <w:r w:rsidR="00D36751">
        <w:rPr>
          <w:sz w:val="24"/>
          <w:szCs w:val="24"/>
        </w:rPr>
        <w:t xml:space="preserve"> gene and</w:t>
      </w:r>
      <w:r w:rsidR="00547F57">
        <w:rPr>
          <w:sz w:val="24"/>
          <w:szCs w:val="24"/>
        </w:rPr>
        <w:t xml:space="preserve"> 5/6 populations contained an</w:t>
      </w:r>
      <w:r w:rsidR="00D36751">
        <w:rPr>
          <w:sz w:val="24"/>
          <w:szCs w:val="24"/>
        </w:rPr>
        <w:t xml:space="preserve"> insertion in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sidR="00547F57">
        <w:rPr>
          <w:sz w:val="24"/>
          <w:szCs w:val="24"/>
        </w:rPr>
        <w:t>While the tail fiber mutation was previously found in all evolved lines, the intergenic insertion was only found in 42</w:t>
      </w:r>
      <w:r w:rsidR="00BF29E6">
        <w:rPr>
          <w:rFonts w:cstheme="minorHAnsi"/>
          <w:sz w:val="24"/>
          <w:szCs w:val="24"/>
        </w:rPr>
        <w:t>°</w:t>
      </w:r>
      <w:r w:rsidR="00547F57">
        <w:rPr>
          <w:sz w:val="24"/>
          <w:szCs w:val="24"/>
        </w:rPr>
        <w:t xml:space="preserve">C monoculture lines (Greenrod et al., unpublished). </w:t>
      </w:r>
    </w:p>
    <w:p w14:paraId="705AE49E" w14:textId="1BAEFE24" w:rsidR="000A5812" w:rsidRDefault="000A5812" w:rsidP="00AD4206">
      <w:pPr>
        <w:jc w:val="both"/>
        <w:rPr>
          <w:sz w:val="24"/>
          <w:szCs w:val="24"/>
        </w:rPr>
      </w:pPr>
      <w:r>
        <w:rPr>
          <w:sz w:val="24"/>
          <w:szCs w:val="24"/>
        </w:rPr>
        <w:t>Overall, these findings suggest that</w:t>
      </w:r>
      <w:r w:rsidR="00E00527">
        <w:rPr>
          <w:sz w:val="24"/>
          <w:szCs w:val="24"/>
        </w:rPr>
        <w:t xml:space="preserve"> fluctuating temperature</w:t>
      </w:r>
      <w:r w:rsidR="00E24081">
        <w:rPr>
          <w:sz w:val="24"/>
          <w:szCs w:val="24"/>
        </w:rPr>
        <w:t>s</w:t>
      </w:r>
      <w:r w:rsidR="00E00527">
        <w:rPr>
          <w:sz w:val="24"/>
          <w:szCs w:val="24"/>
        </w:rPr>
        <w:t xml:space="preserve"> </w:t>
      </w:r>
      <w:r w:rsidR="00FC0E11">
        <w:rPr>
          <w:sz w:val="24"/>
          <w:szCs w:val="24"/>
        </w:rPr>
        <w:t xml:space="preserve">select for specialist mutations and lead to genomic signatures similar </w:t>
      </w:r>
      <w:r w:rsidR="00E24081">
        <w:rPr>
          <w:sz w:val="24"/>
          <w:szCs w:val="24"/>
        </w:rPr>
        <w:t>to</w:t>
      </w:r>
      <w:r w:rsidR="00E00527">
        <w:rPr>
          <w:sz w:val="24"/>
          <w:szCs w:val="24"/>
        </w:rPr>
        <w:t xml:space="preserve"> static evolved </w:t>
      </w:r>
      <w:r w:rsidR="00E24081">
        <w:rPr>
          <w:sz w:val="24"/>
          <w:szCs w:val="24"/>
        </w:rPr>
        <w:t>populations</w:t>
      </w:r>
      <w:r w:rsidR="00E00527">
        <w:rPr>
          <w:sz w:val="24"/>
          <w:szCs w:val="24"/>
        </w:rPr>
        <w:t xml:space="preserve">. For </w:t>
      </w:r>
      <w:r w:rsidR="00E24081">
        <w:rPr>
          <w:rFonts w:cstheme="minorHAnsi"/>
          <w:sz w:val="24"/>
          <w:szCs w:val="24"/>
        </w:rPr>
        <w:t>φ</w:t>
      </w:r>
      <w:r w:rsidR="00E00527">
        <w:rPr>
          <w:sz w:val="24"/>
          <w:szCs w:val="24"/>
        </w:rPr>
        <w:t>14-1,</w:t>
      </w:r>
      <w:r w:rsidR="00BF29E6">
        <w:rPr>
          <w:sz w:val="24"/>
          <w:szCs w:val="24"/>
        </w:rPr>
        <w:t xml:space="preserve"> fluctuating temperatures </w:t>
      </w:r>
      <w:r w:rsidR="00E24081">
        <w:rPr>
          <w:sz w:val="24"/>
          <w:szCs w:val="24"/>
        </w:rPr>
        <w:t>selected for populations resembling</w:t>
      </w:r>
      <w:r w:rsidR="00E00527">
        <w:rPr>
          <w:sz w:val="24"/>
          <w:szCs w:val="24"/>
        </w:rPr>
        <w:t xml:space="preserve"> </w:t>
      </w:r>
      <w:r w:rsidR="00D439B7">
        <w:rPr>
          <w:sz w:val="24"/>
          <w:szCs w:val="24"/>
        </w:rPr>
        <w:t xml:space="preserve">both </w:t>
      </w:r>
      <w:r w:rsidR="00E00527">
        <w:rPr>
          <w:sz w:val="24"/>
          <w:szCs w:val="24"/>
        </w:rPr>
        <w:t xml:space="preserve">high and low temperature genotypes. In contrast, </w:t>
      </w:r>
      <w:r w:rsidR="00E00527">
        <w:rPr>
          <w:rFonts w:cstheme="minorHAnsi"/>
          <w:sz w:val="24"/>
          <w:szCs w:val="24"/>
        </w:rPr>
        <w:t>φ</w:t>
      </w:r>
      <w:r w:rsidR="00E00527">
        <w:rPr>
          <w:sz w:val="24"/>
          <w:szCs w:val="24"/>
        </w:rPr>
        <w:t>LUZ19</w:t>
      </w:r>
      <w:r w:rsidR="00E24081">
        <w:rPr>
          <w:sz w:val="24"/>
          <w:szCs w:val="24"/>
        </w:rPr>
        <w:t xml:space="preserve"> fluctuating populations more closely resembled </w:t>
      </w:r>
      <w:r w:rsidR="00E00527">
        <w:rPr>
          <w:sz w:val="24"/>
          <w:szCs w:val="24"/>
        </w:rPr>
        <w:t>42</w:t>
      </w:r>
      <w:r w:rsidR="00E00527">
        <w:rPr>
          <w:rFonts w:cstheme="minorHAnsi"/>
          <w:sz w:val="24"/>
          <w:szCs w:val="24"/>
        </w:rPr>
        <w:t>°</w:t>
      </w:r>
      <w:r w:rsidR="00E00527">
        <w:rPr>
          <w:sz w:val="24"/>
          <w:szCs w:val="24"/>
        </w:rPr>
        <w:t>C adapted genotypes.</w:t>
      </w:r>
    </w:p>
    <w:p w14:paraId="111B3960" w14:textId="25285152" w:rsidR="00272DB1" w:rsidRDefault="001346AE">
      <w:pPr>
        <w:rPr>
          <w:sz w:val="24"/>
          <w:szCs w:val="24"/>
        </w:rPr>
      </w:pPr>
      <w:r>
        <w:rPr>
          <w:noProof/>
          <w:sz w:val="24"/>
          <w:szCs w:val="24"/>
        </w:rPr>
        <w:lastRenderedPageBreak/>
        <w:drawing>
          <wp:inline distT="0" distB="0" distL="0" distR="0" wp14:anchorId="16C4852B" wp14:editId="1527ACFA">
            <wp:extent cx="5731510" cy="7750175"/>
            <wp:effectExtent l="0" t="0" r="2540" b="0"/>
            <wp:docPr id="1940599617"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9617" name="Picture 18"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750175"/>
                    </a:xfrm>
                    <a:prstGeom prst="rect">
                      <a:avLst/>
                    </a:prstGeom>
                  </pic:spPr>
                </pic:pic>
              </a:graphicData>
            </a:graphic>
          </wp:inline>
        </w:drawing>
      </w:r>
    </w:p>
    <w:p w14:paraId="4B9F80D1" w14:textId="03CF15C6" w:rsidR="00845CCB" w:rsidRPr="00F36D27" w:rsidRDefault="00845CCB" w:rsidP="00845CCB">
      <w:pPr>
        <w:jc w:val="both"/>
      </w:pPr>
      <w:r w:rsidRPr="009969DF">
        <w:rPr>
          <w:b/>
          <w:bCs/>
          <w:sz w:val="24"/>
          <w:szCs w:val="24"/>
        </w:rPr>
        <w:t xml:space="preserve">Figure 3. Fluctuating temperatures </w:t>
      </w:r>
      <w:r w:rsidR="00E00527">
        <w:rPr>
          <w:b/>
          <w:bCs/>
          <w:sz w:val="24"/>
          <w:szCs w:val="24"/>
        </w:rPr>
        <w:t xml:space="preserve">select </w:t>
      </w:r>
      <w:r w:rsidR="008E73D0">
        <w:rPr>
          <w:b/>
          <w:bCs/>
          <w:sz w:val="24"/>
          <w:szCs w:val="24"/>
        </w:rPr>
        <w:t>for specialist mutations</w:t>
      </w:r>
      <w:r w:rsidRPr="009969DF">
        <w:rPr>
          <w:b/>
          <w:bCs/>
          <w:sz w:val="24"/>
          <w:szCs w:val="24"/>
        </w:rPr>
        <w:t>.</w:t>
      </w:r>
      <w:r>
        <w:rPr>
          <w:sz w:val="24"/>
          <w:szCs w:val="24"/>
        </w:rPr>
        <w:t xml:space="preserve"> </w:t>
      </w:r>
      <w:r w:rsidRPr="009969DF">
        <w:rPr>
          <w:b/>
          <w:bCs/>
          <w:sz w:val="24"/>
          <w:szCs w:val="24"/>
        </w:rPr>
        <w:t>A</w:t>
      </w:r>
      <w:r>
        <w:rPr>
          <w:sz w:val="24"/>
          <w:szCs w:val="24"/>
        </w:rPr>
        <w:t xml:space="preserve">) Neighbour-joining trees constructed using Euclidean genetic distances. Genetic distances were calculated based on the presence and frequency of mutations present at &gt; 10% frequency. Tree is rooted at the ancestor and populations are coloured by evolved treatment. </w:t>
      </w:r>
      <w:r w:rsidRPr="009969DF">
        <w:rPr>
          <w:b/>
          <w:bCs/>
          <w:sz w:val="24"/>
          <w:szCs w:val="24"/>
        </w:rPr>
        <w:t>B</w:t>
      </w:r>
      <w:r>
        <w:rPr>
          <w:sz w:val="24"/>
          <w:szCs w:val="24"/>
        </w:rPr>
        <w:t xml:space="preserve">) Bar charts showing the number of putative adaptive </w:t>
      </w:r>
      <w:r w:rsidR="008E73D0">
        <w:rPr>
          <w:sz w:val="24"/>
          <w:szCs w:val="24"/>
        </w:rPr>
        <w:t>variants in the same genome position</w:t>
      </w:r>
      <w:r>
        <w:rPr>
          <w:sz w:val="24"/>
          <w:szCs w:val="24"/>
        </w:rPr>
        <w:t xml:space="preserve"> (&gt; 20% frequency) that </w:t>
      </w:r>
      <w:r>
        <w:rPr>
          <w:sz w:val="24"/>
          <w:szCs w:val="24"/>
        </w:rPr>
        <w:lastRenderedPageBreak/>
        <w:t xml:space="preserve">are unique to or shared between evolved lines. </w:t>
      </w:r>
      <w:r w:rsidRPr="009969DF">
        <w:rPr>
          <w:b/>
          <w:bCs/>
          <w:sz w:val="24"/>
          <w:szCs w:val="24"/>
        </w:rPr>
        <w:t>C</w:t>
      </w:r>
      <w:r>
        <w:rPr>
          <w:sz w:val="24"/>
          <w:szCs w:val="24"/>
        </w:rPr>
        <w:t xml:space="preserve">) </w:t>
      </w:r>
      <w:r w:rsidRPr="009969DF">
        <w:rPr>
          <w:sz w:val="24"/>
          <w:szCs w:val="24"/>
        </w:rPr>
        <w:t xml:space="preserve">Mutation plots show mutations associated with fluctuating temperature selection in phage lines. Lines represent individual biological replicates. Symbols show mutations across the phage genome at &gt; 20% prevalence and which were not observed in the ancestral population. </w:t>
      </w:r>
      <w:r w:rsidR="009969DF" w:rsidRPr="009969DF">
        <w:rPr>
          <w:sz w:val="24"/>
          <w:szCs w:val="24"/>
        </w:rPr>
        <w:t xml:space="preserve">Deletion bar at </w:t>
      </w:r>
      <w:r w:rsidR="009969DF" w:rsidRPr="009969DF">
        <w:rPr>
          <w:rFonts w:cstheme="minorHAnsi"/>
          <w:sz w:val="24"/>
          <w:szCs w:val="24"/>
        </w:rPr>
        <w:t>φ</w:t>
      </w:r>
      <w:r w:rsidR="009969DF" w:rsidRPr="009969DF">
        <w:rPr>
          <w:sz w:val="24"/>
          <w:szCs w:val="24"/>
        </w:rPr>
        <w:t>14-1 48kb is a</w:t>
      </w:r>
      <w:r w:rsidRPr="009969DF">
        <w:rPr>
          <w:sz w:val="24"/>
          <w:szCs w:val="24"/>
        </w:rPr>
        <w:t xml:space="preserve"> 1bp deletion but given a fixed size for visibility. </w:t>
      </w:r>
    </w:p>
    <w:p w14:paraId="642039F9" w14:textId="411DAED7" w:rsidR="00272DB1" w:rsidRDefault="00272DB1" w:rsidP="00272DB1">
      <w:pPr>
        <w:rPr>
          <w:sz w:val="24"/>
          <w:szCs w:val="24"/>
        </w:rPr>
      </w:pPr>
    </w:p>
    <w:p w14:paraId="7744A85A" w14:textId="038E07DD" w:rsidR="00272DB1" w:rsidRPr="000D3A8C" w:rsidRDefault="008D5A1A" w:rsidP="00AD4206">
      <w:pPr>
        <w:jc w:val="both"/>
        <w:rPr>
          <w:b/>
          <w:bCs/>
          <w:sz w:val="24"/>
          <w:szCs w:val="24"/>
        </w:rPr>
      </w:pPr>
      <w:r>
        <w:rPr>
          <w:b/>
          <w:bCs/>
          <w:sz w:val="24"/>
          <w:szCs w:val="24"/>
        </w:rPr>
        <w:t xml:space="preserve">Combined </w:t>
      </w:r>
      <w:r w:rsidR="008E73D0">
        <w:rPr>
          <w:b/>
          <w:bCs/>
          <w:sz w:val="24"/>
          <w:szCs w:val="24"/>
        </w:rPr>
        <w:t xml:space="preserve">fluctuating temperature and competition </w:t>
      </w:r>
      <w:r>
        <w:rPr>
          <w:b/>
          <w:bCs/>
          <w:sz w:val="24"/>
          <w:szCs w:val="24"/>
        </w:rPr>
        <w:t>selection</w:t>
      </w:r>
      <w:r w:rsidR="00425931" w:rsidRPr="000D3A8C">
        <w:rPr>
          <w:b/>
          <w:bCs/>
          <w:sz w:val="24"/>
          <w:szCs w:val="24"/>
        </w:rPr>
        <w:t xml:space="preserve"> </w:t>
      </w:r>
      <w:r w:rsidR="000D3A8C">
        <w:rPr>
          <w:b/>
          <w:bCs/>
          <w:sz w:val="24"/>
          <w:szCs w:val="24"/>
        </w:rPr>
        <w:t xml:space="preserve">constrains </w:t>
      </w:r>
      <w:r w:rsidR="00980930">
        <w:rPr>
          <w:b/>
          <w:bCs/>
          <w:sz w:val="24"/>
          <w:szCs w:val="24"/>
        </w:rPr>
        <w:t xml:space="preserve">molecular </w:t>
      </w:r>
      <w:r w:rsidR="000D3A8C">
        <w:rPr>
          <w:b/>
          <w:bCs/>
          <w:sz w:val="24"/>
          <w:szCs w:val="24"/>
        </w:rPr>
        <w:t>evolution</w:t>
      </w:r>
    </w:p>
    <w:p w14:paraId="195FCB24" w14:textId="2936FDB3" w:rsidR="002E46D7" w:rsidRDefault="00E83FE1" w:rsidP="00AD4206">
      <w:pPr>
        <w:jc w:val="both"/>
        <w:rPr>
          <w:sz w:val="24"/>
          <w:szCs w:val="24"/>
        </w:rPr>
      </w:pPr>
      <w:r>
        <w:rPr>
          <w:sz w:val="24"/>
          <w:szCs w:val="24"/>
        </w:rPr>
        <w:t xml:space="preserve">By reducing growth rates, combined 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102EE8">
        <w:rPr>
          <w:sz w:val="24"/>
          <w:szCs w:val="24"/>
        </w:rPr>
        <w:instrText xml:space="preserve"> ADDIN ZOTERO_ITEM CSL_CITATION {"citationID":"ooGPf0QZ","properties":{"formattedCitation":"[10]","plainCitation":"[10]","noteIndex":0},"citationItems":[{"id":3430,"uris":["http://zotero.org/users/local/sgFDdPY0/items/27D5JGTI"],"itemData":{"id":3430,"type":"article-journal","abstract":"Humans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102EE8" w:rsidRPr="00102EE8">
        <w:rPr>
          <w:rFonts w:ascii="Calibri" w:hAnsi="Calibri" w:cs="Calibri"/>
          <w:sz w:val="24"/>
        </w:rPr>
        <w:t>[10]</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2E46D7">
        <w:rPr>
          <w:sz w:val="24"/>
          <w:szCs w:val="24"/>
        </w:rPr>
        <w:t xml:space="preserve">While there was a significant effect of evolved line on evolution rate for </w:t>
      </w:r>
      <w:r w:rsidR="00B91FE0">
        <w:rPr>
          <w:rFonts w:cstheme="minorHAnsi"/>
          <w:sz w:val="24"/>
          <w:szCs w:val="24"/>
        </w:rPr>
        <w:t>φ</w:t>
      </w:r>
      <w:r w:rsidR="002E46D7">
        <w:rPr>
          <w:sz w:val="24"/>
          <w:szCs w:val="24"/>
        </w:rPr>
        <w:t>14-1 (F</w:t>
      </w:r>
      <w:r w:rsidR="002E46D7" w:rsidRPr="00B91FE0">
        <w:rPr>
          <w:sz w:val="24"/>
          <w:szCs w:val="24"/>
          <w:vertAlign w:val="subscript"/>
        </w:rPr>
        <w:t xml:space="preserve">5,30 </w:t>
      </w:r>
      <w:r w:rsidR="002E46D7">
        <w:rPr>
          <w:sz w:val="24"/>
          <w:szCs w:val="24"/>
        </w:rPr>
        <w:t>= 4.9, p &lt; 0.01), there was no significant difference between fluctuating co-culture and monoculture population evolution rates (t(30) = -2.04, p = 0.34)</w:t>
      </w:r>
      <w:r w:rsidR="008E73D0">
        <w:rPr>
          <w:sz w:val="24"/>
          <w:szCs w:val="24"/>
        </w:rPr>
        <w:t xml:space="preserve"> (Figure 4a)</w:t>
      </w:r>
      <w:r w:rsidR="002E46D7">
        <w:rPr>
          <w:sz w:val="24"/>
          <w:szCs w:val="24"/>
        </w:rPr>
        <w:t xml:space="preserve">. </w:t>
      </w:r>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 We further hypothesised that fluctuating co-culture populations 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C static co-culture populations. We observed a significant effect of evolved line on evolution rates (F</w:t>
      </w:r>
      <w:r w:rsidR="000D3A8C" w:rsidRPr="00B91FE0">
        <w:rPr>
          <w:sz w:val="24"/>
          <w:szCs w:val="24"/>
          <w:vertAlign w:val="subscript"/>
        </w:rPr>
        <w:t xml:space="preserve">5,30 </w:t>
      </w:r>
      <w:r w:rsidR="000D3A8C">
        <w:rPr>
          <w:sz w:val="24"/>
          <w:szCs w:val="24"/>
        </w:rPr>
        <w:t xml:space="preserve">= 31.4, p &lt; 0.0001). </w:t>
      </w:r>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 monoculture populations (t(30) = 9.45, p &lt; 0.0001). In addition, fluctuating co-culture populations had significantly lower evolution rates than both 37</w:t>
      </w:r>
      <w:r w:rsidR="00B91FE0">
        <w:rPr>
          <w:rFonts w:cstheme="minorHAnsi"/>
          <w:sz w:val="24"/>
          <w:szCs w:val="24"/>
        </w:rPr>
        <w:t>°</w:t>
      </w:r>
      <w:r w:rsidR="000D3A8C">
        <w:rPr>
          <w:sz w:val="24"/>
          <w:szCs w:val="24"/>
        </w:rPr>
        <w:t>C and 42</w:t>
      </w:r>
      <w:r w:rsidR="00B91FE0">
        <w:rPr>
          <w:rFonts w:cstheme="minorHAnsi"/>
          <w:sz w:val="24"/>
          <w:szCs w:val="24"/>
        </w:rPr>
        <w:t>°</w:t>
      </w:r>
      <w:r w:rsidR="000D3A8C">
        <w:rPr>
          <w:sz w:val="24"/>
          <w:szCs w:val="24"/>
        </w:rPr>
        <w:t>C static co-culture populations (37</w:t>
      </w:r>
      <w:r w:rsidR="00B91FE0">
        <w:rPr>
          <w:rFonts w:cstheme="minorHAnsi"/>
          <w:sz w:val="24"/>
          <w:szCs w:val="24"/>
        </w:rPr>
        <w:t>°</w:t>
      </w:r>
      <w:r w:rsidR="000D3A8C">
        <w:rPr>
          <w:sz w:val="24"/>
          <w:szCs w:val="24"/>
        </w:rPr>
        <w:t>C: t(30) = 5.5, p &lt; 0.0001; 42</w:t>
      </w:r>
      <w:r w:rsidR="00B91FE0">
        <w:rPr>
          <w:rFonts w:cstheme="minorHAnsi"/>
          <w:sz w:val="24"/>
          <w:szCs w:val="24"/>
        </w:rPr>
        <w:t>°</w:t>
      </w:r>
      <w:r w:rsidR="000D3A8C">
        <w:rPr>
          <w:sz w:val="24"/>
          <w:szCs w:val="24"/>
        </w:rPr>
        <w:t xml:space="preserve">C: t(30) = 3.7, p &lt; 0.05). </w:t>
      </w:r>
    </w:p>
    <w:p w14:paraId="56B74218" w14:textId="5DCFA016" w:rsidR="008E2355" w:rsidRDefault="000D3A8C" w:rsidP="00AD4206">
      <w:pPr>
        <w:jc w:val="both"/>
        <w:rPr>
          <w:sz w:val="24"/>
          <w:szCs w:val="24"/>
        </w:rPr>
      </w:pPr>
      <w:r>
        <w:rPr>
          <w:sz w:val="24"/>
          <w:szCs w:val="24"/>
        </w:rPr>
        <w:t xml:space="preserve">We </w:t>
      </w:r>
      <w:r w:rsidR="00B91FE0">
        <w:rPr>
          <w:sz w:val="24"/>
          <w:szCs w:val="24"/>
        </w:rPr>
        <w:t>then</w:t>
      </w:r>
      <w:r>
        <w:rPr>
          <w:sz w:val="24"/>
          <w:szCs w:val="24"/>
        </w:rPr>
        <w:t xml:space="preserve"> assessed the impact of competition on the acquisition of putative adaptive </w:t>
      </w:r>
      <w:r w:rsidR="00B91FE0">
        <w:rPr>
          <w:sz w:val="24"/>
          <w:szCs w:val="24"/>
        </w:rPr>
        <w:t>mutations</w:t>
      </w:r>
      <w:r w:rsidR="007A65BB">
        <w:rPr>
          <w:sz w:val="24"/>
          <w:szCs w:val="24"/>
        </w:rPr>
        <w:t xml:space="preserve"> (Figure 4b)</w:t>
      </w:r>
      <w:r>
        <w:rPr>
          <w:sz w:val="24"/>
          <w:szCs w:val="24"/>
        </w:rPr>
        <w:t xml:space="preserve">. </w:t>
      </w:r>
      <w:r w:rsidR="007A65BB">
        <w:rPr>
          <w:sz w:val="24"/>
          <w:szCs w:val="24"/>
        </w:rPr>
        <w:t xml:space="preserve">For both </w:t>
      </w:r>
      <w:r w:rsidR="00B91FE0">
        <w:rPr>
          <w:rFonts w:cstheme="minorHAnsi"/>
          <w:sz w:val="24"/>
          <w:szCs w:val="24"/>
        </w:rPr>
        <w:t>φ</w:t>
      </w:r>
      <w:r w:rsidR="007A65BB">
        <w:rPr>
          <w:sz w:val="24"/>
          <w:szCs w:val="24"/>
        </w:rPr>
        <w:t xml:space="preserve">14-1 and </w:t>
      </w:r>
      <w:r w:rsidR="00B91FE0">
        <w:rPr>
          <w:rFonts w:cstheme="minorHAnsi"/>
          <w:sz w:val="24"/>
          <w:szCs w:val="24"/>
        </w:rPr>
        <w:t>φ</w:t>
      </w:r>
      <w:r w:rsidR="007A65BB">
        <w:rPr>
          <w:sz w:val="24"/>
          <w:szCs w:val="24"/>
        </w:rPr>
        <w:t xml:space="preserve">LUZ19 fluctuating populations, fewer putative adaptive SNPs (&gt; 20% frequency) were observed in co-culture compared to monoculture. </w:t>
      </w:r>
      <w:r w:rsidR="00AA3F9A">
        <w:rPr>
          <w:sz w:val="24"/>
          <w:szCs w:val="24"/>
        </w:rPr>
        <w:t>Similar</w:t>
      </w:r>
      <w:r w:rsidR="007A65BB">
        <w:rPr>
          <w:sz w:val="24"/>
          <w:szCs w:val="24"/>
        </w:rPr>
        <w:t xml:space="preserve"> </w:t>
      </w:r>
      <w:r w:rsidR="008E3E22">
        <w:rPr>
          <w:sz w:val="24"/>
          <w:szCs w:val="24"/>
        </w:rPr>
        <w:t xml:space="preserve">to </w:t>
      </w:r>
      <w:r w:rsidR="007A65BB">
        <w:rPr>
          <w:sz w:val="24"/>
          <w:szCs w:val="24"/>
        </w:rPr>
        <w:t xml:space="preserve">findings under static temperatures (Greenrod et al., unpublished), </w:t>
      </w:r>
      <w:r w:rsidR="0025290F">
        <w:rPr>
          <w:rFonts w:cstheme="minorHAnsi"/>
          <w:sz w:val="24"/>
          <w:szCs w:val="24"/>
        </w:rPr>
        <w:t>φ</w:t>
      </w:r>
      <w:r w:rsidR="007A65BB">
        <w:rPr>
          <w:sz w:val="24"/>
          <w:szCs w:val="24"/>
        </w:rPr>
        <w:t xml:space="preserve">14-1 </w:t>
      </w:r>
      <w:r w:rsidR="0025290F">
        <w:rPr>
          <w:sz w:val="24"/>
          <w:szCs w:val="24"/>
        </w:rPr>
        <w:t xml:space="preserve">fluctuating co-culture </w:t>
      </w:r>
      <w:r w:rsidR="007A65BB">
        <w:rPr>
          <w:sz w:val="24"/>
          <w:szCs w:val="24"/>
        </w:rPr>
        <w:t>lines all acquired a SNP or deletion in a putative DNA ligase. This mutation was previously identified in 42</w:t>
      </w:r>
      <w:r w:rsidR="0025290F">
        <w:rPr>
          <w:rFonts w:cstheme="minorHAnsi"/>
          <w:sz w:val="24"/>
          <w:szCs w:val="24"/>
        </w:rPr>
        <w:t>°</w:t>
      </w:r>
      <w:r w:rsidR="007A65BB">
        <w:rPr>
          <w:sz w:val="24"/>
          <w:szCs w:val="24"/>
        </w:rPr>
        <w:t xml:space="preserve">C static evolved lines and is thought to contribute to high temperature adaptation.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w:t>
      </w:r>
      <w:r w:rsidR="0025290F">
        <w:rPr>
          <w:sz w:val="24"/>
          <w:szCs w:val="24"/>
        </w:rPr>
        <w:t xml:space="preserve">a small number of </w:t>
      </w:r>
      <w:r w:rsidR="007A65BB">
        <w:rPr>
          <w:sz w:val="24"/>
          <w:szCs w:val="24"/>
        </w:rPr>
        <w:t>mutations in tail fiber genes, the populations no longer acquired the intergenic insertion associated with 42</w:t>
      </w:r>
      <w:r w:rsidR="0025290F">
        <w:rPr>
          <w:rFonts w:cstheme="minorHAnsi"/>
          <w:sz w:val="24"/>
          <w:szCs w:val="24"/>
        </w:rPr>
        <w:t>°</w:t>
      </w:r>
      <w:r w:rsidR="007A65BB">
        <w:rPr>
          <w:sz w:val="24"/>
          <w:szCs w:val="24"/>
        </w:rPr>
        <w:t>C static populations.</w:t>
      </w:r>
    </w:p>
    <w:p w14:paraId="39BB9218" w14:textId="5BFAE614" w:rsidR="007A65BB" w:rsidRDefault="007A65BB" w:rsidP="00AD4206">
      <w:pPr>
        <w:jc w:val="both"/>
        <w:rPr>
          <w:sz w:val="24"/>
          <w:szCs w:val="24"/>
        </w:rPr>
      </w:pPr>
      <w:r>
        <w:rPr>
          <w:sz w:val="24"/>
          <w:szCs w:val="24"/>
        </w:rPr>
        <w:t xml:space="preserve">These findings indicate that, for </w:t>
      </w:r>
      <w:r w:rsidR="0025290F">
        <w:rPr>
          <w:rFonts w:cstheme="minorHAnsi"/>
          <w:sz w:val="24"/>
          <w:szCs w:val="24"/>
        </w:rPr>
        <w:t>φ</w:t>
      </w:r>
      <w:r>
        <w:rPr>
          <w:sz w:val="24"/>
          <w:szCs w:val="24"/>
        </w:rPr>
        <w:t xml:space="preserve">14-1, </w:t>
      </w:r>
      <w:r w:rsidR="008E2355">
        <w:rPr>
          <w:sz w:val="24"/>
          <w:szCs w:val="24"/>
        </w:rPr>
        <w:t xml:space="preserve">fluctuating temperatures and competition synergised to promote high temperature adaptation by selecting on a putative DNA ligase. </w:t>
      </w:r>
      <w:r>
        <w:rPr>
          <w:sz w:val="24"/>
          <w:szCs w:val="24"/>
        </w:rPr>
        <w:t xml:space="preserve">In contrast, for </w:t>
      </w:r>
      <w:r w:rsidR="0025290F">
        <w:rPr>
          <w:rFonts w:cstheme="minorHAnsi"/>
          <w:sz w:val="24"/>
          <w:szCs w:val="24"/>
        </w:rPr>
        <w:t>φ</w:t>
      </w:r>
      <w:r>
        <w:rPr>
          <w:sz w:val="24"/>
          <w:szCs w:val="24"/>
        </w:rPr>
        <w:t>LUZ19</w:t>
      </w:r>
      <w:r w:rsidR="0025290F">
        <w:rPr>
          <w:sz w:val="24"/>
          <w:szCs w:val="24"/>
        </w:rPr>
        <w:t>,</w:t>
      </w:r>
      <w:r>
        <w:rPr>
          <w:sz w:val="24"/>
          <w:szCs w:val="24"/>
        </w:rPr>
        <w:t xml:space="preserve"> </w:t>
      </w:r>
      <w:r w:rsidR="008E2355">
        <w:rPr>
          <w:sz w:val="24"/>
          <w:szCs w:val="24"/>
        </w:rPr>
        <w:t>combined selection</w:t>
      </w:r>
      <w:r>
        <w:rPr>
          <w:sz w:val="24"/>
          <w:szCs w:val="24"/>
        </w:rPr>
        <w:t xml:space="preserve"> constrained evolution rates and </w:t>
      </w:r>
      <w:r w:rsidR="0025290F">
        <w:rPr>
          <w:sz w:val="24"/>
          <w:szCs w:val="24"/>
        </w:rPr>
        <w:t>led to</w:t>
      </w:r>
      <w:r>
        <w:rPr>
          <w:sz w:val="24"/>
          <w:szCs w:val="24"/>
        </w:rPr>
        <w:t xml:space="preserve"> loss of putative adaptive mutations.  </w:t>
      </w:r>
    </w:p>
    <w:p w14:paraId="5CA5373A" w14:textId="77777777" w:rsidR="00A51BE9" w:rsidRDefault="00A51BE9" w:rsidP="00CD4A82">
      <w:pPr>
        <w:rPr>
          <w:sz w:val="24"/>
          <w:szCs w:val="24"/>
        </w:rPr>
      </w:pPr>
    </w:p>
    <w:p w14:paraId="6C8999BF" w14:textId="748D66C3" w:rsidR="00A51BE9" w:rsidRPr="00CD4A82" w:rsidRDefault="00066540" w:rsidP="00CD4A82">
      <w:pPr>
        <w:rPr>
          <w:sz w:val="24"/>
          <w:szCs w:val="24"/>
        </w:rPr>
      </w:pPr>
      <w:r>
        <w:rPr>
          <w:noProof/>
          <w:sz w:val="24"/>
          <w:szCs w:val="24"/>
        </w:rPr>
        <w:lastRenderedPageBreak/>
        <w:drawing>
          <wp:inline distT="0" distB="0" distL="0" distR="0" wp14:anchorId="6FAC49D0" wp14:editId="767B0DE0">
            <wp:extent cx="5731510" cy="5255895"/>
            <wp:effectExtent l="0" t="0" r="2540" b="1905"/>
            <wp:docPr id="185725591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918" name="Picture 1" descr="A screenshot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255895"/>
                    </a:xfrm>
                    <a:prstGeom prst="rect">
                      <a:avLst/>
                    </a:prstGeom>
                  </pic:spPr>
                </pic:pic>
              </a:graphicData>
            </a:graphic>
          </wp:inline>
        </w:drawing>
      </w:r>
    </w:p>
    <w:p w14:paraId="1172AF12" w14:textId="7EC14C12" w:rsidR="005A73B6" w:rsidRPr="0025290F" w:rsidRDefault="0025290F" w:rsidP="0025290F">
      <w:pPr>
        <w:jc w:val="both"/>
        <w:rPr>
          <w:sz w:val="24"/>
          <w:szCs w:val="24"/>
        </w:rPr>
      </w:pPr>
      <w:r w:rsidRPr="0025290F">
        <w:rPr>
          <w:b/>
          <w:bCs/>
          <w:sz w:val="24"/>
          <w:szCs w:val="24"/>
        </w:rPr>
        <w:t>Figure 4.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genetic distance from the ancestor, for each evolved phage line. Error bars show standard errors and *** = p &lt; 0.001. N.S is used to denote lack of statistical significance.</w:t>
      </w:r>
      <w:r>
        <w:rPr>
          <w:sz w:val="24"/>
          <w:szCs w:val="24"/>
        </w:rPr>
        <w:t xml:space="preserve"> </w:t>
      </w:r>
      <w:r w:rsidRPr="0025290F">
        <w:rPr>
          <w:b/>
          <w:bCs/>
          <w:sz w:val="24"/>
          <w:szCs w:val="24"/>
        </w:rPr>
        <w:t>B</w:t>
      </w:r>
      <w:r>
        <w:rPr>
          <w:sz w:val="24"/>
          <w:szCs w:val="24"/>
        </w:rPr>
        <w:t>) Mutation plots are shown for fluctuating co-culture populations. Plot layout is the same as in Figure 3</w:t>
      </w:r>
      <w:r w:rsidR="008F752D">
        <w:rPr>
          <w:sz w:val="24"/>
          <w:szCs w:val="24"/>
        </w:rPr>
        <w:t>c</w:t>
      </w:r>
      <w:r>
        <w:rPr>
          <w:sz w:val="24"/>
          <w:szCs w:val="24"/>
        </w:rPr>
        <w:t>.</w:t>
      </w:r>
    </w:p>
    <w:p w14:paraId="404A2BF9" w14:textId="77777777" w:rsidR="002B001F" w:rsidRDefault="002B001F">
      <w:pPr>
        <w:rPr>
          <w:b/>
          <w:bCs/>
          <w:sz w:val="28"/>
          <w:szCs w:val="28"/>
        </w:rPr>
      </w:pPr>
    </w:p>
    <w:p w14:paraId="3906DE43" w14:textId="6CA2E578" w:rsidR="005A73B6" w:rsidRPr="007A65BB" w:rsidRDefault="007A65BB">
      <w:pPr>
        <w:rPr>
          <w:b/>
          <w:bCs/>
          <w:sz w:val="28"/>
          <w:szCs w:val="28"/>
        </w:rPr>
      </w:pPr>
      <w:r w:rsidRPr="007A65BB">
        <w:rPr>
          <w:b/>
          <w:bCs/>
          <w:sz w:val="28"/>
          <w:szCs w:val="28"/>
        </w:rPr>
        <w:t>Discussion</w:t>
      </w:r>
    </w:p>
    <w:p w14:paraId="4F13B7CB" w14:textId="25D32008" w:rsidR="008855F2" w:rsidRDefault="001A59F6" w:rsidP="00A4788D">
      <w:pPr>
        <w:jc w:val="both"/>
        <w:rPr>
          <w:sz w:val="24"/>
          <w:szCs w:val="24"/>
        </w:rPr>
      </w:pPr>
      <w:r>
        <w:rPr>
          <w:sz w:val="24"/>
          <w:szCs w:val="24"/>
        </w:rPr>
        <w:t>Thermal</w:t>
      </w:r>
      <w:r w:rsidR="008D5A1A">
        <w:rPr>
          <w:sz w:val="24"/>
          <w:szCs w:val="24"/>
        </w:rPr>
        <w:t xml:space="preserve"> heterogeneity </w:t>
      </w:r>
      <w:r>
        <w:rPr>
          <w:sz w:val="24"/>
          <w:szCs w:val="24"/>
        </w:rPr>
        <w:t xml:space="preserve">is expected to select for generalist strategies which yield intermediate fitness across temperatures. For </w:t>
      </w:r>
      <w:r w:rsidR="006C7B57">
        <w:rPr>
          <w:sz w:val="24"/>
          <w:szCs w:val="24"/>
        </w:rPr>
        <w:t xml:space="preserve">phage </w:t>
      </w:r>
      <w:r w:rsidR="006C7B57">
        <w:rPr>
          <w:rFonts w:cstheme="minorHAnsi"/>
          <w:sz w:val="24"/>
          <w:szCs w:val="24"/>
        </w:rPr>
        <w:t>φ</w:t>
      </w:r>
      <w:r>
        <w:rPr>
          <w:sz w:val="24"/>
          <w:szCs w:val="24"/>
        </w:rPr>
        <w:t>14-1, w</w:t>
      </w:r>
      <w:r w:rsidR="008D5A1A">
        <w:rPr>
          <w:sz w:val="24"/>
          <w:szCs w:val="24"/>
        </w:rPr>
        <w:t xml:space="preserve">e </w:t>
      </w:r>
      <w:r w:rsidR="00AA64BE">
        <w:rPr>
          <w:sz w:val="24"/>
          <w:szCs w:val="24"/>
        </w:rPr>
        <w:t xml:space="preserve">found that </w:t>
      </w:r>
      <w:r w:rsidR="002B001F">
        <w:rPr>
          <w:sz w:val="24"/>
          <w:szCs w:val="24"/>
        </w:rPr>
        <w:t>fluctuating temperatures</w:t>
      </w:r>
      <w:r w:rsidR="00B33C90">
        <w:rPr>
          <w:sz w:val="24"/>
          <w:szCs w:val="24"/>
        </w:rPr>
        <w:t xml:space="preserve"> </w:t>
      </w:r>
      <w:r w:rsidR="00BA2A4A">
        <w:rPr>
          <w:sz w:val="24"/>
          <w:szCs w:val="24"/>
        </w:rPr>
        <w:t>select</w:t>
      </w:r>
      <w:r>
        <w:rPr>
          <w:sz w:val="24"/>
          <w:szCs w:val="24"/>
        </w:rPr>
        <w:t>ed</w:t>
      </w:r>
      <w:r w:rsidR="00BA2A4A">
        <w:rPr>
          <w:sz w:val="24"/>
          <w:szCs w:val="24"/>
        </w:rPr>
        <w:t xml:space="preserve"> for </w:t>
      </w:r>
      <w:r>
        <w:rPr>
          <w:sz w:val="24"/>
          <w:szCs w:val="24"/>
        </w:rPr>
        <w:t xml:space="preserve">intermediate fitness phenotypes compared to static temperatures </w:t>
      </w:r>
      <w:r w:rsidR="006C7B57">
        <w:rPr>
          <w:sz w:val="24"/>
          <w:szCs w:val="24"/>
        </w:rPr>
        <w:t>indicative of thermal generalism</w:t>
      </w:r>
      <w:r>
        <w:rPr>
          <w:sz w:val="24"/>
          <w:szCs w:val="24"/>
        </w:rPr>
        <w:t xml:space="preserve">. </w:t>
      </w:r>
      <w:r w:rsidR="00984787">
        <w:rPr>
          <w:sz w:val="24"/>
          <w:szCs w:val="24"/>
        </w:rPr>
        <w:t>The evolution of i</w:t>
      </w:r>
      <w:r w:rsidR="008D5A1A">
        <w:rPr>
          <w:sz w:val="24"/>
          <w:szCs w:val="24"/>
        </w:rPr>
        <w:t>ntermediate</w:t>
      </w:r>
      <w:r w:rsidR="003F1BE1">
        <w:rPr>
          <w:sz w:val="24"/>
          <w:szCs w:val="24"/>
        </w:rPr>
        <w:t xml:space="preserve"> fitness</w:t>
      </w:r>
      <w:r w:rsidR="008D5A1A">
        <w:rPr>
          <w:sz w:val="24"/>
          <w:szCs w:val="24"/>
        </w:rPr>
        <w:t xml:space="preserve"> is typically associated with either </w:t>
      </w:r>
      <w:r w:rsidR="003F1BE1">
        <w:rPr>
          <w:sz w:val="24"/>
          <w:szCs w:val="24"/>
        </w:rPr>
        <w:t>selection being weaker in</w:t>
      </w:r>
      <w:r w:rsidR="00984787">
        <w:rPr>
          <w:sz w:val="24"/>
          <w:szCs w:val="24"/>
        </w:rPr>
        <w:t xml:space="preserve"> fluctuati</w:t>
      </w:r>
      <w:r w:rsidR="003F1BE1">
        <w:rPr>
          <w:sz w:val="24"/>
          <w:szCs w:val="24"/>
        </w:rPr>
        <w:t>ng environments</w:t>
      </w:r>
      <w:r w:rsidR="008D5A1A">
        <w:rPr>
          <w:sz w:val="24"/>
          <w:szCs w:val="24"/>
        </w:rPr>
        <w:t xml:space="preserve"> or </w:t>
      </w:r>
      <w:r w:rsidR="00AA3F9A">
        <w:rPr>
          <w:sz w:val="24"/>
          <w:szCs w:val="24"/>
        </w:rPr>
        <w:t xml:space="preserve">adaptation leading to </w:t>
      </w:r>
      <w:r w:rsidR="008D5A1A">
        <w:rPr>
          <w:sz w:val="24"/>
          <w:szCs w:val="24"/>
        </w:rPr>
        <w:t>fitness trade-offs</w:t>
      </w:r>
      <w:r w:rsidR="003F1BE1">
        <w:rPr>
          <w:sz w:val="24"/>
          <w:szCs w:val="24"/>
        </w:rPr>
        <w:t xml:space="preserve"> </w:t>
      </w:r>
      <w:r w:rsidR="003F1BE1">
        <w:rPr>
          <w:sz w:val="24"/>
          <w:szCs w:val="24"/>
        </w:rPr>
        <w:fldChar w:fldCharType="begin"/>
      </w:r>
      <w:r w:rsidR="00E32992">
        <w:rPr>
          <w:sz w:val="24"/>
          <w:szCs w:val="24"/>
        </w:rPr>
        <w:instrText xml:space="preserve"> ADDIN ZOTERO_ITEM CSL_CITATION {"citationID":"6oKkh6Nn","properties":{"formattedCitation":"[42]","plainCitation":"[42]","noteIndex":0},"citationItems":[{"id":3498,"uris":["http://zotero.org/users/local/sgFDdPY0/items/C76IUQYV"],"itemData":{"id":3498,"type":"article-journal","abstract":"Many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E32992" w:rsidRPr="00E32992">
        <w:rPr>
          <w:rFonts w:ascii="Calibri" w:hAnsi="Calibri" w:cs="Calibri"/>
          <w:sz w:val="24"/>
        </w:rPr>
        <w:t>[42]</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we found that fluctuating </w:t>
      </w:r>
      <w:r w:rsidR="003F1BE1">
        <w:rPr>
          <w:sz w:val="24"/>
          <w:szCs w:val="24"/>
        </w:rPr>
        <w:t>population</w:t>
      </w:r>
      <w:r w:rsidR="008D5A1A">
        <w:rPr>
          <w:sz w:val="24"/>
          <w:szCs w:val="24"/>
        </w:rPr>
        <w:t xml:space="preserve"> thermal fitness was the same as </w:t>
      </w:r>
      <w:r w:rsidR="00AA3F9A">
        <w:rPr>
          <w:sz w:val="24"/>
          <w:szCs w:val="24"/>
        </w:rPr>
        <w:t xml:space="preserve">sympatric </w:t>
      </w:r>
      <w:r w:rsidR="008D5A1A">
        <w:rPr>
          <w:sz w:val="24"/>
          <w:szCs w:val="24"/>
        </w:rPr>
        <w:t xml:space="preserve">static 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costs under static selection</w:t>
      </w:r>
      <w:r w:rsidR="00057F49">
        <w:rPr>
          <w:sz w:val="24"/>
          <w:szCs w:val="24"/>
        </w:rPr>
        <w:t xml:space="preserve"> (Greenrod et al., unpublished)</w:t>
      </w:r>
      <w:r w:rsidR="008855F2">
        <w:rPr>
          <w:sz w:val="24"/>
          <w:szCs w:val="24"/>
        </w:rPr>
        <w:t xml:space="preserve">, this finding is indicative of no-cost </w:t>
      </w:r>
      <w:r w:rsidR="008855F2">
        <w:rPr>
          <w:sz w:val="24"/>
          <w:szCs w:val="24"/>
        </w:rPr>
        <w:lastRenderedPageBreak/>
        <w:t>generalism</w:t>
      </w:r>
      <w:r w:rsidR="00057F49">
        <w:rPr>
          <w:sz w:val="24"/>
          <w:szCs w:val="24"/>
        </w:rPr>
        <w:t xml:space="preserve"> </w:t>
      </w:r>
      <w:r w:rsidR="00057F49">
        <w:rPr>
          <w:sz w:val="24"/>
          <w:szCs w:val="24"/>
        </w:rPr>
        <w:fldChar w:fldCharType="begin"/>
      </w:r>
      <w:r w:rsidR="00E32992">
        <w:rPr>
          <w:sz w:val="24"/>
          <w:szCs w:val="24"/>
        </w:rPr>
        <w:instrText xml:space="preserve"> ADDIN ZOTERO_ITEM CSL_CITATION {"citationID":"0YxCDlAH","properties":{"formattedCitation":"[43]","plainCitation":"[43]","noteIndex":0},"citationItems":[{"id":3487,"uris":["http://zotero.org/users/local/sgFDdPY0/items/EINPGVCU"],"itemData":{"id":3487,"type":"article-journal","abstract":"Specialism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E32992" w:rsidRPr="00E32992">
        <w:rPr>
          <w:rFonts w:ascii="Calibri" w:hAnsi="Calibri" w:cs="Calibri"/>
          <w:sz w:val="24"/>
        </w:rPr>
        <w:t>[43]</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E32992">
        <w:rPr>
          <w:sz w:val="24"/>
          <w:szCs w:val="24"/>
        </w:rPr>
        <w:instrText xml:space="preserve"> ADDIN ZOTERO_ITEM CSL_CITATION {"citationID":"wCTUmpEv","properties":{"formattedCitation":"[43]","plainCitation":"[43]","noteIndex":0},"citationItems":[{"id":3487,"uris":["http://zotero.org/users/local/sgFDdPY0/items/EINPGVCU"],"itemData":{"id":3487,"type":"article-journal","abstract":"Specialism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E32992" w:rsidRPr="00E32992">
        <w:rPr>
          <w:rFonts w:ascii="Calibri" w:hAnsi="Calibri" w:cs="Calibri"/>
          <w:sz w:val="24"/>
        </w:rPr>
        <w:t>[43]</w:t>
      </w:r>
      <w:r w:rsidR="001F56F5">
        <w:rPr>
          <w:sz w:val="24"/>
          <w:szCs w:val="24"/>
        </w:rPr>
        <w:fldChar w:fldCharType="end"/>
      </w:r>
      <w:r w:rsidR="001F56F5">
        <w:rPr>
          <w:sz w:val="24"/>
          <w:szCs w:val="24"/>
        </w:rPr>
        <w:t xml:space="preserve">. Alternatively, costs may instead 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E32992">
        <w:rPr>
          <w:sz w:val="24"/>
          <w:szCs w:val="24"/>
        </w:rPr>
        <w:instrText xml:space="preserve"> ADDIN ZOTERO_ITEM CSL_CITATION {"citationID":"gqUadEd1","properties":{"formattedCitation":"[44]","plainCitation":"[44]","noteIndex":0},"citationItems":[{"id":978,"uris":["http://zotero.org/users/local/sgFDdPY0/items/JUVF7EL3"],"itemData":{"id":978,"type":"article-journal","abstract":"Predicting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E32992" w:rsidRPr="00E32992">
        <w:rPr>
          <w:rFonts w:ascii="Calibri" w:hAnsi="Calibri" w:cs="Calibri"/>
          <w:sz w:val="24"/>
        </w:rPr>
        <w:t>[44]</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102EE8">
        <w:rPr>
          <w:sz w:val="24"/>
          <w:szCs w:val="24"/>
        </w:rPr>
        <w:instrText xml:space="preserve"> ADDIN ZOTERO_ITEM CSL_CITATION {"citationID":"zrQVhdNU","properties":{"formattedCitation":"[13]","plainCitation":"[13]","noteIndex":0},"citationItems":[{"id":3097,"uris":["http://zotero.org/users/local/sgFDdPY0/items/SRBALDVC"],"itemData":{"id":3097,"type":"article-journal","abstract":"The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102EE8" w:rsidRPr="00102EE8">
        <w:rPr>
          <w:rFonts w:ascii="Calibri" w:hAnsi="Calibri" w:cs="Calibri"/>
          <w:sz w:val="24"/>
        </w:rPr>
        <w:t>[13]</w:t>
      </w:r>
      <w:r w:rsidR="008E5DCE">
        <w:rPr>
          <w:sz w:val="24"/>
          <w:szCs w:val="24"/>
        </w:rPr>
        <w:fldChar w:fldCharType="end"/>
      </w:r>
      <w:r w:rsidR="001F56F5">
        <w:rPr>
          <w:sz w:val="24"/>
          <w:szCs w:val="24"/>
        </w:rPr>
        <w:t xml:space="preserve">. </w:t>
      </w:r>
      <w:r w:rsidR="005B18CE">
        <w:rPr>
          <w:sz w:val="24"/>
          <w:szCs w:val="24"/>
        </w:rPr>
        <w:t>These findings confirm that fluctuati</w:t>
      </w:r>
      <w:r w:rsidR="00984787">
        <w:rPr>
          <w:sz w:val="24"/>
          <w:szCs w:val="24"/>
        </w:rPr>
        <w:t>ng</w:t>
      </w:r>
      <w:r w:rsidR="005B18CE">
        <w:rPr>
          <w:sz w:val="24"/>
          <w:szCs w:val="24"/>
        </w:rPr>
        <w:t xml:space="preserve"> temperatures can limit but not prevent thermal adaptation.</w:t>
      </w:r>
    </w:p>
    <w:p w14:paraId="56297E8D" w14:textId="00E7D6FB" w:rsidR="00AE115F" w:rsidRDefault="005B18CE" w:rsidP="00A4788D">
      <w:pPr>
        <w:jc w:val="both"/>
        <w:rPr>
          <w:sz w:val="24"/>
          <w:szCs w:val="24"/>
        </w:rPr>
      </w:pPr>
      <w:r>
        <w:rPr>
          <w:sz w:val="24"/>
          <w:szCs w:val="24"/>
        </w:rPr>
        <w:t>Fluctuating environments generally select for pleiotropic mutations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{"citationID":"Zz8b7r2m","properties":{"formattedCitation":"[3]","plainCitation":"[3]","noteIndex":0},"citationItems":[{"id":3475,"uris":["http://zotero.org/users/local/sgFDdPY0/items/RER4SZ6V"],"itemData":{"id":3475,"type":"article-journal","abstract":"Adaptive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C74CD8">
        <w:rPr>
          <w:sz w:val="24"/>
          <w:szCs w:val="24"/>
        </w:rPr>
        <w:fldChar w:fldCharType="separate"/>
      </w:r>
      <w:r w:rsidR="00093FA2" w:rsidRPr="00093FA2">
        <w:rPr>
          <w:rFonts w:ascii="Calibri" w:hAnsi="Calibri" w:cs="Calibri"/>
          <w:sz w:val="24"/>
        </w:rPr>
        <w:t>[3]</w:t>
      </w:r>
      <w:r w:rsidR="00C74CD8">
        <w:rPr>
          <w:sz w:val="24"/>
          <w:szCs w:val="24"/>
        </w:rPr>
        <w:fldChar w:fldCharType="end"/>
      </w:r>
      <w:r>
        <w:rPr>
          <w:sz w:val="24"/>
          <w:szCs w:val="24"/>
        </w:rPr>
        <w:t xml:space="preserve"> or </w:t>
      </w:r>
      <w:r w:rsidR="00D43A85">
        <w:rPr>
          <w:sz w:val="24"/>
          <w:szCs w:val="24"/>
        </w:rPr>
        <w:t>populations containing multiple specialist mutations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{"citationID":"vOF84Ad9","properties":{"formattedCitation":"[4]","plainCitation":"[4]","noteIndex":0},"citationItems":[{"id":1854,"uris":["http://zotero.org/users/local/sgFDdPY0/items/YSI93GCP"],"itemData":{"id":1854,"type":"article-journal","abstract":"Generalists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093FA2" w:rsidRPr="00093FA2">
        <w:rPr>
          <w:rFonts w:ascii="Calibri" w:hAnsi="Calibri" w:cs="Calibri"/>
          <w:sz w:val="24"/>
        </w:rPr>
        <w:t>[4]</w:t>
      </w:r>
      <w:r w:rsidR="00C74CD8">
        <w:rPr>
          <w:sz w:val="24"/>
          <w:szCs w:val="24"/>
        </w:rPr>
        <w:fldChar w:fldCharType="end"/>
      </w:r>
      <w:r>
        <w:rPr>
          <w:sz w:val="24"/>
          <w:szCs w:val="24"/>
        </w:rPr>
        <w:t>. We found that fluctuating evolved populations were genetically similar to static evolved populations with one phage clustering with the 42</w:t>
      </w:r>
      <w:r w:rsidR="002536E6">
        <w:rPr>
          <w:rFonts w:cstheme="minorHAnsi"/>
          <w:sz w:val="24"/>
          <w:szCs w:val="24"/>
        </w:rPr>
        <w:t>°</w:t>
      </w:r>
      <w:r>
        <w:rPr>
          <w:sz w:val="24"/>
          <w:szCs w:val="24"/>
        </w:rPr>
        <w:t xml:space="preserve">C clade. Further, we found that the 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(Greenrod et al., unpublished). </w:t>
      </w:r>
      <w:r w:rsidR="00AE115F">
        <w:rPr>
          <w:sz w:val="24"/>
          <w:szCs w:val="24"/>
        </w:rPr>
        <w:t xml:space="preserve">These findings could be explained by selective sweeps whereby 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{"citationID":"3Nd5MWTu","properties":{"formattedCitation":"[6]","plainCitation":"[6]","noteIndex":0},"citationItems":[{"id":3472,"uris":["http://zotero.org/users/local/sgFDdPY0/items/FJ2TAFQ9"],"itemData":{"id":3472,"type":"article-journal","abstract":"Although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093FA2" w:rsidRPr="00093FA2">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previously been shown to select </w:t>
      </w:r>
      <w:r w:rsidR="00AA3F9A">
        <w:rPr>
          <w:sz w:val="24"/>
          <w:szCs w:val="24"/>
        </w:rPr>
        <w:t xml:space="preserve">based </w:t>
      </w:r>
      <w:r w:rsidR="00AE115F">
        <w:rPr>
          <w:sz w:val="24"/>
          <w:szCs w:val="24"/>
        </w:rPr>
        <w:t>on the most extreme environment</w:t>
      </w:r>
      <w:r w:rsidR="008F3FC8">
        <w:rPr>
          <w:sz w:val="24"/>
          <w:szCs w:val="24"/>
        </w:rPr>
        <w:t xml:space="preserve"> </w:t>
      </w:r>
      <w:r w:rsidR="008F3FC8">
        <w:rPr>
          <w:sz w:val="24"/>
          <w:szCs w:val="24"/>
        </w:rPr>
        <w:fldChar w:fldCharType="begin"/>
      </w:r>
      <w:r w:rsidR="00E32992">
        <w:rPr>
          <w:sz w:val="24"/>
          <w:szCs w:val="24"/>
        </w:rPr>
        <w:instrText xml:space="preserve"> ADDIN ZOTERO_ITEM CSL_CITATION {"citationID":"5fiOvwEn","properties":{"formattedCitation":"[45]","plainCitation":"[45]","noteIndex":0},"citationItems":[{"id":2547,"uris":["http://zotero.org/users/local/sgFDdPY0/items/8ZIHQDZL"],"itemData":{"id":2547,"type":"article-journal","abstract":"The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E32992" w:rsidRPr="00E32992">
        <w:rPr>
          <w:rFonts w:ascii="Calibri" w:hAnsi="Calibri" w:cs="Calibri"/>
          <w:sz w:val="24"/>
        </w:rPr>
        <w:t>[45]</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C static populations likely reflects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75FFD219" w:rsidR="003018D1" w:rsidRDefault="008F3FC8" w:rsidP="00A4788D">
      <w:pPr>
        <w:jc w:val="both"/>
        <w:rPr>
          <w:sz w:val="24"/>
          <w:szCs w:val="24"/>
        </w:rPr>
      </w:pPr>
      <w:r>
        <w:rPr>
          <w:sz w:val="24"/>
          <w:szCs w:val="24"/>
        </w:rPr>
        <w:t>While fluctuating environments can promote genetic diversification, they are expected to constrain adaptation when combined with other selection pressures</w:t>
      </w:r>
      <w:r w:rsidR="00B235B4">
        <w:rPr>
          <w:sz w:val="24"/>
          <w:szCs w:val="24"/>
        </w:rPr>
        <w:t xml:space="preserve"> </w:t>
      </w:r>
      <w:r w:rsidR="00C11700">
        <w:rPr>
          <w:sz w:val="24"/>
          <w:szCs w:val="24"/>
        </w:rPr>
        <w:fldChar w:fldCharType="begin"/>
      </w:r>
      <w:r w:rsidR="00102EE8">
        <w:rPr>
          <w:sz w:val="24"/>
          <w:szCs w:val="24"/>
        </w:rPr>
        <w:instrText xml:space="preserve"> ADDIN ZOTERO_ITEM CSL_CITATION {"citationID":"J23HeVr8","properties":{"formattedCitation":"[10]","plainCitation":"[10]","noteIndex":0},"citationItems":[{"id":3430,"uris":["http://zotero.org/users/local/sgFDdPY0/items/27D5JGTI"],"itemData":{"id":3430,"type":"article-journal","abstract":"Humans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102EE8" w:rsidRPr="00102EE8">
        <w:rPr>
          <w:rFonts w:ascii="Calibri" w:hAnsi="Calibri" w:cs="Calibri"/>
          <w:sz w:val="24"/>
        </w:rPr>
        <w:t>[10]</w:t>
      </w:r>
      <w:r w:rsidR="00C11700">
        <w:rPr>
          <w:sz w:val="24"/>
          <w:szCs w:val="24"/>
        </w:rPr>
        <w:fldChar w:fldCharType="end"/>
      </w:r>
      <w:r w:rsidR="00A4788D">
        <w:rPr>
          <w:sz w:val="24"/>
          <w:szCs w:val="24"/>
        </w:rPr>
        <w:t xml:space="preserve">. </w:t>
      </w:r>
      <w:r w:rsidR="00600907">
        <w:rPr>
          <w:sz w:val="24"/>
          <w:szCs w:val="24"/>
        </w:rPr>
        <w:t xml:space="preserve">For example, </w:t>
      </w:r>
      <w:r w:rsidR="00A87E6A">
        <w:rPr>
          <w:sz w:val="24"/>
          <w:szCs w:val="24"/>
        </w:rPr>
        <w:t xml:space="preserve">Uiterwaal et al </w:t>
      </w:r>
      <w:r w:rsidR="00A87E6A">
        <w:rPr>
          <w:sz w:val="24"/>
          <w:szCs w:val="24"/>
        </w:rPr>
        <w:fldChar w:fldCharType="begin"/>
      </w:r>
      <w:r w:rsidR="00102EE8">
        <w:rPr>
          <w:sz w:val="24"/>
          <w:szCs w:val="24"/>
        </w:rPr>
        <w:instrText xml:space="preserve"> ADDIN ZOTERO_ITEM CSL_CITATION {"citationID":"HhXjEwnn","properties":{"formattedCitation":"[16]","plainCitation":"[16]","noteIndex":0},"citationItems":[{"id":3507,"uris":["http://zotero.org/users/local/sgFDdPY0/items/AU3MMBRT"],"itemData":{"id":3507,"type":"article-journal","abstract":"The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102EE8" w:rsidRPr="00102EE8">
        <w:rPr>
          <w:rFonts w:ascii="Calibri" w:hAnsi="Calibri" w:cs="Calibri"/>
          <w:sz w:val="24"/>
        </w:rPr>
        <w:t>[16]</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thermal fluctuations </w:t>
      </w:r>
      <w:r w:rsidR="008E3E22">
        <w:rPr>
          <w:sz w:val="24"/>
          <w:szCs w:val="24"/>
        </w:rPr>
        <w:t>co-selecting</w:t>
      </w:r>
      <w:r w:rsidR="006C7B57">
        <w:rPr>
          <w:sz w:val="24"/>
          <w:szCs w:val="24"/>
        </w:rPr>
        <w:t xml:space="preserve"> with both</w:t>
      </w:r>
      <w:r w:rsidR="00FD40E2">
        <w:rPr>
          <w:sz w:val="24"/>
          <w:szCs w:val="24"/>
        </w:rPr>
        <w:t xml:space="preserve"> predation and </w:t>
      </w:r>
      <w:r w:rsidR="001940B6">
        <w:rPr>
          <w:sz w:val="24"/>
          <w:szCs w:val="24"/>
        </w:rPr>
        <w:t xml:space="preserve">pollutants </w:t>
      </w:r>
      <w:r w:rsidR="00A87E6A">
        <w:rPr>
          <w:sz w:val="24"/>
          <w:szCs w:val="24"/>
        </w:rPr>
        <w:fldChar w:fldCharType="begin"/>
      </w:r>
      <w:r w:rsidR="00E32992">
        <w:rPr>
          <w:sz w:val="24"/>
          <w:szCs w:val="24"/>
        </w:rPr>
        <w:instrText xml:space="preserve"> ADDIN ZOTERO_ITEM CSL_CITATION {"citationID":"MPWxZPyM","properties":{"formattedCitation":"[17,46]","plainCitation":"[17,46]","noteIndex":0},"citationItems":[{"id":3510,"uris":["http://zotero.org/users/local/sgFDdPY0/items/T9YSU94V"],"itemData":{"id":3510,"type":"article-journal","abstract":"The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E32992" w:rsidRPr="00E32992">
        <w:rPr>
          <w:rFonts w:ascii="Calibri" w:hAnsi="Calibri" w:cs="Calibri"/>
          <w:sz w:val="24"/>
        </w:rPr>
        <w:t>[17,46]</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 xml:space="preserve">combined fluctuating temperature and competition </w:t>
      </w:r>
      <w:r w:rsidR="00C11700">
        <w:rPr>
          <w:sz w:val="24"/>
          <w:szCs w:val="24"/>
        </w:rPr>
        <w:t xml:space="preserve">selection </w:t>
      </w:r>
      <w:r w:rsidR="00A4788D">
        <w:rPr>
          <w:sz w:val="24"/>
          <w:szCs w:val="24"/>
        </w:rPr>
        <w:t xml:space="preserve">constrains </w:t>
      </w:r>
      <w:r>
        <w:rPr>
          <w:sz w:val="24"/>
          <w:szCs w:val="24"/>
        </w:rPr>
        <w:t xml:space="preserve">both </w:t>
      </w:r>
      <w:r w:rsidR="00A4788D">
        <w:rPr>
          <w:sz w:val="24"/>
          <w:szCs w:val="24"/>
        </w:rPr>
        <w:t xml:space="preserve">thermal adaptation </w:t>
      </w:r>
      <w:r w:rsidR="0009336C">
        <w:rPr>
          <w:sz w:val="24"/>
          <w:szCs w:val="24"/>
        </w:rPr>
        <w:t>and evolution rates</w:t>
      </w:r>
      <w:r w:rsidR="00A4788D">
        <w:rPr>
          <w:sz w:val="24"/>
          <w:szCs w:val="24"/>
        </w:rPr>
        <w:t xml:space="preserve">. </w:t>
      </w:r>
      <w:r>
        <w:rPr>
          <w:sz w:val="24"/>
          <w:szCs w:val="24"/>
        </w:rPr>
        <w:t xml:space="preserve">Further, fluctuating temperatures resulted in greater evolutionary constraint </w:t>
      </w:r>
      <w:r w:rsidR="00984787">
        <w:rPr>
          <w:sz w:val="24"/>
          <w:szCs w:val="24"/>
        </w:rPr>
        <w:t xml:space="preserve">during co-selection </w:t>
      </w:r>
      <w:r>
        <w:rPr>
          <w:sz w:val="24"/>
          <w:szCs w:val="24"/>
        </w:rPr>
        <w:t xml:space="preserve">than static temperatures. </w:t>
      </w:r>
      <w:r w:rsidR="00C11700">
        <w:rPr>
          <w:sz w:val="24"/>
          <w:szCs w:val="24"/>
        </w:rPr>
        <w:t>Interactions between 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102EE8">
        <w:rPr>
          <w:sz w:val="24"/>
          <w:szCs w:val="24"/>
        </w:rPr>
        <w:instrText xml:space="preserve"> ADDIN ZOTERO_ITEM CSL_CITATION {"citationID":"V1NoFJLz","properties":{"formattedCitation":"[10]","plainCitation":"[10]","noteIndex":0},"citationItems":[{"id":3430,"uris":["http://zotero.org/users/local/sgFDdPY0/items/27D5JGTI"],"itemData":{"id":3430,"type":"article-journal","abstract":"Humans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102EE8" w:rsidRPr="00102EE8">
        <w:rPr>
          <w:rFonts w:ascii="Calibri" w:hAnsi="Calibri" w:cs="Calibri"/>
          <w:sz w:val="24"/>
        </w:rPr>
        <w:t>[10]</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(Greenrod et al., unpublished). </w:t>
      </w:r>
      <w:r w:rsidR="008E3E22">
        <w:rPr>
          <w:sz w:val="24"/>
          <w:szCs w:val="24"/>
        </w:rPr>
        <w:t xml:space="preserve">The present </w:t>
      </w:r>
      <w:r w:rsidR="006E5451">
        <w:rPr>
          <w:sz w:val="24"/>
          <w:szCs w:val="24"/>
        </w:rPr>
        <w:t xml:space="preserve">study extends these findings by showing that evolutionary constraint is further exacerbated through synergies between competition and </w:t>
      </w:r>
      <w:r w:rsidR="006C7B57">
        <w:rPr>
          <w:sz w:val="24"/>
          <w:szCs w:val="24"/>
        </w:rPr>
        <w:t xml:space="preserve">thermal </w:t>
      </w:r>
      <w:r w:rsidR="006E5451">
        <w:rPr>
          <w:sz w:val="24"/>
          <w:szCs w:val="24"/>
        </w:rPr>
        <w:t xml:space="preserve">heterogeneity.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E32992">
        <w:rPr>
          <w:sz w:val="24"/>
          <w:szCs w:val="24"/>
        </w:rPr>
        <w:instrText xml:space="preserve"> ADDIN ZOTERO_ITEM CSL_CITATION {"citationID":"ENsOoZ4p","properties":{"formattedCitation":"[47]","plainCitation":"[47]","noteIndex":0},"citationItems":[{"id":2888,"uris":["http://zotero.org/users/local/sgFDdPY0/items/GESMRT8W"],"itemData":{"id":2888,"type":"article-journal","abstract":"Evolution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E32992" w:rsidRPr="00E32992">
        <w:rPr>
          <w:rFonts w:ascii="Calibri" w:hAnsi="Calibri" w:cs="Calibri"/>
          <w:sz w:val="24"/>
        </w:rPr>
        <w:t>[47]</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low evolution rates.</w:t>
      </w:r>
    </w:p>
    <w:p w14:paraId="11F80CCC" w14:textId="110CB29D"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E32992">
        <w:rPr>
          <w:sz w:val="24"/>
          <w:szCs w:val="24"/>
        </w:rPr>
        <w:instrText xml:space="preserve"> ADDIN ZOTERO_ITEM CSL_CITATION {"citationID":"2ob44rwZ","properties":{"formattedCitation":"[48]","plainCitation":"[48]","noteIndex":0},"citationItems":[{"id":3337,"uris":["http://zotero.org/users/local/sgFDdPY0/items/RRPMEQTY"],"itemData":{"id":3337,"type":"article-journal","abstract":"Effective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E32992" w:rsidRPr="00E32992">
        <w:rPr>
          <w:rFonts w:ascii="Calibri" w:hAnsi="Calibri" w:cs="Calibri"/>
          <w:sz w:val="24"/>
        </w:rPr>
        <w:t>[48]</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combined selection with </w:t>
      </w:r>
      <w:r w:rsidR="00984787">
        <w:rPr>
          <w:sz w:val="24"/>
          <w:szCs w:val="24"/>
        </w:rPr>
        <w:t xml:space="preserve">other stressors </w:t>
      </w:r>
      <w:r w:rsidR="001940B6">
        <w:rPr>
          <w:sz w:val="24"/>
          <w:szCs w:val="24"/>
        </w:rPr>
        <w:t xml:space="preserve">such as competition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particular relevance for parasite species which must simultaneously adapt to both thermal heterogeneity, community competition, and host immune responses. Evolutionary constraint caused by multiple stressor selection may exacerbate</w:t>
      </w:r>
      <w:r w:rsidR="00970ABF">
        <w:rPr>
          <w:sz w:val="24"/>
          <w:szCs w:val="24"/>
        </w:rPr>
        <w:t xml:space="preserve"> the threat to </w:t>
      </w:r>
      <w:r w:rsidR="00970ABF">
        <w:rPr>
          <w:sz w:val="24"/>
          <w:szCs w:val="24"/>
        </w:rPr>
        <w:lastRenderedPageBreak/>
        <w:t xml:space="preserve">parasite biodiversity posed by climate change </w:t>
      </w:r>
      <w:r w:rsidR="00970ABF">
        <w:rPr>
          <w:sz w:val="24"/>
          <w:szCs w:val="24"/>
        </w:rPr>
        <w:fldChar w:fldCharType="begin"/>
      </w:r>
      <w:r w:rsidR="00E32992">
        <w:rPr>
          <w:sz w:val="24"/>
          <w:szCs w:val="24"/>
        </w:rPr>
        <w:instrText xml:space="preserve"> ADDIN ZOTERO_ITEM CSL_CITATION {"citationID":"lEt2ndUz","properties":{"formattedCitation":"[24]","plainCitation":"[24]","noteIndex":0},"citationItems":[{"id":3185,"uris":["http://zotero.org/users/local/sgFDdPY0/items/YPC63ZJ4"],"itemData":{"id":3185,"type":"article-journal","abstract":"Climate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970ABF">
        <w:rPr>
          <w:sz w:val="24"/>
          <w:szCs w:val="24"/>
        </w:rPr>
        <w:fldChar w:fldCharType="separate"/>
      </w:r>
      <w:r w:rsidR="00E32992" w:rsidRPr="00E32992">
        <w:rPr>
          <w:rFonts w:ascii="Calibri" w:hAnsi="Calibri" w:cs="Calibri"/>
          <w:sz w:val="24"/>
        </w:rPr>
        <w:t>[24]</w:t>
      </w:r>
      <w:r w:rsidR="00970ABF">
        <w:rPr>
          <w:sz w:val="24"/>
          <w:szCs w:val="24"/>
        </w:rPr>
        <w:fldChar w:fldCharType="end"/>
      </w:r>
      <w:r w:rsidR="00970ABF">
        <w:rPr>
          <w:sz w:val="24"/>
          <w:szCs w:val="24"/>
        </w:rPr>
        <w:t xml:space="preserve">. </w:t>
      </w:r>
      <w:r w:rsidR="006C7B57">
        <w:rPr>
          <w:sz w:val="24"/>
          <w:szCs w:val="24"/>
        </w:rPr>
        <w:t>We propose that both</w:t>
      </w:r>
      <w:r w:rsidR="00005C5A">
        <w:rPr>
          <w:sz w:val="24"/>
          <w:szCs w:val="24"/>
        </w:rPr>
        <w:t xml:space="preserve"> environmental extremes and environmental variability </w:t>
      </w:r>
      <w:r w:rsidR="006C7B57">
        <w:rPr>
          <w:sz w:val="24"/>
          <w:szCs w:val="24"/>
        </w:rPr>
        <w:t xml:space="preserve">should </w:t>
      </w:r>
      <w:r w:rsidR="00005C5A">
        <w:rPr>
          <w:sz w:val="24"/>
          <w:szCs w:val="24"/>
        </w:rPr>
        <w:t>be considered when assessing species extinction risk.</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77777777"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31BDB05A" w14:textId="77777777" w:rsidR="00E32992" w:rsidRPr="00E32992" w:rsidRDefault="00AC2555" w:rsidP="00E32992">
      <w:pPr>
        <w:pStyle w:val="Bibliography"/>
        <w:rPr>
          <w:rFonts w:ascii="Calibri" w:hAnsi="Calibri" w:cs="Calibri"/>
        </w:rPr>
      </w:pPr>
      <w:r>
        <w:fldChar w:fldCharType="begin"/>
      </w:r>
      <w:r>
        <w:instrText xml:space="preserve"> ADDIN ZOTERO_BIBL {"uncited":[],"omitted":[],"custom":[]} CSL_BIBLIOGRAPHY </w:instrText>
      </w:r>
      <w:r>
        <w:fldChar w:fldCharType="separate"/>
      </w:r>
      <w:r w:rsidR="00E32992" w:rsidRPr="00E32992">
        <w:rPr>
          <w:rFonts w:ascii="Calibri" w:hAnsi="Calibri" w:cs="Calibri"/>
        </w:rPr>
        <w:t xml:space="preserve">1. </w:t>
      </w:r>
      <w:r w:rsidR="00E32992" w:rsidRPr="00E32992">
        <w:rPr>
          <w:rFonts w:ascii="Calibri" w:hAnsi="Calibri" w:cs="Calibri"/>
        </w:rPr>
        <w:tab/>
        <w:t xml:space="preserve">Kassen R. The experimental evolution of specialists, generalists, and the maintenance of diversity. Journal of Evolutionary Biology. 2002;15(2):173–90. </w:t>
      </w:r>
    </w:p>
    <w:p w14:paraId="5523481B" w14:textId="77777777" w:rsidR="00E32992" w:rsidRPr="00E32992" w:rsidRDefault="00E32992" w:rsidP="00E32992">
      <w:pPr>
        <w:pStyle w:val="Bibliography"/>
        <w:rPr>
          <w:rFonts w:ascii="Calibri" w:hAnsi="Calibri" w:cs="Calibri"/>
        </w:rPr>
      </w:pPr>
      <w:r w:rsidRPr="00E32992">
        <w:rPr>
          <w:rFonts w:ascii="Calibri" w:hAnsi="Calibri" w:cs="Calibri"/>
        </w:rPr>
        <w:t xml:space="preserve">2. </w:t>
      </w:r>
      <w:r w:rsidRPr="00E32992">
        <w:rPr>
          <w:rFonts w:ascii="Calibri" w:hAnsi="Calibri" w:cs="Calibri"/>
        </w:rPr>
        <w:tab/>
        <w:t xml:space="preserve">Sachdeva V, Husain K, Sheng J, Wang S, Murugan A. Tuning environmental timescales to evolve and maintain generalists. Proceedings of the National Academy of Sciences. 2020 Jun 9;117(23):12693–9. </w:t>
      </w:r>
    </w:p>
    <w:p w14:paraId="459224BA" w14:textId="77777777" w:rsidR="00E32992" w:rsidRPr="00E32992" w:rsidRDefault="00E32992" w:rsidP="00E32992">
      <w:pPr>
        <w:pStyle w:val="Bibliography"/>
        <w:rPr>
          <w:rFonts w:ascii="Calibri" w:hAnsi="Calibri" w:cs="Calibri"/>
        </w:rPr>
      </w:pPr>
      <w:r w:rsidRPr="00E32992">
        <w:rPr>
          <w:rFonts w:ascii="Calibri" w:hAnsi="Calibri" w:cs="Calibri"/>
        </w:rPr>
        <w:t xml:space="preserve">3. </w:t>
      </w:r>
      <w:r w:rsidRPr="00E32992">
        <w:rPr>
          <w:rFonts w:ascii="Calibri" w:hAnsi="Calibri" w:cs="Calibri"/>
        </w:rPr>
        <w:tab/>
        <w:t xml:space="preserve">Sandberg TE, Lloyd CJ, Palsson BO, Feist AM. Laboratory Evolution to Alternating Substrate Environments Yields Distinct Phenotypic and Genetic Adaptive Strategies. Appl Environ Microbiol. 2017 Jun 16;83(13):e00410-17. </w:t>
      </w:r>
    </w:p>
    <w:p w14:paraId="1297C326" w14:textId="77777777" w:rsidR="00E32992" w:rsidRPr="00E32992" w:rsidRDefault="00E32992" w:rsidP="00E32992">
      <w:pPr>
        <w:pStyle w:val="Bibliography"/>
        <w:rPr>
          <w:rFonts w:ascii="Calibri" w:hAnsi="Calibri" w:cs="Calibri"/>
        </w:rPr>
      </w:pPr>
      <w:r w:rsidRPr="00E32992">
        <w:rPr>
          <w:rFonts w:ascii="Calibri" w:hAnsi="Calibri" w:cs="Calibri"/>
        </w:rPr>
        <w:t xml:space="preserve">4. </w:t>
      </w:r>
      <w:r w:rsidRPr="00E32992">
        <w:rPr>
          <w:rFonts w:ascii="Calibri" w:hAnsi="Calibri" w:cs="Calibri"/>
        </w:rPr>
        <w:tab/>
        <w:t xml:space="preserve">Lambros M, Pechuan-Jorge X, Biro D, Ye K, Bergman A. Emerging Adaptive Strategies Under Temperature Fluctuations in a Laboratory Evolution Experiment of Escherichia Coli. Front Microbiol. 2021 Oct 22;12:724982. </w:t>
      </w:r>
    </w:p>
    <w:p w14:paraId="63263888" w14:textId="77777777" w:rsidR="00E32992" w:rsidRPr="00E32992" w:rsidRDefault="00E32992" w:rsidP="00E32992">
      <w:pPr>
        <w:pStyle w:val="Bibliography"/>
        <w:rPr>
          <w:rFonts w:ascii="Calibri" w:hAnsi="Calibri" w:cs="Calibri"/>
        </w:rPr>
      </w:pPr>
      <w:r w:rsidRPr="00E32992">
        <w:rPr>
          <w:rFonts w:ascii="Calibri" w:hAnsi="Calibri" w:cs="Calibri"/>
        </w:rPr>
        <w:t xml:space="preserve">5. </w:t>
      </w:r>
      <w:r w:rsidRPr="00E32992">
        <w:rPr>
          <w:rFonts w:ascii="Calibri" w:hAnsi="Calibri" w:cs="Calibri"/>
        </w:rPr>
        <w:tab/>
        <w:t xml:space="preserve">Abdul-Rahman F, Tranchina D, Gresham D. Fluctuating Environments Maintain Genetic Diversity through Neutral Fitness Effects and Balancing Selection. Molecular Biology and Evolution. 2021 Oct 1;38(10):4362–75. </w:t>
      </w:r>
    </w:p>
    <w:p w14:paraId="4C53AE4B" w14:textId="77777777" w:rsidR="00E32992" w:rsidRPr="00E32992" w:rsidRDefault="00E32992" w:rsidP="00E32992">
      <w:pPr>
        <w:pStyle w:val="Bibliography"/>
        <w:rPr>
          <w:rFonts w:ascii="Calibri" w:hAnsi="Calibri" w:cs="Calibri"/>
        </w:rPr>
      </w:pPr>
      <w:r w:rsidRPr="00E32992">
        <w:rPr>
          <w:rFonts w:ascii="Calibri" w:hAnsi="Calibri" w:cs="Calibri"/>
        </w:rPr>
        <w:t xml:space="preserve">6. </w:t>
      </w:r>
      <w:r w:rsidRPr="00E32992">
        <w:rPr>
          <w:rFonts w:ascii="Calibri" w:hAnsi="Calibri" w:cs="Calibri"/>
        </w:rPr>
        <w:tab/>
        <w:t xml:space="preserve">Harrison E, Laine AL, Hietala M, Brockhurst MA. Rapidly fluctuating environments constrain coevolutionary arms races by impeding selective sweeps. Proc Biol Sci. 2013 Aug 7;280(1764):20130937. </w:t>
      </w:r>
    </w:p>
    <w:p w14:paraId="41525ADF" w14:textId="77777777" w:rsidR="00E32992" w:rsidRPr="00E32992" w:rsidRDefault="00E32992" w:rsidP="00E32992">
      <w:pPr>
        <w:pStyle w:val="Bibliography"/>
        <w:rPr>
          <w:rFonts w:ascii="Calibri" w:hAnsi="Calibri" w:cs="Calibri"/>
        </w:rPr>
      </w:pPr>
      <w:r w:rsidRPr="00E32992">
        <w:rPr>
          <w:rFonts w:ascii="Calibri" w:hAnsi="Calibri" w:cs="Calibri"/>
        </w:rPr>
        <w:t xml:space="preserve">7. </w:t>
      </w:r>
      <w:r w:rsidRPr="00E32992">
        <w:rPr>
          <w:rFonts w:ascii="Calibri" w:hAnsi="Calibri" w:cs="Calibri"/>
        </w:rPr>
        <w:tab/>
        <w:t xml:space="preserve">Chesson P. Mechanisms of Maintenance of Species Diversity. Annual Review of Ecology, Evolution, and Systematics. 2000 Nov 1;31(Volume 31, 2000):343–66. </w:t>
      </w:r>
    </w:p>
    <w:p w14:paraId="0F74FEDF" w14:textId="77777777" w:rsidR="00E32992" w:rsidRPr="00E32992" w:rsidRDefault="00E32992" w:rsidP="00E32992">
      <w:pPr>
        <w:pStyle w:val="Bibliography"/>
        <w:rPr>
          <w:rFonts w:ascii="Calibri" w:hAnsi="Calibri" w:cs="Calibri"/>
        </w:rPr>
      </w:pPr>
      <w:r w:rsidRPr="00E32992">
        <w:rPr>
          <w:rFonts w:ascii="Calibri" w:hAnsi="Calibri" w:cs="Calibri"/>
        </w:rPr>
        <w:t xml:space="preserve">8. </w:t>
      </w:r>
      <w:r w:rsidRPr="00E32992">
        <w:rPr>
          <w:rFonts w:ascii="Calibri" w:hAnsi="Calibri" w:cs="Calibri"/>
        </w:rPr>
        <w:tab/>
        <w:t xml:space="preserve">Gilchrist GW. Specialists and Generalists in Changing Environments. I. Fitness Landscapes of Thermal Sensitivity. The American Naturalist. 1995;146(2):252–70. </w:t>
      </w:r>
    </w:p>
    <w:p w14:paraId="16626D08" w14:textId="77777777" w:rsidR="00E32992" w:rsidRPr="00E32992" w:rsidRDefault="00E32992" w:rsidP="00E32992">
      <w:pPr>
        <w:pStyle w:val="Bibliography"/>
        <w:rPr>
          <w:rFonts w:ascii="Calibri" w:hAnsi="Calibri" w:cs="Calibri"/>
        </w:rPr>
      </w:pPr>
      <w:r w:rsidRPr="00E32992">
        <w:rPr>
          <w:rFonts w:ascii="Calibri" w:hAnsi="Calibri" w:cs="Calibri"/>
        </w:rPr>
        <w:t xml:space="preserve">9. </w:t>
      </w:r>
      <w:r w:rsidRPr="00E32992">
        <w:rPr>
          <w:rFonts w:ascii="Calibri" w:hAnsi="Calibri" w:cs="Calibr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58FD9256" w14:textId="77777777" w:rsidR="00E32992" w:rsidRPr="00E32992" w:rsidRDefault="00E32992" w:rsidP="00E32992">
      <w:pPr>
        <w:pStyle w:val="Bibliography"/>
        <w:rPr>
          <w:rFonts w:ascii="Calibri" w:hAnsi="Calibri" w:cs="Calibri"/>
        </w:rPr>
      </w:pPr>
      <w:r w:rsidRPr="00E32992">
        <w:rPr>
          <w:rFonts w:ascii="Calibri" w:hAnsi="Calibri" w:cs="Calibri"/>
        </w:rPr>
        <w:lastRenderedPageBreak/>
        <w:t xml:space="preserve">10. </w:t>
      </w:r>
      <w:r w:rsidRPr="00E32992">
        <w:rPr>
          <w:rFonts w:ascii="Calibri" w:hAnsi="Calibri" w:cs="Calibri"/>
        </w:rPr>
        <w:tab/>
        <w:t xml:space="preserve">Crain CM, Kroeker K, Halpern BS. Interactive and cumulative effects of multiple human stressors in marine systems. Ecology Letters. 2008;11(12):1304–15. </w:t>
      </w:r>
    </w:p>
    <w:p w14:paraId="12E3E38F" w14:textId="77777777" w:rsidR="00E32992" w:rsidRPr="00E32992" w:rsidRDefault="00E32992" w:rsidP="00E32992">
      <w:pPr>
        <w:pStyle w:val="Bibliography"/>
        <w:rPr>
          <w:rFonts w:ascii="Calibri" w:hAnsi="Calibri" w:cs="Calibri"/>
        </w:rPr>
      </w:pPr>
      <w:r w:rsidRPr="00E32992">
        <w:rPr>
          <w:rFonts w:ascii="Calibri" w:hAnsi="Calibri" w:cs="Calibri"/>
        </w:rPr>
        <w:t xml:space="preserve">11. </w:t>
      </w:r>
      <w:r w:rsidRPr="00E32992">
        <w:rPr>
          <w:rFonts w:ascii="Calibri" w:hAnsi="Calibri" w:cs="Calibri"/>
        </w:rPr>
        <w:tab/>
        <w:t xml:space="preserve">Hiltunen T, Cairns J, Frickel J, Jalasvuori M, Laakso J, Kaitala V, et al. Dual-stressor selection alters eco-evolutionary dynamics in experimental communities. Nat Ecol Evol. 2018 Dec;2(12):1974–81. </w:t>
      </w:r>
    </w:p>
    <w:p w14:paraId="4B9D9128" w14:textId="77777777" w:rsidR="00E32992" w:rsidRPr="00E32992" w:rsidRDefault="00E32992" w:rsidP="00E32992">
      <w:pPr>
        <w:pStyle w:val="Bibliography"/>
        <w:rPr>
          <w:rFonts w:ascii="Calibri" w:hAnsi="Calibri" w:cs="Calibri"/>
        </w:rPr>
      </w:pPr>
      <w:r w:rsidRPr="00E32992">
        <w:rPr>
          <w:rFonts w:ascii="Calibri" w:hAnsi="Calibri" w:cs="Calibri"/>
        </w:rPr>
        <w:t xml:space="preserve">12. </w:t>
      </w:r>
      <w:r w:rsidRPr="00E32992">
        <w:rPr>
          <w:rFonts w:ascii="Calibri" w:hAnsi="Calibri" w:cs="Calibri"/>
        </w:rPr>
        <w:tab/>
        <w:t xml:space="preserve">Burmeister AR, Fortier A, Roush C, Lessing AJ, Bender RG, Barahman R, et al. Pleiotropy complicates a trade-off between phage resistance and antibiotic resistance. Proceedings of the National Academy of Sciences. 2020 May 26;117(21):11207–16. </w:t>
      </w:r>
    </w:p>
    <w:p w14:paraId="76D68BD0" w14:textId="77777777" w:rsidR="00E32992" w:rsidRPr="00E32992" w:rsidRDefault="00E32992" w:rsidP="00E32992">
      <w:pPr>
        <w:pStyle w:val="Bibliography"/>
        <w:rPr>
          <w:rFonts w:ascii="Calibri" w:hAnsi="Calibri" w:cs="Calibri"/>
        </w:rPr>
      </w:pPr>
      <w:r w:rsidRPr="00E32992">
        <w:rPr>
          <w:rFonts w:ascii="Calibri" w:hAnsi="Calibri" w:cs="Calibri"/>
        </w:rPr>
        <w:t xml:space="preserve">13. </w:t>
      </w:r>
      <w:r w:rsidRPr="00E32992">
        <w:rPr>
          <w:rFonts w:ascii="Calibri" w:hAnsi="Calibri" w:cs="Calibri"/>
        </w:rPr>
        <w:tab/>
        <w:t xml:space="preserve">Schou MF, Engelbrecht A, Brand Z, Svensson EI, Cloete S, Cornwallis CK. Evolutionary trade-offs between heat and cold tolerance limit responses to fluctuating climates. Science Advances. 2022 May 27;8(21):eabn9580. </w:t>
      </w:r>
    </w:p>
    <w:p w14:paraId="1FBE9410" w14:textId="77777777" w:rsidR="00E32992" w:rsidRPr="00E32992" w:rsidRDefault="00E32992" w:rsidP="00E32992">
      <w:pPr>
        <w:pStyle w:val="Bibliography"/>
        <w:rPr>
          <w:rFonts w:ascii="Calibri" w:hAnsi="Calibri" w:cs="Calibri"/>
        </w:rPr>
      </w:pPr>
      <w:r w:rsidRPr="00E32992">
        <w:rPr>
          <w:rFonts w:ascii="Calibri" w:hAnsi="Calibri" w:cs="Calibri"/>
        </w:rPr>
        <w:t xml:space="preserve">14. </w:t>
      </w:r>
      <w:r w:rsidRPr="00E32992">
        <w:rPr>
          <w:rFonts w:ascii="Calibri" w:hAnsi="Calibri" w:cs="Calibri"/>
        </w:rPr>
        <w:tab/>
        <w:t xml:space="preserve">Yamamichi M, Letten AD, Schreiber SJ. Eco-evolutionary maintenance of diversity in fluctuating environments. Ecol Lett. 2023 Sep;26 Suppl 1:S152–67. </w:t>
      </w:r>
    </w:p>
    <w:p w14:paraId="6D42FA0F" w14:textId="77777777" w:rsidR="00E32992" w:rsidRPr="00E32992" w:rsidRDefault="00E32992" w:rsidP="00E32992">
      <w:pPr>
        <w:pStyle w:val="Bibliography"/>
        <w:rPr>
          <w:rFonts w:ascii="Calibri" w:hAnsi="Calibri" w:cs="Calibri"/>
        </w:rPr>
      </w:pPr>
      <w:r w:rsidRPr="00E32992">
        <w:rPr>
          <w:rFonts w:ascii="Calibri" w:hAnsi="Calibri" w:cs="Calibri"/>
        </w:rPr>
        <w:t xml:space="preserve">15. </w:t>
      </w:r>
      <w:r w:rsidRPr="00E32992">
        <w:rPr>
          <w:rFonts w:ascii="Calibri" w:hAnsi="Calibri" w:cs="Calibri"/>
        </w:rPr>
        <w:tab/>
        <w:t xml:space="preserve">Cairns J, Borse F, Mononen T, Hiltunen T, Mustonen V. Strong selective environments determine evolutionary outcome in time-dependent fitness seascapes. Evol Lett. 2022 Jun 1;6(3):266–79. </w:t>
      </w:r>
    </w:p>
    <w:p w14:paraId="3D7FFFE5" w14:textId="77777777" w:rsidR="00E32992" w:rsidRPr="00E32992" w:rsidRDefault="00E32992" w:rsidP="00E32992">
      <w:pPr>
        <w:pStyle w:val="Bibliography"/>
        <w:rPr>
          <w:rFonts w:ascii="Calibri" w:hAnsi="Calibri" w:cs="Calibri"/>
        </w:rPr>
      </w:pPr>
      <w:r w:rsidRPr="00E32992">
        <w:rPr>
          <w:rFonts w:ascii="Calibri" w:hAnsi="Calibri" w:cs="Calibri"/>
        </w:rPr>
        <w:t xml:space="preserve">16. </w:t>
      </w:r>
      <w:r w:rsidRPr="00E32992">
        <w:rPr>
          <w:rFonts w:ascii="Calibri" w:hAnsi="Calibri" w:cs="Calibri"/>
        </w:rPr>
        <w:tab/>
        <w:t xml:space="preserve">Uiterwaal SF, Lagerstrom IT, Luhring TM, Salsbery ME, DeLong JP. Trade-offs between morphology and thermal niches mediate adaptation in response to competing selective pressures. Ecology and Evolution. 2020;10(3):1368–77. </w:t>
      </w:r>
    </w:p>
    <w:p w14:paraId="7288C423" w14:textId="77777777" w:rsidR="00E32992" w:rsidRPr="00E32992" w:rsidRDefault="00E32992" w:rsidP="00E32992">
      <w:pPr>
        <w:pStyle w:val="Bibliography"/>
        <w:rPr>
          <w:rFonts w:ascii="Calibri" w:hAnsi="Calibri" w:cs="Calibri"/>
        </w:rPr>
      </w:pPr>
      <w:r w:rsidRPr="00E32992">
        <w:rPr>
          <w:rFonts w:ascii="Calibri" w:hAnsi="Calibri" w:cs="Calibri"/>
        </w:rPr>
        <w:t xml:space="preserve">17. </w:t>
      </w:r>
      <w:r w:rsidRPr="00E32992">
        <w:rPr>
          <w:rFonts w:ascii="Calibri" w:hAnsi="Calibri" w:cs="Calibri"/>
        </w:rPr>
        <w:tab/>
        <w:t xml:space="preserve">Barbosa M, Pestana J, Soares AMVM. Predation Life History Responses to Increased Temperature Variability. PLoS One. 2014 Sep 24;9(9):e107971. </w:t>
      </w:r>
    </w:p>
    <w:p w14:paraId="03D96BA7" w14:textId="77777777" w:rsidR="00E32992" w:rsidRPr="00E32992" w:rsidRDefault="00E32992" w:rsidP="00E32992">
      <w:pPr>
        <w:pStyle w:val="Bibliography"/>
        <w:rPr>
          <w:rFonts w:ascii="Calibri" w:hAnsi="Calibri" w:cs="Calibri"/>
        </w:rPr>
      </w:pPr>
      <w:r w:rsidRPr="00E32992">
        <w:rPr>
          <w:rFonts w:ascii="Calibri" w:hAnsi="Calibri" w:cs="Calibri"/>
        </w:rPr>
        <w:t xml:space="preserve">18. </w:t>
      </w:r>
      <w:r w:rsidRPr="00E32992">
        <w:rPr>
          <w:rFonts w:ascii="Calibri" w:hAnsi="Calibri" w:cs="Calibri"/>
        </w:rPr>
        <w:tab/>
        <w:t xml:space="preserve">D. Vinebrooke R, L. Cottingham K, Norberg J Marten Scheffer, I. Dodson S, C. Maberly S, Sommer U. Impacts of multiple stressors on biodiversity and ecosystem functioning: the role of species co-tolerance. Oikos. 2004;104(3):451–7. </w:t>
      </w:r>
    </w:p>
    <w:p w14:paraId="47039FBD" w14:textId="77777777" w:rsidR="00E32992" w:rsidRPr="00E32992" w:rsidRDefault="00E32992" w:rsidP="00E32992">
      <w:pPr>
        <w:pStyle w:val="Bibliography"/>
        <w:rPr>
          <w:rFonts w:ascii="Calibri" w:hAnsi="Calibri" w:cs="Calibri"/>
        </w:rPr>
      </w:pPr>
      <w:r w:rsidRPr="00E32992">
        <w:rPr>
          <w:rFonts w:ascii="Calibri" w:hAnsi="Calibri" w:cs="Calibri"/>
        </w:rPr>
        <w:t xml:space="preserve">19. </w:t>
      </w:r>
      <w:r w:rsidRPr="00E32992">
        <w:rPr>
          <w:rFonts w:ascii="Calibri" w:hAnsi="Calibri" w:cs="Calibri"/>
        </w:rPr>
        <w:tab/>
        <w:t xml:space="preserve">Halpern BS, Walbridge S, Selkoe KA, Kappel CV, Micheli F, D’Agrosa C, et al. A Global Map of Human Impact on Marine Ecosystems. Science. 2008 Feb 15;319(5865):948–52. </w:t>
      </w:r>
    </w:p>
    <w:p w14:paraId="7113E6BB" w14:textId="77777777" w:rsidR="00E32992" w:rsidRPr="00E32992" w:rsidRDefault="00E32992" w:rsidP="00E32992">
      <w:pPr>
        <w:pStyle w:val="Bibliography"/>
        <w:rPr>
          <w:rFonts w:ascii="Calibri" w:hAnsi="Calibri" w:cs="Calibri"/>
        </w:rPr>
      </w:pPr>
      <w:r w:rsidRPr="00E32992">
        <w:rPr>
          <w:rFonts w:ascii="Calibri" w:hAnsi="Calibri" w:cs="Calibri"/>
        </w:rPr>
        <w:t xml:space="preserve">20. </w:t>
      </w:r>
      <w:r w:rsidRPr="00E32992">
        <w:rPr>
          <w:rFonts w:ascii="Calibri" w:hAnsi="Calibri" w:cs="Calibri"/>
        </w:rPr>
        <w:tab/>
        <w:t xml:space="preserve">Bellard C, Bertelsmeier C, Leadley P, Thuiller W, Courchamp F. Impacts of climate change on the future of biodiversity. Ecology Letters. 2012;15(4):365–77. </w:t>
      </w:r>
    </w:p>
    <w:p w14:paraId="2387824E" w14:textId="77777777" w:rsidR="00E32992" w:rsidRPr="00E32992" w:rsidRDefault="00E32992" w:rsidP="00E32992">
      <w:pPr>
        <w:pStyle w:val="Bibliography"/>
        <w:rPr>
          <w:rFonts w:ascii="Calibri" w:hAnsi="Calibri" w:cs="Calibri"/>
        </w:rPr>
      </w:pPr>
      <w:r w:rsidRPr="00E32992">
        <w:rPr>
          <w:rFonts w:ascii="Calibri" w:hAnsi="Calibri" w:cs="Calibri"/>
        </w:rPr>
        <w:t xml:space="preserve">21. </w:t>
      </w:r>
      <w:r w:rsidRPr="00E32992">
        <w:rPr>
          <w:rFonts w:ascii="Calibri" w:hAnsi="Calibri" w:cs="Calibri"/>
        </w:rPr>
        <w:tab/>
        <w:t xml:space="preserve">Nguyen PL, Gokhale CS. On multiple infections by parasites with complex life cycles. Oikos. 2025;2025(4):e10493. </w:t>
      </w:r>
    </w:p>
    <w:p w14:paraId="209EB33E" w14:textId="77777777" w:rsidR="00E32992" w:rsidRPr="00E32992" w:rsidRDefault="00E32992" w:rsidP="00E32992">
      <w:pPr>
        <w:pStyle w:val="Bibliography"/>
        <w:rPr>
          <w:rFonts w:ascii="Calibri" w:hAnsi="Calibri" w:cs="Calibri"/>
        </w:rPr>
      </w:pPr>
      <w:r w:rsidRPr="00E32992">
        <w:rPr>
          <w:rFonts w:ascii="Calibri" w:hAnsi="Calibri" w:cs="Calibri"/>
        </w:rPr>
        <w:t xml:space="preserve">22. </w:t>
      </w:r>
      <w:r w:rsidRPr="00E32992">
        <w:rPr>
          <w:rFonts w:ascii="Calibri" w:hAnsi="Calibri" w:cs="Calibri"/>
        </w:rPr>
        <w:tab/>
        <w:t xml:space="preserve">Silva LM, King KC, Koella JC. Dissecting transmission to understand parasite evolution. PLoS Pathog. 2025 Mar 25;21(3):e1012964. </w:t>
      </w:r>
    </w:p>
    <w:p w14:paraId="034F2140" w14:textId="77777777" w:rsidR="00E32992" w:rsidRPr="00E32992" w:rsidRDefault="00E32992" w:rsidP="00E32992">
      <w:pPr>
        <w:pStyle w:val="Bibliography"/>
        <w:rPr>
          <w:rFonts w:ascii="Calibri" w:hAnsi="Calibri" w:cs="Calibri"/>
        </w:rPr>
      </w:pPr>
      <w:r w:rsidRPr="00E32992">
        <w:rPr>
          <w:rFonts w:ascii="Calibri" w:hAnsi="Calibri" w:cs="Calibri"/>
        </w:rPr>
        <w:t xml:space="preserve">23. </w:t>
      </w:r>
      <w:r w:rsidRPr="00E32992">
        <w:rPr>
          <w:rFonts w:ascii="Calibri" w:hAnsi="Calibri" w:cs="Calibri"/>
        </w:rPr>
        <w:tab/>
        <w:t xml:space="preserve">Oakley MS, Gerald N, McCutchan TF, Aravind L, Kumar S. Clinical and molecular aspects of malaria fever. Trends in Parasitology. 2011 Oct 1;27(10):442–9. </w:t>
      </w:r>
    </w:p>
    <w:p w14:paraId="0DBB51EB" w14:textId="77777777" w:rsidR="00E32992" w:rsidRPr="00E32992" w:rsidRDefault="00E32992" w:rsidP="00E32992">
      <w:pPr>
        <w:pStyle w:val="Bibliography"/>
        <w:rPr>
          <w:rFonts w:ascii="Calibri" w:hAnsi="Calibri" w:cs="Calibri"/>
        </w:rPr>
      </w:pPr>
      <w:r w:rsidRPr="00E32992">
        <w:rPr>
          <w:rFonts w:ascii="Calibri" w:hAnsi="Calibri" w:cs="Calibri"/>
        </w:rPr>
        <w:t xml:space="preserve">24. </w:t>
      </w:r>
      <w:r w:rsidRPr="00E32992">
        <w:rPr>
          <w:rFonts w:ascii="Calibri" w:hAnsi="Calibri" w:cs="Calibri"/>
        </w:rPr>
        <w:tab/>
        <w:t xml:space="preserve">Carlson CJ, Burgio KR, Dougherty ER, Phillips AJ, Bueno VM, Clements CF, et al. Parasite biodiversity faces extinction and redistribution in a changing climate. Science Advances. 2017 Sep 6;3(9):e1602422. </w:t>
      </w:r>
    </w:p>
    <w:p w14:paraId="66426AA7" w14:textId="77777777" w:rsidR="00E32992" w:rsidRPr="00E32992" w:rsidRDefault="00E32992" w:rsidP="00E32992">
      <w:pPr>
        <w:pStyle w:val="Bibliography"/>
        <w:rPr>
          <w:rFonts w:ascii="Calibri" w:hAnsi="Calibri" w:cs="Calibri"/>
        </w:rPr>
      </w:pPr>
      <w:r w:rsidRPr="00E32992">
        <w:rPr>
          <w:rFonts w:ascii="Calibri" w:hAnsi="Calibri" w:cs="Calibri"/>
        </w:rPr>
        <w:lastRenderedPageBreak/>
        <w:t xml:space="preserve">25. </w:t>
      </w:r>
      <w:r w:rsidRPr="00E32992">
        <w:rPr>
          <w:rFonts w:ascii="Calibri" w:hAnsi="Calibri" w:cs="Calibri"/>
        </w:rPr>
        <w:tab/>
        <w:t xml:space="preserve">Buckingham LJ, Ashby B. Coevolutionary theory of hosts and parasites. j evol Biol. 2022 Feb 1;35(2):205–24. </w:t>
      </w:r>
    </w:p>
    <w:p w14:paraId="1D02880C" w14:textId="77777777" w:rsidR="00E32992" w:rsidRPr="00E32992" w:rsidRDefault="00E32992" w:rsidP="00E32992">
      <w:pPr>
        <w:pStyle w:val="Bibliography"/>
        <w:rPr>
          <w:rFonts w:ascii="Calibri" w:hAnsi="Calibri" w:cs="Calibri"/>
        </w:rPr>
      </w:pPr>
      <w:r w:rsidRPr="00E32992">
        <w:rPr>
          <w:rFonts w:ascii="Calibri" w:hAnsi="Calibri" w:cs="Calibri"/>
        </w:rPr>
        <w:t xml:space="preserve">26. </w:t>
      </w:r>
      <w:r w:rsidRPr="00E32992">
        <w:rPr>
          <w:rFonts w:ascii="Calibri" w:hAnsi="Calibri" w:cs="Calibri"/>
        </w:rPr>
        <w:tab/>
        <w:t xml:space="preserve">Pedersen AB, Fenton A. Emphasizing the ecology in parasite community ecology. Trends in Ecology &amp; Evolution. 2007 Mar 1;22(3):133–9. </w:t>
      </w:r>
    </w:p>
    <w:p w14:paraId="052A061C" w14:textId="77777777" w:rsidR="00E32992" w:rsidRPr="00E32992" w:rsidRDefault="00E32992" w:rsidP="00E32992">
      <w:pPr>
        <w:pStyle w:val="Bibliography"/>
        <w:rPr>
          <w:rFonts w:ascii="Calibri" w:hAnsi="Calibri" w:cs="Calibri"/>
        </w:rPr>
      </w:pPr>
      <w:r w:rsidRPr="00E32992">
        <w:rPr>
          <w:rFonts w:ascii="Calibri" w:hAnsi="Calibri" w:cs="Calibri"/>
        </w:rPr>
        <w:t xml:space="preserve">27. </w:t>
      </w:r>
      <w:r w:rsidRPr="00E32992">
        <w:rPr>
          <w:rFonts w:ascii="Calibri" w:hAnsi="Calibri" w:cs="Calibri"/>
        </w:rPr>
        <w:tab/>
        <w:t xml:space="preserve">Hasik AZ, King KC, Hawlena H. Interspecific host competition and parasite virulence evolution. Biology Letters. 2023 May 3;19(5):20220553. </w:t>
      </w:r>
    </w:p>
    <w:p w14:paraId="38391A2B" w14:textId="77777777" w:rsidR="00E32992" w:rsidRPr="00E32992" w:rsidRDefault="00E32992" w:rsidP="00E32992">
      <w:pPr>
        <w:pStyle w:val="Bibliography"/>
        <w:rPr>
          <w:rFonts w:ascii="Calibri" w:hAnsi="Calibri" w:cs="Calibri"/>
        </w:rPr>
      </w:pPr>
      <w:r w:rsidRPr="00E32992">
        <w:rPr>
          <w:rFonts w:ascii="Calibri" w:hAnsi="Calibri" w:cs="Calibri"/>
        </w:rPr>
        <w:t xml:space="preserve">28. </w:t>
      </w:r>
      <w:r w:rsidRPr="00E32992">
        <w:rPr>
          <w:rFonts w:ascii="Calibri" w:hAnsi="Calibri" w:cs="Calibri"/>
        </w:rPr>
        <w:tab/>
        <w:t xml:space="preserve">Limberger R, Fussmann GF. Adaptation and competition in deteriorating environments. Proceedings of the Royal Society B: Biological Sciences. 2021 Mar 10;288(1946):20202967. </w:t>
      </w:r>
    </w:p>
    <w:p w14:paraId="01ADADBB" w14:textId="77777777" w:rsidR="00E32992" w:rsidRPr="00E32992" w:rsidRDefault="00E32992" w:rsidP="00E32992">
      <w:pPr>
        <w:pStyle w:val="Bibliography"/>
        <w:rPr>
          <w:rFonts w:ascii="Calibri" w:hAnsi="Calibri" w:cs="Calibri"/>
        </w:rPr>
      </w:pPr>
      <w:r w:rsidRPr="00E32992">
        <w:rPr>
          <w:rFonts w:ascii="Calibri" w:hAnsi="Calibri" w:cs="Calibri"/>
        </w:rPr>
        <w:t xml:space="preserve">29. </w:t>
      </w:r>
      <w:r w:rsidRPr="00E32992">
        <w:rPr>
          <w:rFonts w:ascii="Calibri" w:hAnsi="Calibri" w:cs="Calibri"/>
        </w:rPr>
        <w:tab/>
        <w:t xml:space="preserve">Greenrod STE, Cazares D, Johnson S, Hector TE, Stevens EJ, MacLean RC, et al. Warming alters life-history traits and competition in a phage community. Applied and Environmental Microbiology. 2024 Apr 16;0(0):e00286-24. </w:t>
      </w:r>
    </w:p>
    <w:p w14:paraId="7EEE84B2" w14:textId="77777777" w:rsidR="00E32992" w:rsidRPr="00E32992" w:rsidRDefault="00E32992" w:rsidP="00E32992">
      <w:pPr>
        <w:pStyle w:val="Bibliography"/>
        <w:rPr>
          <w:rFonts w:ascii="Calibri" w:hAnsi="Calibri" w:cs="Calibri"/>
        </w:rPr>
      </w:pPr>
      <w:r w:rsidRPr="00E32992">
        <w:rPr>
          <w:rFonts w:ascii="Calibri" w:hAnsi="Calibri" w:cs="Calibri"/>
        </w:rPr>
        <w:t xml:space="preserve">30. </w:t>
      </w:r>
      <w:r w:rsidRPr="00E32992">
        <w:rPr>
          <w:rFonts w:ascii="Calibri" w:hAnsi="Calibri" w:cs="Calibri"/>
        </w:rP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sidRPr="00E32992">
        <w:rPr>
          <w:rFonts w:ascii="Calibri" w:hAnsi="Calibri" w:cs="Calibri"/>
          <w:vertAlign w:val="superscript"/>
        </w:rPr>
        <w:t>TM</w:t>
      </w:r>
      <w:r w:rsidRPr="00E32992">
        <w:rPr>
          <w:rFonts w:ascii="Calibri" w:hAnsi="Calibri" w:cs="Calibri"/>
        </w:rPr>
        <w:t>). Available from: https://doi.org/10.1007/978-1-60327-164-6_7</w:t>
      </w:r>
    </w:p>
    <w:p w14:paraId="1F658F7D" w14:textId="77777777" w:rsidR="00E32992" w:rsidRPr="00E32992" w:rsidRDefault="00E32992" w:rsidP="00E32992">
      <w:pPr>
        <w:pStyle w:val="Bibliography"/>
        <w:rPr>
          <w:rFonts w:ascii="Calibri" w:hAnsi="Calibri" w:cs="Calibri"/>
        </w:rPr>
      </w:pPr>
      <w:r w:rsidRPr="00E32992">
        <w:rPr>
          <w:rFonts w:ascii="Calibri" w:hAnsi="Calibri" w:cs="Calibri"/>
        </w:rPr>
        <w:t xml:space="preserve">31. </w:t>
      </w:r>
      <w:r w:rsidRPr="00E32992">
        <w:rPr>
          <w:rFonts w:ascii="Calibri" w:hAnsi="Calibri" w:cs="Calibri"/>
        </w:rPr>
        <w:tab/>
        <w:t xml:space="preserve">Lenski RE, Rose MR, Simpson SC, Tadler SC. Long-Term Experimental Evolution in Escherichia coli. I. Adaptation and Divergence During 2,000 Generations. The American Naturalist. 1991;138(6):1315–41. </w:t>
      </w:r>
    </w:p>
    <w:p w14:paraId="163E6B54" w14:textId="77777777" w:rsidR="00E32992" w:rsidRPr="00E32992" w:rsidRDefault="00E32992" w:rsidP="00E32992">
      <w:pPr>
        <w:pStyle w:val="Bibliography"/>
        <w:rPr>
          <w:rFonts w:ascii="Calibri" w:hAnsi="Calibri" w:cs="Calibri"/>
        </w:rPr>
      </w:pPr>
      <w:r w:rsidRPr="00E32992">
        <w:rPr>
          <w:rFonts w:ascii="Calibri" w:hAnsi="Calibri" w:cs="Calibri"/>
        </w:rPr>
        <w:t xml:space="preserve">32. </w:t>
      </w:r>
      <w:r w:rsidRPr="00E32992">
        <w:rPr>
          <w:rFonts w:ascii="Calibri" w:hAnsi="Calibri" w:cs="Calibri"/>
        </w:rPr>
        <w:tab/>
        <w:t xml:space="preserve">Langmead B, Salzberg SL. Fast gapped-read alignment with Bowtie 2. Nat Methods. 2012 Apr;9(4):357–9. </w:t>
      </w:r>
    </w:p>
    <w:p w14:paraId="73A842D7" w14:textId="77777777" w:rsidR="00E32992" w:rsidRPr="00E32992" w:rsidRDefault="00E32992" w:rsidP="00E32992">
      <w:pPr>
        <w:pStyle w:val="Bibliography"/>
        <w:rPr>
          <w:rFonts w:ascii="Calibri" w:hAnsi="Calibri" w:cs="Calibri"/>
        </w:rPr>
      </w:pPr>
      <w:r w:rsidRPr="00E32992">
        <w:rPr>
          <w:rFonts w:ascii="Calibri" w:hAnsi="Calibri" w:cs="Calibri"/>
        </w:rPr>
        <w:t xml:space="preserve">33. </w:t>
      </w:r>
      <w:r w:rsidRPr="00E32992">
        <w:rPr>
          <w:rFonts w:ascii="Calibri" w:hAnsi="Calibri" w:cs="Calibri"/>
        </w:rPr>
        <w:tab/>
        <w:t xml:space="preserve">Deatherage DE, Barrick JE. Identification of mutations in laboratory evolved microbes from next-generation sequencing data using breseq. Methods Mol Biol. 2014;1151:165–88. </w:t>
      </w:r>
    </w:p>
    <w:p w14:paraId="19191D55" w14:textId="77777777" w:rsidR="00E32992" w:rsidRPr="00E32992" w:rsidRDefault="00E32992" w:rsidP="00E32992">
      <w:pPr>
        <w:pStyle w:val="Bibliography"/>
        <w:rPr>
          <w:rFonts w:ascii="Calibri" w:hAnsi="Calibri" w:cs="Calibri"/>
        </w:rPr>
      </w:pPr>
      <w:r w:rsidRPr="00E32992">
        <w:rPr>
          <w:rFonts w:ascii="Calibri" w:hAnsi="Calibri" w:cs="Calibri"/>
        </w:rPr>
        <w:t xml:space="preserve">34. </w:t>
      </w:r>
      <w:r w:rsidRPr="00E32992">
        <w:rPr>
          <w:rFonts w:ascii="Calibri" w:hAnsi="Calibri" w:cs="Calibri"/>
        </w:rPr>
        <w:tab/>
        <w:t xml:space="preserve">Seemann T. Prokka: rapid prokaryotic genome annotation. Bioinformatics. 2014 Jul 15;30(14):2068–9. </w:t>
      </w:r>
    </w:p>
    <w:p w14:paraId="7386F6A8" w14:textId="77777777" w:rsidR="00E32992" w:rsidRPr="00E32992" w:rsidRDefault="00E32992" w:rsidP="00E32992">
      <w:pPr>
        <w:pStyle w:val="Bibliography"/>
        <w:rPr>
          <w:rFonts w:ascii="Calibri" w:hAnsi="Calibri" w:cs="Calibri"/>
        </w:rPr>
      </w:pPr>
      <w:r w:rsidRPr="00E32992">
        <w:rPr>
          <w:rFonts w:ascii="Calibri" w:hAnsi="Calibri" w:cs="Calibri"/>
        </w:rPr>
        <w:t xml:space="preserve">35. </w:t>
      </w:r>
      <w:r w:rsidRPr="00E32992">
        <w:rPr>
          <w:rFonts w:ascii="Calibri" w:hAnsi="Calibri" w:cs="Calibri"/>
        </w:rPr>
        <w:tab/>
        <w:t>Wick RR, Howden BP, Stinear TP. Autocycler: long-read consensus assembly for bacterial genomes [Internet]. bioRxiv; 2025 [cited 2025 Jul 29]. p. 2025.05.12.653612. Available from: https://www.biorxiv.org/content/10.1101/2025.05.12.653612v1</w:t>
      </w:r>
    </w:p>
    <w:p w14:paraId="1BB16E64" w14:textId="77777777" w:rsidR="00E32992" w:rsidRPr="00E32992" w:rsidRDefault="00E32992" w:rsidP="00E32992">
      <w:pPr>
        <w:pStyle w:val="Bibliography"/>
        <w:rPr>
          <w:rFonts w:ascii="Calibri" w:hAnsi="Calibri" w:cs="Calibri"/>
        </w:rPr>
      </w:pPr>
      <w:r w:rsidRPr="00E32992">
        <w:rPr>
          <w:rFonts w:ascii="Calibri" w:hAnsi="Calibri" w:cs="Calibri"/>
        </w:rPr>
        <w:t xml:space="preserve">36. </w:t>
      </w:r>
      <w:r w:rsidRPr="00E32992">
        <w:rPr>
          <w:rFonts w:ascii="Calibri" w:hAnsi="Calibri" w:cs="Calibri"/>
        </w:rPr>
        <w:tab/>
        <w:t xml:space="preserve">Wick RR, Holt KE. Polypolish: Short-read polishing of long-read bacterial genome assemblies. PLOS Computational Biology. 2022 Jan 24;18(1):e1009802. </w:t>
      </w:r>
    </w:p>
    <w:p w14:paraId="00E4A06A" w14:textId="77777777" w:rsidR="00E32992" w:rsidRPr="00E32992" w:rsidRDefault="00E32992" w:rsidP="00E32992">
      <w:pPr>
        <w:pStyle w:val="Bibliography"/>
        <w:rPr>
          <w:rFonts w:ascii="Calibri" w:hAnsi="Calibri" w:cs="Calibri"/>
        </w:rPr>
      </w:pPr>
      <w:r w:rsidRPr="00E32992">
        <w:rPr>
          <w:rFonts w:ascii="Calibri" w:hAnsi="Calibri" w:cs="Calibri"/>
        </w:rPr>
        <w:t xml:space="preserve">37. </w:t>
      </w:r>
      <w:r w:rsidRPr="00E32992">
        <w:rPr>
          <w:rFonts w:ascii="Calibri" w:hAnsi="Calibri" w:cs="Calibri"/>
        </w:rPr>
        <w:tab/>
        <w:t xml:space="preserve">Bouras G, Grigson SR, Papudeshi B, Mallawaarachchi V, Roach MJ. Dnaapler: A tool to reorient circular microbial genomes. Journal of Open Source Software. 2024 Jan 11;9(93):5968. </w:t>
      </w:r>
    </w:p>
    <w:p w14:paraId="5DEAAAD1" w14:textId="77777777" w:rsidR="00E32992" w:rsidRPr="00E32992" w:rsidRDefault="00E32992" w:rsidP="00E32992">
      <w:pPr>
        <w:pStyle w:val="Bibliography"/>
        <w:rPr>
          <w:rFonts w:ascii="Calibri" w:hAnsi="Calibri" w:cs="Calibri"/>
        </w:rPr>
      </w:pPr>
      <w:r w:rsidRPr="00E32992">
        <w:rPr>
          <w:rFonts w:ascii="Calibri" w:hAnsi="Calibri" w:cs="Calibri"/>
        </w:rPr>
        <w:t xml:space="preserve">38. </w:t>
      </w:r>
      <w:r w:rsidRPr="00E32992">
        <w:rPr>
          <w:rFonts w:ascii="Calibri" w:hAnsi="Calibri" w:cs="Calibri"/>
        </w:rPr>
        <w:tab/>
        <w:t xml:space="preserve">Li H. Minimap2: pairwise alignment for nucleotide sequences. Bioinformatics. 2018 Sep 15;34(18):3094–100. </w:t>
      </w:r>
    </w:p>
    <w:p w14:paraId="0EA8097E" w14:textId="77777777" w:rsidR="00E32992" w:rsidRPr="00E32992" w:rsidRDefault="00E32992" w:rsidP="00E32992">
      <w:pPr>
        <w:pStyle w:val="Bibliography"/>
        <w:rPr>
          <w:rFonts w:ascii="Calibri" w:hAnsi="Calibri" w:cs="Calibri"/>
        </w:rPr>
      </w:pPr>
      <w:r w:rsidRPr="00E32992">
        <w:rPr>
          <w:rFonts w:ascii="Calibri" w:hAnsi="Calibri" w:cs="Calibri"/>
        </w:rPr>
        <w:t xml:space="preserve">39. </w:t>
      </w:r>
      <w:r w:rsidRPr="00E32992">
        <w:rPr>
          <w:rFonts w:ascii="Calibri" w:hAnsi="Calibri" w:cs="Calibri"/>
        </w:rPr>
        <w:tab/>
        <w:t>RStudio Team. RStudio: Integrated Development for R. [Internet]. RStudio, PBC, Boston, M; 2020. Available from: http://www.rstudio.com/</w:t>
      </w:r>
    </w:p>
    <w:p w14:paraId="5F80E57D" w14:textId="77777777" w:rsidR="00E32992" w:rsidRPr="00E32992" w:rsidRDefault="00E32992" w:rsidP="00E32992">
      <w:pPr>
        <w:pStyle w:val="Bibliography"/>
        <w:rPr>
          <w:rFonts w:ascii="Calibri" w:hAnsi="Calibri" w:cs="Calibri"/>
        </w:rPr>
      </w:pPr>
      <w:r w:rsidRPr="00E32992">
        <w:rPr>
          <w:rFonts w:ascii="Calibri" w:hAnsi="Calibri" w:cs="Calibri"/>
        </w:rPr>
        <w:t xml:space="preserve">40. </w:t>
      </w:r>
      <w:r w:rsidRPr="00E32992">
        <w:rPr>
          <w:rFonts w:ascii="Calibri" w:hAnsi="Calibri" w:cs="Calibri"/>
        </w:rPr>
        <w:tab/>
        <w:t>R Core Team. R: A language and environment for statistical computing. [Internet]. Foundation for Statistical Computing, Vienna, Austria.; 2021. Available from: https://www.R-project.org/</w:t>
      </w:r>
    </w:p>
    <w:p w14:paraId="6EF0C785" w14:textId="77777777" w:rsidR="00E32992" w:rsidRPr="00E32992" w:rsidRDefault="00E32992" w:rsidP="00E32992">
      <w:pPr>
        <w:pStyle w:val="Bibliography"/>
        <w:rPr>
          <w:rFonts w:ascii="Calibri" w:hAnsi="Calibri" w:cs="Calibri"/>
        </w:rPr>
      </w:pPr>
      <w:r w:rsidRPr="00E32992">
        <w:rPr>
          <w:rFonts w:ascii="Calibri" w:hAnsi="Calibri" w:cs="Calibri"/>
        </w:rPr>
        <w:lastRenderedPageBreak/>
        <w:t xml:space="preserve">41. </w:t>
      </w:r>
      <w:r w:rsidRPr="00E32992">
        <w:rPr>
          <w:rFonts w:ascii="Calibri" w:hAnsi="Calibri" w:cs="Calibri"/>
        </w:rPr>
        <w:tab/>
        <w:t xml:space="preserve">Tabare E, Glonti T, Cochez C, Ngassam C, Pirnay JP, Amighi K, et al. A Design of Experiment Approach to Optimize Spray-Dried Powders Containing Pseudomonas aeruginosaPodoviridae and Myoviridae Bacteriophages. Viruses. 2021 Oct;13(10):1926. </w:t>
      </w:r>
    </w:p>
    <w:p w14:paraId="262334BA" w14:textId="77777777" w:rsidR="00E32992" w:rsidRPr="00E32992" w:rsidRDefault="00E32992" w:rsidP="00E32992">
      <w:pPr>
        <w:pStyle w:val="Bibliography"/>
        <w:rPr>
          <w:rFonts w:ascii="Calibri" w:hAnsi="Calibri" w:cs="Calibri"/>
        </w:rPr>
      </w:pPr>
      <w:r w:rsidRPr="00E32992">
        <w:rPr>
          <w:rFonts w:ascii="Calibri" w:hAnsi="Calibri" w:cs="Calibri"/>
        </w:rPr>
        <w:t xml:space="preserve">42. </w:t>
      </w:r>
      <w:r w:rsidRPr="00E32992">
        <w:rPr>
          <w:rFonts w:ascii="Calibri" w:hAnsi="Calibri" w:cs="Calibri"/>
        </w:rPr>
        <w:tab/>
        <w:t xml:space="preserve">Visher E, Boots M. The problem of mediocre generalists: population genetics and eco-evolutionary perspectives on host breadth evolution in pathogens. Proc Biol Sci. 2020 Aug 26;287(1933):20201230. </w:t>
      </w:r>
    </w:p>
    <w:p w14:paraId="2FAA7D57" w14:textId="77777777" w:rsidR="00E32992" w:rsidRPr="00E32992" w:rsidRDefault="00E32992" w:rsidP="00E32992">
      <w:pPr>
        <w:pStyle w:val="Bibliography"/>
        <w:rPr>
          <w:rFonts w:ascii="Calibri" w:hAnsi="Calibri" w:cs="Calibri"/>
        </w:rPr>
      </w:pPr>
      <w:r w:rsidRPr="00E32992">
        <w:rPr>
          <w:rFonts w:ascii="Calibri" w:hAnsi="Calibri" w:cs="Calibri"/>
        </w:rPr>
        <w:t xml:space="preserve">43. </w:t>
      </w:r>
      <w:r w:rsidRPr="00E32992">
        <w:rPr>
          <w:rFonts w:ascii="Calibri" w:hAnsi="Calibri" w:cs="Calibri"/>
        </w:rPr>
        <w:tab/>
        <w:t xml:space="preserve">Remold S. Understanding specialism when the jack of all trades can be the master of all. Proceedings of the Royal Society B: Biological Sciences. 2012 Oct 24;279(1749):4861–9. </w:t>
      </w:r>
    </w:p>
    <w:p w14:paraId="3A974E2B" w14:textId="77777777" w:rsidR="00E32992" w:rsidRPr="00E32992" w:rsidRDefault="00E32992" w:rsidP="00E32992">
      <w:pPr>
        <w:pStyle w:val="Bibliography"/>
        <w:rPr>
          <w:rFonts w:ascii="Calibri" w:hAnsi="Calibri" w:cs="Calibri"/>
        </w:rPr>
      </w:pPr>
      <w:r w:rsidRPr="00E32992">
        <w:rPr>
          <w:rFonts w:ascii="Calibri" w:hAnsi="Calibri" w:cs="Calibri"/>
        </w:rPr>
        <w:t xml:space="preserve">44. </w:t>
      </w:r>
      <w:r w:rsidRPr="00E32992">
        <w:rPr>
          <w:rFonts w:ascii="Calibri" w:hAnsi="Calibri" w:cs="Calibri"/>
        </w:rPr>
        <w:tab/>
        <w:t xml:space="preserve">Ashrafi R, Bruneaux M, Sundberg LR, Pulkkinen K, Valkonen J, Ketola T. Broad thermal tolerance is negatively correlated with virulence in an opportunistic bacterial pathogen. Evolutionary Applications. 2018;11(9):1700–14. </w:t>
      </w:r>
    </w:p>
    <w:p w14:paraId="599EA01C" w14:textId="77777777" w:rsidR="00E32992" w:rsidRPr="00E32992" w:rsidRDefault="00E32992" w:rsidP="00E32992">
      <w:pPr>
        <w:pStyle w:val="Bibliography"/>
        <w:rPr>
          <w:rFonts w:ascii="Calibri" w:hAnsi="Calibri" w:cs="Calibri"/>
        </w:rPr>
      </w:pPr>
      <w:r w:rsidRPr="00E32992">
        <w:rPr>
          <w:rFonts w:ascii="Calibri" w:hAnsi="Calibri" w:cs="Calibri"/>
        </w:rPr>
        <w:t xml:space="preserve">45. </w:t>
      </w:r>
      <w:r w:rsidRPr="00E32992">
        <w:rPr>
          <w:rFonts w:ascii="Calibri" w:hAnsi="Calibri" w:cs="Calibri"/>
        </w:rPr>
        <w:tab/>
        <w:t xml:space="preserve">Arribas M, Kubota K, Cabanillas L, Lázaro E. Adaptation to Fluctuating Temperatures in an RNA Virus Is Driven by the Most Stringent Selective Pressure. PLOS ONE. 2014 Jun 25;9(6):e100940. </w:t>
      </w:r>
    </w:p>
    <w:p w14:paraId="35713FDE" w14:textId="77777777" w:rsidR="00E32992" w:rsidRPr="00E32992" w:rsidRDefault="00E32992" w:rsidP="00E32992">
      <w:pPr>
        <w:pStyle w:val="Bibliography"/>
        <w:rPr>
          <w:rFonts w:ascii="Calibri" w:hAnsi="Calibri" w:cs="Calibri"/>
        </w:rPr>
      </w:pPr>
      <w:r w:rsidRPr="00E32992">
        <w:rPr>
          <w:rFonts w:ascii="Calibri" w:hAnsi="Calibri" w:cs="Calibri"/>
        </w:rPr>
        <w:t xml:space="preserve">46. </w:t>
      </w:r>
      <w:r w:rsidRPr="00E32992">
        <w:rPr>
          <w:rFonts w:ascii="Calibri" w:hAnsi="Calibri" w:cs="Calibri"/>
        </w:rPr>
        <w:tab/>
        <w:t xml:space="preserve">Barbosa M, Inocentes N, Soares AMVM, Oliveira M. Synergy effects of fluoxetine and variability in temperature lead to proportionally greater fitness costs in Daphnia: A multigenerational test. Aquatic Toxicology. 2017 Dec 1;193:268–75. </w:t>
      </w:r>
    </w:p>
    <w:p w14:paraId="54ABFE7D" w14:textId="77777777" w:rsidR="00E32992" w:rsidRPr="00E32992" w:rsidRDefault="00E32992" w:rsidP="00E32992">
      <w:pPr>
        <w:pStyle w:val="Bibliography"/>
        <w:rPr>
          <w:rFonts w:ascii="Calibri" w:hAnsi="Calibri" w:cs="Calibri"/>
        </w:rPr>
      </w:pPr>
      <w:r w:rsidRPr="00E32992">
        <w:rPr>
          <w:rFonts w:ascii="Calibri" w:hAnsi="Calibri" w:cs="Calibri"/>
        </w:rPr>
        <w:t xml:space="preserve">47. </w:t>
      </w:r>
      <w:r w:rsidRPr="00E32992">
        <w:rPr>
          <w:rFonts w:ascii="Calibri" w:hAnsi="Calibri" w:cs="Calibri"/>
        </w:rPr>
        <w:tab/>
        <w:t xml:space="preserve">Cvijović I, Good BH, Jerison ER, Desai MM. Fate of a mutation in a fluctuating environment. Proc Natl Acad Sci U S A. 2015 Sep 8;112(36):E5021–8. </w:t>
      </w:r>
    </w:p>
    <w:p w14:paraId="654EEF41" w14:textId="77777777" w:rsidR="00E32992" w:rsidRPr="00E32992" w:rsidRDefault="00E32992" w:rsidP="00E32992">
      <w:pPr>
        <w:pStyle w:val="Bibliography"/>
        <w:rPr>
          <w:rFonts w:ascii="Calibri" w:hAnsi="Calibri" w:cs="Calibri"/>
        </w:rPr>
      </w:pPr>
      <w:r w:rsidRPr="00E32992">
        <w:rPr>
          <w:rFonts w:ascii="Calibri" w:hAnsi="Calibri" w:cs="Calibri"/>
        </w:rPr>
        <w:t xml:space="preserve">48. </w:t>
      </w:r>
      <w:r w:rsidRPr="00E32992">
        <w:rPr>
          <w:rFonts w:ascii="Calibri" w:hAnsi="Calibri" w:cs="Calibri"/>
        </w:rPr>
        <w:tab/>
        <w:t xml:space="preserve">Jaureguiberry P, Titeux N, Wiemers M, Bowler DE, Coscieme L, Golden AS, et al. The direct drivers of recent global anthropogenic biodiversity loss. Science Advances. 2022 Nov 9;8(45):eabm9982. </w:t>
      </w:r>
    </w:p>
    <w:p w14:paraId="10777A05" w14:textId="125929FE" w:rsidR="003F6D0D" w:rsidRDefault="00AC2555">
      <w:r>
        <w:fldChar w:fldCharType="end"/>
      </w:r>
    </w:p>
    <w:p w14:paraId="4E9E44B6" w14:textId="77777777" w:rsidR="00570068" w:rsidRDefault="00570068"/>
    <w:sectPr w:rsidR="00570068" w:rsidSect="00F07F61">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hideSpellingErrors/>
  <w:hideGrammaticalError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5C5A"/>
    <w:rsid w:val="00010222"/>
    <w:rsid w:val="00020DB8"/>
    <w:rsid w:val="000259FD"/>
    <w:rsid w:val="00044539"/>
    <w:rsid w:val="00053974"/>
    <w:rsid w:val="00057F49"/>
    <w:rsid w:val="00066540"/>
    <w:rsid w:val="00075842"/>
    <w:rsid w:val="0009336C"/>
    <w:rsid w:val="00093FA2"/>
    <w:rsid w:val="000A5812"/>
    <w:rsid w:val="000C090B"/>
    <w:rsid w:val="000C5BA6"/>
    <w:rsid w:val="000D3A8C"/>
    <w:rsid w:val="000E333B"/>
    <w:rsid w:val="00102EE8"/>
    <w:rsid w:val="00106FC4"/>
    <w:rsid w:val="00114706"/>
    <w:rsid w:val="00123C62"/>
    <w:rsid w:val="001346AE"/>
    <w:rsid w:val="00142891"/>
    <w:rsid w:val="00143998"/>
    <w:rsid w:val="00146F76"/>
    <w:rsid w:val="0017221E"/>
    <w:rsid w:val="0017777B"/>
    <w:rsid w:val="0018010A"/>
    <w:rsid w:val="001913BF"/>
    <w:rsid w:val="001940B6"/>
    <w:rsid w:val="001A4E56"/>
    <w:rsid w:val="001A59F6"/>
    <w:rsid w:val="001B1D66"/>
    <w:rsid w:val="001B3010"/>
    <w:rsid w:val="001C030C"/>
    <w:rsid w:val="001F0C10"/>
    <w:rsid w:val="001F56F5"/>
    <w:rsid w:val="002057E9"/>
    <w:rsid w:val="00217AEB"/>
    <w:rsid w:val="00232F27"/>
    <w:rsid w:val="0024609A"/>
    <w:rsid w:val="0025290F"/>
    <w:rsid w:val="002536E6"/>
    <w:rsid w:val="00255337"/>
    <w:rsid w:val="002561E1"/>
    <w:rsid w:val="002565F8"/>
    <w:rsid w:val="002569D0"/>
    <w:rsid w:val="00272DB1"/>
    <w:rsid w:val="002813BE"/>
    <w:rsid w:val="00290E79"/>
    <w:rsid w:val="00291CB0"/>
    <w:rsid w:val="002A41A8"/>
    <w:rsid w:val="002B001F"/>
    <w:rsid w:val="002B0E7A"/>
    <w:rsid w:val="002B495C"/>
    <w:rsid w:val="002B7865"/>
    <w:rsid w:val="002C21A2"/>
    <w:rsid w:val="002D669D"/>
    <w:rsid w:val="002D773A"/>
    <w:rsid w:val="002E11B9"/>
    <w:rsid w:val="002E46D7"/>
    <w:rsid w:val="002F2C98"/>
    <w:rsid w:val="003018D1"/>
    <w:rsid w:val="00325B0C"/>
    <w:rsid w:val="003379BE"/>
    <w:rsid w:val="00337AF5"/>
    <w:rsid w:val="00361909"/>
    <w:rsid w:val="003657C3"/>
    <w:rsid w:val="003800EF"/>
    <w:rsid w:val="0038605F"/>
    <w:rsid w:val="00397F03"/>
    <w:rsid w:val="003B1C22"/>
    <w:rsid w:val="003B1D61"/>
    <w:rsid w:val="003C03C2"/>
    <w:rsid w:val="003D2971"/>
    <w:rsid w:val="003E0B8A"/>
    <w:rsid w:val="003E468C"/>
    <w:rsid w:val="003F1BE1"/>
    <w:rsid w:val="003F6AF5"/>
    <w:rsid w:val="003F6D0D"/>
    <w:rsid w:val="00400BB4"/>
    <w:rsid w:val="0041000C"/>
    <w:rsid w:val="00420A26"/>
    <w:rsid w:val="00425931"/>
    <w:rsid w:val="00433C4E"/>
    <w:rsid w:val="00440B32"/>
    <w:rsid w:val="00441F88"/>
    <w:rsid w:val="004435B2"/>
    <w:rsid w:val="0044474A"/>
    <w:rsid w:val="004504FA"/>
    <w:rsid w:val="00474F4F"/>
    <w:rsid w:val="00481C5B"/>
    <w:rsid w:val="00490C68"/>
    <w:rsid w:val="004A3854"/>
    <w:rsid w:val="004A626F"/>
    <w:rsid w:val="004B55A0"/>
    <w:rsid w:val="004D1291"/>
    <w:rsid w:val="004E6882"/>
    <w:rsid w:val="004F26A0"/>
    <w:rsid w:val="005000C1"/>
    <w:rsid w:val="0051210B"/>
    <w:rsid w:val="005259B8"/>
    <w:rsid w:val="00547F57"/>
    <w:rsid w:val="00570068"/>
    <w:rsid w:val="00576393"/>
    <w:rsid w:val="005769DE"/>
    <w:rsid w:val="00594365"/>
    <w:rsid w:val="005A36E6"/>
    <w:rsid w:val="005A73B6"/>
    <w:rsid w:val="005B18CE"/>
    <w:rsid w:val="005B1C68"/>
    <w:rsid w:val="005B5068"/>
    <w:rsid w:val="005B677E"/>
    <w:rsid w:val="005D1C2C"/>
    <w:rsid w:val="005D782B"/>
    <w:rsid w:val="005E5A28"/>
    <w:rsid w:val="005E6365"/>
    <w:rsid w:val="00600907"/>
    <w:rsid w:val="0060503B"/>
    <w:rsid w:val="006167AD"/>
    <w:rsid w:val="00626613"/>
    <w:rsid w:val="00631797"/>
    <w:rsid w:val="0063526D"/>
    <w:rsid w:val="00637780"/>
    <w:rsid w:val="0063787C"/>
    <w:rsid w:val="006405CA"/>
    <w:rsid w:val="00660686"/>
    <w:rsid w:val="006606A0"/>
    <w:rsid w:val="00667EBF"/>
    <w:rsid w:val="00685CF6"/>
    <w:rsid w:val="006956DF"/>
    <w:rsid w:val="006A1726"/>
    <w:rsid w:val="006A2344"/>
    <w:rsid w:val="006A28C9"/>
    <w:rsid w:val="006B390A"/>
    <w:rsid w:val="006C7B57"/>
    <w:rsid w:val="006D3B2E"/>
    <w:rsid w:val="006D5FE8"/>
    <w:rsid w:val="006E404A"/>
    <w:rsid w:val="006E5451"/>
    <w:rsid w:val="006F55C8"/>
    <w:rsid w:val="0071204D"/>
    <w:rsid w:val="00715B65"/>
    <w:rsid w:val="00721043"/>
    <w:rsid w:val="00721BAA"/>
    <w:rsid w:val="00747A2A"/>
    <w:rsid w:val="00750BA0"/>
    <w:rsid w:val="00756BF1"/>
    <w:rsid w:val="007723C7"/>
    <w:rsid w:val="007959D9"/>
    <w:rsid w:val="007A4F4F"/>
    <w:rsid w:val="007A65BB"/>
    <w:rsid w:val="007B38E1"/>
    <w:rsid w:val="007D1988"/>
    <w:rsid w:val="007E3CE2"/>
    <w:rsid w:val="007E6654"/>
    <w:rsid w:val="0081359D"/>
    <w:rsid w:val="00815C2C"/>
    <w:rsid w:val="0082438A"/>
    <w:rsid w:val="0083333C"/>
    <w:rsid w:val="008445EE"/>
    <w:rsid w:val="00845CCB"/>
    <w:rsid w:val="008502D9"/>
    <w:rsid w:val="00854468"/>
    <w:rsid w:val="0085774F"/>
    <w:rsid w:val="008642AD"/>
    <w:rsid w:val="00867AF3"/>
    <w:rsid w:val="008855F2"/>
    <w:rsid w:val="00887695"/>
    <w:rsid w:val="008879ED"/>
    <w:rsid w:val="008A38DD"/>
    <w:rsid w:val="008A4FC9"/>
    <w:rsid w:val="008B57C9"/>
    <w:rsid w:val="008D0B14"/>
    <w:rsid w:val="008D5A1A"/>
    <w:rsid w:val="008E2355"/>
    <w:rsid w:val="008E3E22"/>
    <w:rsid w:val="008E5DCE"/>
    <w:rsid w:val="008E73D0"/>
    <w:rsid w:val="008F3BDE"/>
    <w:rsid w:val="008F3FC8"/>
    <w:rsid w:val="008F752D"/>
    <w:rsid w:val="00903D28"/>
    <w:rsid w:val="00914574"/>
    <w:rsid w:val="00926F68"/>
    <w:rsid w:val="00935F28"/>
    <w:rsid w:val="00947B22"/>
    <w:rsid w:val="00970ABF"/>
    <w:rsid w:val="009710D1"/>
    <w:rsid w:val="00980930"/>
    <w:rsid w:val="00984787"/>
    <w:rsid w:val="0099212E"/>
    <w:rsid w:val="009969DF"/>
    <w:rsid w:val="009D1DAB"/>
    <w:rsid w:val="009D4B52"/>
    <w:rsid w:val="009E7B92"/>
    <w:rsid w:val="009F019B"/>
    <w:rsid w:val="00A02CB2"/>
    <w:rsid w:val="00A13ABE"/>
    <w:rsid w:val="00A23224"/>
    <w:rsid w:val="00A35B4C"/>
    <w:rsid w:val="00A464C4"/>
    <w:rsid w:val="00A4788D"/>
    <w:rsid w:val="00A50003"/>
    <w:rsid w:val="00A51BE9"/>
    <w:rsid w:val="00A53C9D"/>
    <w:rsid w:val="00A87E6A"/>
    <w:rsid w:val="00A97B71"/>
    <w:rsid w:val="00AA120E"/>
    <w:rsid w:val="00AA3F9A"/>
    <w:rsid w:val="00AA64BE"/>
    <w:rsid w:val="00AB4535"/>
    <w:rsid w:val="00AC2555"/>
    <w:rsid w:val="00AD4206"/>
    <w:rsid w:val="00AD6B92"/>
    <w:rsid w:val="00AE115F"/>
    <w:rsid w:val="00AE616A"/>
    <w:rsid w:val="00AF35F0"/>
    <w:rsid w:val="00B015E7"/>
    <w:rsid w:val="00B0590E"/>
    <w:rsid w:val="00B06A9D"/>
    <w:rsid w:val="00B11EC2"/>
    <w:rsid w:val="00B16D3A"/>
    <w:rsid w:val="00B235B4"/>
    <w:rsid w:val="00B23E10"/>
    <w:rsid w:val="00B26E06"/>
    <w:rsid w:val="00B301B5"/>
    <w:rsid w:val="00B3261E"/>
    <w:rsid w:val="00B32ECD"/>
    <w:rsid w:val="00B33C90"/>
    <w:rsid w:val="00B66030"/>
    <w:rsid w:val="00B77C75"/>
    <w:rsid w:val="00B915F7"/>
    <w:rsid w:val="00B91FE0"/>
    <w:rsid w:val="00BA2A4A"/>
    <w:rsid w:val="00BA76CB"/>
    <w:rsid w:val="00BB070C"/>
    <w:rsid w:val="00BB45FC"/>
    <w:rsid w:val="00BC2890"/>
    <w:rsid w:val="00BC6355"/>
    <w:rsid w:val="00BD0AC3"/>
    <w:rsid w:val="00BE00F4"/>
    <w:rsid w:val="00BE7EAB"/>
    <w:rsid w:val="00BF29E6"/>
    <w:rsid w:val="00C11700"/>
    <w:rsid w:val="00C163C3"/>
    <w:rsid w:val="00C27692"/>
    <w:rsid w:val="00C3793D"/>
    <w:rsid w:val="00C41526"/>
    <w:rsid w:val="00C55183"/>
    <w:rsid w:val="00C651A9"/>
    <w:rsid w:val="00C74CD8"/>
    <w:rsid w:val="00C754E8"/>
    <w:rsid w:val="00C76986"/>
    <w:rsid w:val="00C81F90"/>
    <w:rsid w:val="00C9203C"/>
    <w:rsid w:val="00C9386F"/>
    <w:rsid w:val="00CA2DED"/>
    <w:rsid w:val="00CA5768"/>
    <w:rsid w:val="00CA6691"/>
    <w:rsid w:val="00CB67BF"/>
    <w:rsid w:val="00CB6F1F"/>
    <w:rsid w:val="00CC2D1B"/>
    <w:rsid w:val="00CC2E3A"/>
    <w:rsid w:val="00CD1438"/>
    <w:rsid w:val="00CD4A82"/>
    <w:rsid w:val="00CE2532"/>
    <w:rsid w:val="00CE5B02"/>
    <w:rsid w:val="00D11C25"/>
    <w:rsid w:val="00D22D32"/>
    <w:rsid w:val="00D30C11"/>
    <w:rsid w:val="00D3256E"/>
    <w:rsid w:val="00D36751"/>
    <w:rsid w:val="00D439B7"/>
    <w:rsid w:val="00D43A85"/>
    <w:rsid w:val="00D704B6"/>
    <w:rsid w:val="00D91646"/>
    <w:rsid w:val="00D918B8"/>
    <w:rsid w:val="00DA502E"/>
    <w:rsid w:val="00DB22A9"/>
    <w:rsid w:val="00DB63D4"/>
    <w:rsid w:val="00DC3FCC"/>
    <w:rsid w:val="00DC6590"/>
    <w:rsid w:val="00DD0CDB"/>
    <w:rsid w:val="00DD4821"/>
    <w:rsid w:val="00DE2AD1"/>
    <w:rsid w:val="00DE6705"/>
    <w:rsid w:val="00E00527"/>
    <w:rsid w:val="00E0456A"/>
    <w:rsid w:val="00E129B7"/>
    <w:rsid w:val="00E24081"/>
    <w:rsid w:val="00E2614D"/>
    <w:rsid w:val="00E31899"/>
    <w:rsid w:val="00E32992"/>
    <w:rsid w:val="00E34892"/>
    <w:rsid w:val="00E3506E"/>
    <w:rsid w:val="00E46620"/>
    <w:rsid w:val="00E522FB"/>
    <w:rsid w:val="00E52548"/>
    <w:rsid w:val="00E62B76"/>
    <w:rsid w:val="00E64371"/>
    <w:rsid w:val="00E75B40"/>
    <w:rsid w:val="00E83FE1"/>
    <w:rsid w:val="00EA3E7E"/>
    <w:rsid w:val="00EB091C"/>
    <w:rsid w:val="00EB3489"/>
    <w:rsid w:val="00EC4F87"/>
    <w:rsid w:val="00EC54EC"/>
    <w:rsid w:val="00EE18CE"/>
    <w:rsid w:val="00EF77C5"/>
    <w:rsid w:val="00F06954"/>
    <w:rsid w:val="00F06A68"/>
    <w:rsid w:val="00F07F61"/>
    <w:rsid w:val="00F1614A"/>
    <w:rsid w:val="00F32BD7"/>
    <w:rsid w:val="00F73687"/>
    <w:rsid w:val="00F750C4"/>
    <w:rsid w:val="00F77CC8"/>
    <w:rsid w:val="00F8006A"/>
    <w:rsid w:val="00F82D2A"/>
    <w:rsid w:val="00F831DF"/>
    <w:rsid w:val="00F979B5"/>
    <w:rsid w:val="00FA0CD1"/>
    <w:rsid w:val="00FA3760"/>
    <w:rsid w:val="00FA3F24"/>
    <w:rsid w:val="00FB604C"/>
    <w:rsid w:val="00FB7270"/>
    <w:rsid w:val="00FC0E11"/>
    <w:rsid w:val="00FD40E2"/>
    <w:rsid w:val="00FD41CB"/>
    <w:rsid w:val="00FD7B82"/>
    <w:rsid w:val="00FE759E"/>
    <w:rsid w:val="00FF6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D9AE1864-7061-4473-A274-6DA124BF1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bbmap/"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FelixKrueger/TrimGalore"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kayla.king@ubc.ca" TargetMode="External"/><Relationship Id="rId11" Type="http://schemas.openxmlformats.org/officeDocument/2006/relationships/hyperlink" Target="https://github.com/nanoporetech/medaka" TargetMode="External"/><Relationship Id="rId5" Type="http://schemas.openxmlformats.org/officeDocument/2006/relationships/hyperlink" Target="mailto:greenrodsam@gmail.com" TargetMode="External"/><Relationship Id="rId15" Type="http://schemas.openxmlformats.org/officeDocument/2006/relationships/image" Target="media/image4.png"/><Relationship Id="rId10" Type="http://schemas.openxmlformats.org/officeDocument/2006/relationships/hyperlink" Target="https://doi.org/10.5281/zenodo.15706447" TargetMode="External"/><Relationship Id="rId4" Type="http://schemas.openxmlformats.org/officeDocument/2006/relationships/webSettings" Target="webSettings.xml"/><Relationship Id="rId9" Type="http://schemas.openxmlformats.org/officeDocument/2006/relationships/hyperlink" Target="https://github.com/tseemann/shovil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28229</Words>
  <Characters>160910</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Craig Maclean</cp:lastModifiedBy>
  <cp:revision>2</cp:revision>
  <dcterms:created xsi:type="dcterms:W3CDTF">2025-09-08T07:42:00Z</dcterms:created>
  <dcterms:modified xsi:type="dcterms:W3CDTF">2025-09-08T07:42:00Z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id="V8BB2ykO"/&gt;&lt;style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