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575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000"/>
      </w:tblPr>
      <w:tblGrid>
        <w:gridCol w:w="534"/>
        <w:gridCol w:w="3260"/>
        <w:gridCol w:w="9781"/>
        <w:tblGridChange w:id="0">
          <w:tblGrid>
            <w:gridCol w:w="534"/>
            <w:gridCol w:w="3260"/>
            <w:gridCol w:w="978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46"/>
                <w:szCs w:val="46"/>
                <w:u w:val="single"/>
                <w:vertAlign w:val="baseline"/>
              </w:rPr>
            </w:pPr>
            <w:bookmarkStart w:colFirst="0" w:colLast="0" w:name="_f2cvi53b942l" w:id="0"/>
            <w:bookmarkEnd w:id="0"/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6"/>
                <w:szCs w:val="46"/>
                <w:u w:val="single"/>
                <w:vertAlign w:val="baseline"/>
                <w:rtl w:val="0"/>
              </w:rPr>
              <w:t xml:space="preserve">SOLICITAÇÃO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4"/>
                <w:szCs w:val="34"/>
                <w:u w:val="single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4"/>
                <w:szCs w:val="34"/>
                <w:u w:val="single"/>
                <w:vertAlign w:val="baseline"/>
                <w:rtl w:val="0"/>
              </w:rPr>
              <w:t xml:space="preserve">DE DOCUMENTOS HOSPITALARES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6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5816600" cy="9271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40"/>
                <w:szCs w:val="40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jc w:val="both"/>
              <w:rPr>
                <w:rFonts w:ascii="Avenir" w:cs="Avenir" w:eastAsia="Avenir" w:hAnsi="Avenir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Viemos respeitosamente através da  presente à  elevada presença da direção  deste    hospital  SOLICITAR CÓPIA COMPLETA DO PRONTUARIO MEDICO/ BAM DE ATENDIMENTOS   da vítima/outorgante na procuração anexa, com base nos artigos  88  e  89,  Cap. 10  do  código  de  Ética Médica, e sobretudo no artigo 4º Resolução nº: 1639/2002, do Conselho Federal de Medicina, para fins particulares de  ação de pleito de resgate de seguros, reembolso de títulos de capitalizações e indenizações previdênciarias,  o   qual   foi internado ou somente passou  pelo pronto  socorro para que,  possamos realizar perícia física  para  comprovação  das  debilidades  existentes. Sendo assim,  solicitamos todas documentações médicas, </w:t>
            </w:r>
            <w:r w:rsidDel="00000000" w:rsidR="00000000" w:rsidRPr="00000000">
              <w:rPr>
                <w:rFonts w:ascii="Avenir" w:cs="Avenir" w:eastAsia="Avenir" w:hAnsi="Avenir"/>
                <w:color w:val="000000"/>
                <w:sz w:val="12"/>
                <w:szCs w:val="12"/>
                <w:vertAlign w:val="baseline"/>
                <w:rtl w:val="0"/>
              </w:rPr>
              <w:t xml:space="preserve">CÓPIA DE PRONTUÁRIOS, </w:t>
            </w: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BAM DE ATENDIMENTOS, CÓ</w:t>
            </w:r>
            <w:r w:rsidDel="00000000" w:rsidR="00000000" w:rsidRPr="00000000">
              <w:rPr>
                <w:rFonts w:ascii="Avenir" w:cs="Avenir" w:eastAsia="Avenir" w:hAnsi="Avenir"/>
                <w:color w:val="000000"/>
                <w:sz w:val="12"/>
                <w:szCs w:val="12"/>
                <w:vertAlign w:val="baseline"/>
                <w:rtl w:val="0"/>
              </w:rPr>
              <w:t xml:space="preserve">PIAS DE LAUDOS, RX, IMAGENS e ATENDIMENTOS DE AMBULATÓRIOS</w:t>
            </w:r>
            <w:r w:rsidDel="00000000" w:rsidR="00000000" w:rsidRPr="00000000">
              <w:rPr>
                <w:rFonts w:ascii="Avenir" w:cs="Avenir" w:eastAsia="Avenir" w:hAnsi="Avenir"/>
                <w:sz w:val="12"/>
                <w:szCs w:val="12"/>
                <w:vertAlign w:val="baseline"/>
                <w:rtl w:val="0"/>
              </w:rPr>
              <w:t xml:space="preserve"> do paciente.</w:t>
            </w:r>
          </w:p>
          <w:p w:rsidR="00000000" w:rsidDel="00000000" w:rsidP="00000000" w:rsidRDefault="00000000" w:rsidRPr="00000000" w14:paraId="0000000A">
            <w:pPr>
              <w:rPr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z w:val="4"/>
          <w:szCs w:val="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z w:val="4"/>
          <w:szCs w:val="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264"/>
          <w:tab w:val="right" w:leader="none" w:pos="10466"/>
        </w:tabs>
        <w:jc w:val="right"/>
        <w:rPr>
          <w:rFonts w:ascii="Seaford" w:cs="Seaford" w:eastAsia="Seaford" w:hAnsi="Seaford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60.0" w:type="dxa"/>
        <w:jc w:val="left"/>
        <w:tblInd w:w="-10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5"/>
        <w:gridCol w:w="1425"/>
        <w:gridCol w:w="3390"/>
        <w:gridCol w:w="1980"/>
        <w:gridCol w:w="5100"/>
        <w:tblGridChange w:id="0">
          <w:tblGrid>
            <w:gridCol w:w="1665"/>
            <w:gridCol w:w="1425"/>
            <w:gridCol w:w="3390"/>
            <w:gridCol w:w="1980"/>
            <w:gridCol w:w="5100"/>
          </w:tblGrid>
        </w:tblGridChange>
      </w:tblGrid>
      <w:tr>
        <w:trPr>
          <w:cantSplit w:val="0"/>
          <w:trHeight w:val="71" w:hRule="atLeast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sz w:val="48"/>
                <w:szCs w:val="48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8"/>
                <w:szCs w:val="48"/>
                <w:rtl w:val="0"/>
              </w:rPr>
              <w:t xml:space="preserve">[[name]]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RG/ID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15">
            <w:pPr>
              <w:ind w:left="105" w:right="104" w:firstLine="0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[[rg]]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8">
            <w:pPr>
              <w:ind w:left="105" w:right="104" w:firstLine="0"/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22"/>
                <w:szCs w:val="22"/>
                <w:rtl w:val="0"/>
              </w:rPr>
              <w:t xml:space="preserve">[[cpf]]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Dt Nasc.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venir" w:cs="Avenir" w:eastAsia="Avenir" w:hAnsi="Aveni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[[data_nascimento]]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vertAlign w:val="baseline"/>
                <w:rtl w:val="0"/>
              </w:rPr>
              <w:t xml:space="preserve">Nome da Mãe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rtl w:val="0"/>
              </w:rPr>
              <w:t xml:space="preserve">[[nome_mae]]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4"/>
                <w:szCs w:val="4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4"/>
                <w:szCs w:val="44"/>
                <w:rtl w:val="0"/>
              </w:rPr>
              <w:t xml:space="preserve">[[hospital]]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.958984375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9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2C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42"/>
                <w:szCs w:val="42"/>
                <w:rtl w:val="0"/>
              </w:rPr>
              <w:t xml:space="preserve">[[data_acidente]]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gridSpan w:val="2"/>
            <w:shd w:fill="d9e2f3" w:val="clear"/>
            <w:vAlign w:val="top"/>
          </w:tcPr>
          <w:p w:rsidR="00000000" w:rsidDel="00000000" w:rsidP="00000000" w:rsidRDefault="00000000" w:rsidRPr="00000000" w14:paraId="0000002F">
            <w:pPr>
              <w:tabs>
                <w:tab w:val="left" w:leader="none" w:pos="4264"/>
                <w:tab w:val="right" w:leader="none" w:pos="10466"/>
              </w:tabs>
              <w:jc w:val="center"/>
              <w:rPr>
                <w:rFonts w:ascii="Avenir" w:cs="Avenir" w:eastAsia="Avenir" w:hAnsi="Avenir"/>
                <w:b w:val="0"/>
                <w:bC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vertAlign w:val="baseline"/>
                <w:rtl w:val="0"/>
              </w:rPr>
              <w:t xml:space="preserve">Docs Solicitados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fffff" w:val="clear"/>
            <w:vAlign w:val="top"/>
          </w:tcPr>
          <w:p w:rsidR="00000000" w:rsidDel="00000000" w:rsidP="00000000" w:rsidRDefault="00000000" w:rsidRPr="00000000" w14:paraId="00000031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36"/>
                <w:szCs w:val="36"/>
                <w:rtl w:val="0"/>
              </w:rPr>
              <w:t xml:space="preserve">PRONTUÁRIO MÉDICO SIMPLIFICADO</w:t>
            </w:r>
            <w:r w:rsidDel="00000000" w:rsidR="00000000" w:rsidRPr="00000000">
              <w:rPr>
                <w:rFonts w:ascii="Avenir" w:cs="Avenir" w:eastAsia="Avenir" w:hAnsi="Avenir"/>
                <w:sz w:val="36"/>
                <w:szCs w:val="36"/>
                <w:rtl w:val="0"/>
              </w:rPr>
              <w:br w:type="textWrapping"/>
            </w:r>
            <w:r w:rsidDel="00000000" w:rsidR="00000000" w:rsidRPr="00000000">
              <w:rPr>
                <w:rFonts w:ascii="Avenir" w:cs="Avenir" w:eastAsia="Avenir" w:hAnsi="Avenir"/>
                <w:sz w:val="32"/>
                <w:szCs w:val="32"/>
                <w:rtl w:val="0"/>
              </w:rPr>
              <w:t xml:space="preserve">FICHA/DECLARAÇÃO DE ENTRADA - BAM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264"/>
                <w:tab w:val="right" w:leader="none" w:pos="10466"/>
              </w:tabs>
              <w:rPr>
                <w:rFonts w:ascii="Avenir" w:cs="Avenir" w:eastAsia="Avenir" w:hAnsi="Avenir"/>
                <w:b w:val="1"/>
                <w:bCs w:val="1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Avenir" w:cs="Avenir" w:eastAsia="Avenir" w:hAnsi="Avenir"/>
                <w:sz w:val="32"/>
                <w:szCs w:val="32"/>
                <w:vertAlign w:val="baseline"/>
                <w:rtl w:val="0"/>
              </w:rPr>
              <w:t xml:space="preserve">LAUDOS</w:t>
            </w:r>
            <w:r w:rsidDel="00000000" w:rsidR="00000000" w:rsidRPr="00000000">
              <w:rPr>
                <w:rFonts w:ascii="Avenir" w:cs="Avenir" w:eastAsia="Avenir" w:hAnsi="Avenir"/>
                <w:sz w:val="32"/>
                <w:szCs w:val="32"/>
                <w:rtl w:val="0"/>
              </w:rPr>
              <w:t xml:space="preserve">, EVOLUÇÕES E DESCRIÇÃO CIRURGIA SE HOUVER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Seaford" w:cs="Seaford" w:eastAsia="Seaford" w:hAnsi="Seaford"/>
          <w:b w:val="0"/>
          <w:bCs w:val="0"/>
          <w:i w:val="0"/>
          <w:iC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71198" y="3508789"/>
                          <a:ext cx="549604" cy="542422"/>
                        </a:xfrm>
                        <a:custGeom>
                          <a:rect b="b" l="l" r="r" t="t"/>
                          <a:pathLst>
                            <a:path extrusionOk="0" h="2612594" w="2647519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71198" y="3508789"/>
                          <a:ext cx="549604" cy="542422"/>
                        </a:xfrm>
                        <a:custGeom>
                          <a:rect b="b" l="l" r="r" t="t"/>
                          <a:pathLst>
                            <a:path extrusionOk="0" h="2612594" w="2647519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4808538</wp:posOffset>
                </wp:positionH>
                <wp:positionV relativeFrom="paragraph">
                  <wp:posOffset>9139238</wp:posOffset>
                </wp:positionV>
                <wp:extent cx="568960" cy="561339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960" cy="5613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8" w:type="default"/>
      <w:pgSz w:h="11906" w:w="16838" w:orient="landscape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venir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eafor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