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9E66" w14:textId="77777777" w:rsidR="000709BD" w:rsidRDefault="00271DBB">
      <w:pPr>
        <w:pStyle w:val="Titre"/>
      </w:pPr>
      <w:r>
        <w:t>Projet CSC4102 : « Suivi d’activité de projet »</w:t>
      </w:r>
    </w:p>
    <w:p w14:paraId="33B496FB" w14:textId="121E92CA" w:rsidR="000709BD" w:rsidRDefault="00E3192D">
      <w:pPr>
        <w:pStyle w:val="author"/>
        <w:spacing w:before="20"/>
        <w:ind w:firstLine="340"/>
      </w:pPr>
      <w:r>
        <w:t>Guillemet Samuel, Clément Safon</w:t>
      </w:r>
    </w:p>
    <w:p w14:paraId="3210F28D" w14:textId="77777777" w:rsidR="000709BD" w:rsidRDefault="00271DBB">
      <w:pPr>
        <w:pStyle w:val="author"/>
        <w:spacing w:before="20"/>
        <w:ind w:firstLine="340"/>
      </w:pPr>
      <w:r>
        <w:t>Année 2022–2023 — 1</w:t>
      </w:r>
      <w:r>
        <w:rPr>
          <w:vertAlign w:val="superscript"/>
        </w:rPr>
        <w:t>er</w:t>
      </w:r>
      <w:r>
        <w:t xml:space="preserve"> février 2023</w:t>
      </w:r>
    </w:p>
    <w:p w14:paraId="4F35DD1E" w14:textId="77777777" w:rsidR="000709BD" w:rsidRDefault="000709BD">
      <w:pPr>
        <w:pStyle w:val="author"/>
        <w:spacing w:before="20"/>
        <w:ind w:firstLine="340"/>
      </w:pPr>
    </w:p>
    <w:p w14:paraId="6070B631" w14:textId="77777777" w:rsidR="000709BD" w:rsidRDefault="000709BD">
      <w:pPr>
        <w:pStyle w:val="Standard"/>
        <w:spacing w:before="20" w:after="120"/>
        <w:ind w:firstLine="340"/>
      </w:pPr>
    </w:p>
    <w:p w14:paraId="5F0A5E06" w14:textId="600F36F0" w:rsidR="000709BD" w:rsidRDefault="000709BD">
      <w:pPr>
        <w:pStyle w:val="Standard"/>
        <w:spacing w:before="20" w:after="120"/>
        <w:ind w:firstLine="340"/>
      </w:pPr>
    </w:p>
    <w:p w14:paraId="2BC5FF6C" w14:textId="77777777" w:rsidR="000709BD" w:rsidRDefault="00271DBB">
      <w:pPr>
        <w:pStyle w:val="Titre1"/>
        <w:pageBreakBefore/>
      </w:pPr>
      <w:r>
        <w:lastRenderedPageBreak/>
        <w:t>1    Spécification</w:t>
      </w:r>
    </w:p>
    <w:p w14:paraId="65E493A5" w14:textId="77777777" w:rsidR="000709BD" w:rsidRDefault="00271DBB">
      <w:pPr>
        <w:pStyle w:val="Titre2"/>
      </w:pPr>
      <w:r>
        <w:t>1.1    Diagrammes de cas d’utilisation</w:t>
      </w:r>
    </w:p>
    <w:p w14:paraId="0D0110BD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Le diagramme suivant est à compléter. Ce commentaire est à retirer ensuite.</w:t>
      </w:r>
    </w:p>
    <w:p w14:paraId="7CEBD66F" w14:textId="77777777" w:rsidR="000709BD" w:rsidRDefault="00271DBB">
      <w:pPr>
        <w:pStyle w:val="Standard"/>
        <w:spacing w:before="20"/>
        <w:rPr>
          <w:b/>
          <w:color w:val="FF0000"/>
        </w:rPr>
      </w:pPr>
      <w:r>
        <w:rPr>
          <w:b/>
          <w:color w:val="FF0000"/>
        </w:rPr>
        <w:t>Comme il y aura de nombreux cas d’utilisation, nous demandons que vous fassiez plusieurs diagrammes de ca</w:t>
      </w:r>
      <w:r>
        <w:rPr>
          <w:b/>
          <w:color w:val="FF0000"/>
        </w:rPr>
        <w:t>s d’utilisation afin d’avoir des diagrammes lisibles au format A4/portrait.</w:t>
      </w:r>
    </w:p>
    <w:p w14:paraId="7E8E4DDE" w14:textId="77777777" w:rsidR="000709BD" w:rsidRDefault="00271DBB">
      <w:pPr>
        <w:pStyle w:val="Figure"/>
        <w:spacing w:before="260"/>
        <w:rPr>
          <w:sz w:val="22"/>
        </w:rPr>
      </w:pPr>
      <w:r>
        <w:rPr>
          <w:sz w:val="22"/>
        </w:rPr>
        <w:t xml:space="preserve"> </w:t>
      </w:r>
    </w:p>
    <w:p w14:paraId="344E2D11" w14:textId="77777777" w:rsidR="000709BD" w:rsidRDefault="00271DBB">
      <w:pPr>
        <w:pStyle w:val="centerpar"/>
        <w:spacing w:before="20"/>
      </w:pPr>
      <w:r>
        <w:rPr>
          <w:noProof/>
        </w:rPr>
        <w:drawing>
          <wp:inline distT="0" distB="0" distL="0" distR="0" wp14:anchorId="135E8AC0" wp14:editId="2CFDB201">
            <wp:extent cx="3726360" cy="2476440"/>
            <wp:effectExtent l="0" t="0" r="7440" b="6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360" cy="2476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23C2E9" w14:textId="77777777" w:rsidR="000709BD" w:rsidRDefault="00271DBB">
      <w:pPr>
        <w:pStyle w:val="Lgende"/>
        <w:spacing w:before="63" w:after="63"/>
        <w:ind w:firstLine="340"/>
        <w:jc w:val="center"/>
      </w:pPr>
      <w:r>
        <w:rPr>
          <w:smallCaps/>
        </w:rPr>
        <w:t>Fig.</w:t>
      </w:r>
      <w:r>
        <w:t xml:space="preserve"> </w:t>
      </w:r>
      <w:bookmarkStart w:id="0" w:name="BMusecase_modelio"/>
      <w:proofErr w:type="gramStart"/>
      <w:r>
        <w:t>1</w:t>
      </w:r>
      <w:bookmarkEnd w:id="0"/>
      <w:r>
        <w:t>:</w:t>
      </w:r>
      <w:proofErr w:type="gramEnd"/>
      <w:r>
        <w:t xml:space="preserve"> Diagramme de cas d’utilisation — partie développeur.</w:t>
      </w:r>
      <w:r>
        <w:fldChar w:fldCharType="begin"/>
      </w:r>
      <w:r>
        <w:instrText>TC "1 Diagramme de cas d’utilisation — partie développeur." \l 1</w:instrText>
      </w:r>
      <w:r>
        <w:fldChar w:fldCharType="end"/>
      </w:r>
    </w:p>
    <w:p w14:paraId="14F94767" w14:textId="77777777" w:rsidR="000709BD" w:rsidRDefault="00271DBB">
      <w:pPr>
        <w:pStyle w:val="Titre2"/>
        <w:pageBreakBefore/>
      </w:pPr>
      <w:r>
        <w:lastRenderedPageBreak/>
        <w:t>1.2    Priorités, et préconditions et postconditions des cas d’utilisation</w:t>
      </w:r>
    </w:p>
    <w:p w14:paraId="3A34FD54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liste de préconditions et postconditions suivante est à</w:t>
      </w:r>
      <w:r>
        <w:rPr>
          <w:b/>
          <w:color w:val="FF0000"/>
        </w:rPr>
        <w:t xml:space="preserve"> modifier et compléter. Ce commentaire est à retirer ensuite.</w:t>
      </w:r>
    </w:p>
    <w:p w14:paraId="1DE76139" w14:textId="77777777" w:rsidR="000709BD" w:rsidRDefault="00271DBB">
      <w:pPr>
        <w:pStyle w:val="Standard"/>
        <w:spacing w:before="500"/>
      </w:pPr>
      <w:r>
        <w:t>Voici les préconditions et postconditions des cas d’utilisation du premier sprint :</w:t>
      </w:r>
    </w:p>
    <w:p w14:paraId="50899C27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  <w:rPr>
          <w:sz w:val="22"/>
        </w:rPr>
      </w:pPr>
      <w:r>
        <w:rPr>
          <w:sz w:val="22"/>
        </w:rPr>
        <w:t>Haute</w:t>
      </w:r>
      <w:r>
        <w:rPr>
          <w:sz w:val="22"/>
        </w:rPr>
        <w:tab/>
        <w:t>Ajouter un développeur</w:t>
      </w:r>
    </w:p>
    <w:p w14:paraId="4A3852D8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Précondition :</w:t>
      </w:r>
    </w:p>
    <w:p w14:paraId="6DCEF7AA" w14:textId="77777777" w:rsidR="000709BD" w:rsidRDefault="00271DBB">
      <w:pPr>
        <w:pStyle w:val="Liste"/>
        <w:tabs>
          <w:tab w:val="clear" w:pos="566"/>
          <w:tab w:val="left" w:pos="2083"/>
        </w:tabs>
        <w:spacing w:before="50"/>
        <w:ind w:left="1800" w:hanging="300"/>
      </w:pPr>
      <w:r>
        <w:rPr>
          <w:rFonts w:ascii="STIXGeneral" w:hAnsi="STIXGeneral"/>
          <w:sz w:val="22"/>
        </w:rPr>
        <w:t>∧</w:t>
      </w:r>
      <w:r>
        <w:rPr>
          <w:sz w:val="22"/>
        </w:rPr>
        <w:tab/>
        <w:t xml:space="preserve">alias du développeur bien formé (non </w:t>
      </w:r>
      <w:proofErr w:type="spellStart"/>
      <w:r>
        <w:rPr>
          <w:sz w:val="22"/>
        </w:rPr>
        <w:t>null</w:t>
      </w:r>
      <w:proofErr w:type="spellEnd"/>
      <w:r>
        <w:rPr>
          <w:sz w:val="22"/>
        </w:rPr>
        <w:t xml:space="preserve"> et non vide)</w:t>
      </w:r>
    </w:p>
    <w:p w14:paraId="380034BC" w14:textId="77777777" w:rsidR="000709BD" w:rsidRDefault="00271DBB">
      <w:pPr>
        <w:pStyle w:val="Liste"/>
        <w:tabs>
          <w:tab w:val="clear" w:pos="566"/>
          <w:tab w:val="left" w:pos="2083"/>
        </w:tabs>
        <w:spacing w:before="50"/>
        <w:ind w:left="1800" w:hanging="300"/>
      </w:pPr>
      <w:r>
        <w:rPr>
          <w:rFonts w:ascii="STIXGeneral" w:hAnsi="STIXGeneral"/>
          <w:sz w:val="22"/>
        </w:rPr>
        <w:t>∧</w:t>
      </w:r>
      <w:r>
        <w:rPr>
          <w:sz w:val="22"/>
        </w:rPr>
        <w:tab/>
        <w:t>n</w:t>
      </w:r>
      <w:r>
        <w:rPr>
          <w:sz w:val="22"/>
        </w:rPr>
        <w:t xml:space="preserve">om bien formé (non </w:t>
      </w:r>
      <w:proofErr w:type="spellStart"/>
      <w:r>
        <w:rPr>
          <w:sz w:val="22"/>
        </w:rPr>
        <w:t>nullet</w:t>
      </w:r>
      <w:proofErr w:type="spellEnd"/>
      <w:r>
        <w:rPr>
          <w:sz w:val="22"/>
        </w:rPr>
        <w:t xml:space="preserve"> non vide)</w:t>
      </w:r>
    </w:p>
    <w:p w14:paraId="7AF3F36C" w14:textId="77777777" w:rsidR="000709BD" w:rsidRDefault="00271DBB">
      <w:pPr>
        <w:pStyle w:val="Liste"/>
        <w:tabs>
          <w:tab w:val="clear" w:pos="566"/>
          <w:tab w:val="left" w:pos="2083"/>
        </w:tabs>
        <w:spacing w:before="50"/>
        <w:ind w:left="1800" w:hanging="300"/>
      </w:pPr>
      <w:r>
        <w:rPr>
          <w:rFonts w:ascii="STIXGeneral" w:hAnsi="STIXGeneral"/>
          <w:sz w:val="22"/>
        </w:rPr>
        <w:t>∧</w:t>
      </w:r>
      <w:r>
        <w:rPr>
          <w:sz w:val="22"/>
        </w:rPr>
        <w:tab/>
        <w:t xml:space="preserve">prénom bien formé (non </w:t>
      </w:r>
      <w:proofErr w:type="spellStart"/>
      <w:r>
        <w:rPr>
          <w:sz w:val="22"/>
        </w:rPr>
        <w:t>nullet</w:t>
      </w:r>
      <w:proofErr w:type="spellEnd"/>
      <w:r>
        <w:rPr>
          <w:sz w:val="22"/>
        </w:rPr>
        <w:t xml:space="preserve"> non vide)</w:t>
      </w:r>
    </w:p>
    <w:p w14:paraId="7BCE8259" w14:textId="77777777" w:rsidR="000709BD" w:rsidRDefault="00271DBB">
      <w:pPr>
        <w:pStyle w:val="Liste"/>
        <w:tabs>
          <w:tab w:val="clear" w:pos="566"/>
          <w:tab w:val="left" w:pos="2083"/>
        </w:tabs>
        <w:spacing w:before="50"/>
        <w:ind w:left="1800" w:hanging="300"/>
      </w:pPr>
      <w:r>
        <w:rPr>
          <w:rFonts w:ascii="STIXGeneral" w:hAnsi="STIXGeneral"/>
          <w:sz w:val="22"/>
        </w:rPr>
        <w:t>∧</w:t>
      </w:r>
      <w:r>
        <w:rPr>
          <w:sz w:val="22"/>
        </w:rPr>
        <w:tab/>
        <w:t>développeur avec cet alias inexistant</w:t>
      </w:r>
    </w:p>
    <w:p w14:paraId="3C6B83F2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Postcondition :</w:t>
      </w:r>
    </w:p>
    <w:p w14:paraId="03B1BF3F" w14:textId="77777777" w:rsidR="000709BD" w:rsidRDefault="00271DBB">
      <w:pPr>
        <w:pStyle w:val="Liste"/>
        <w:tabs>
          <w:tab w:val="clear" w:pos="566"/>
          <w:tab w:val="left" w:pos="2083"/>
        </w:tabs>
        <w:spacing w:before="50"/>
        <w:ind w:left="1800" w:hanging="300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développeur</w:t>
      </w:r>
      <w:proofErr w:type="gramEnd"/>
      <w:r>
        <w:rPr>
          <w:sz w:val="22"/>
        </w:rPr>
        <w:t xml:space="preserve"> avec cet alias existant</w:t>
      </w:r>
    </w:p>
    <w:p w14:paraId="55028FAE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  <w:rPr>
          <w:sz w:val="22"/>
        </w:rPr>
      </w:pPr>
      <w:r>
        <w:rPr>
          <w:sz w:val="22"/>
        </w:rPr>
        <w:t>Moyenne</w:t>
      </w:r>
      <w:r>
        <w:rPr>
          <w:sz w:val="22"/>
        </w:rPr>
        <w:tab/>
        <w:t>Lister les développeurs</w:t>
      </w:r>
    </w:p>
    <w:p w14:paraId="5E4EDE1A" w14:textId="77777777" w:rsidR="000709BD" w:rsidRDefault="00271DBB">
      <w:pPr>
        <w:pStyle w:val="Titre1"/>
        <w:pageBreakBefore/>
      </w:pPr>
      <w:r>
        <w:lastRenderedPageBreak/>
        <w:t>2    Préparation des tests de validation</w:t>
      </w:r>
    </w:p>
    <w:p w14:paraId="12AB67C3" w14:textId="77777777" w:rsidR="000709BD" w:rsidRDefault="00271DBB">
      <w:pPr>
        <w:pStyle w:val="Titre2"/>
      </w:pPr>
      <w:r>
        <w:t xml:space="preserve">2.1  </w:t>
      </w:r>
      <w:r>
        <w:t> </w:t>
      </w:r>
      <w:r>
        <w:t xml:space="preserve"> Tables de décision des tests de validation</w:t>
      </w:r>
    </w:p>
    <w:p w14:paraId="54B84EEC" w14:textId="77777777" w:rsidR="000709BD" w:rsidRDefault="00271DBB">
      <w:pPr>
        <w:pStyle w:val="Standard"/>
        <w:spacing w:before="80"/>
        <w:ind w:firstLine="340"/>
      </w:pPr>
      <w:r>
        <w:t xml:space="preserve">La fiche programme du module CSC4102 ne permettant pas de développer des tests de validation couvrant l’ensemble des cas d’utilisation de l’application, les cas d’utilisation choisis sont de priorité </w:t>
      </w:r>
      <w:r>
        <w:rPr>
          <w:smallCaps/>
        </w:rPr>
        <w:t>Haute</w:t>
      </w:r>
      <w:r>
        <w:t>.</w:t>
      </w:r>
    </w:p>
    <w:p w14:paraId="3DB89E95" w14:textId="77777777" w:rsidR="000709BD" w:rsidRDefault="00271DBB">
      <w:pPr>
        <w:pStyle w:val="Standard"/>
        <w:spacing w:before="260"/>
        <w:ind w:firstLine="340"/>
        <w:rPr>
          <w:b/>
          <w:color w:val="FF0000"/>
        </w:rPr>
      </w:pPr>
      <w:r>
        <w:rPr>
          <w:b/>
          <w:color w:val="FF0000"/>
        </w:rPr>
        <w:t>La s</w:t>
      </w:r>
      <w:r>
        <w:rPr>
          <w:b/>
          <w:color w:val="FF0000"/>
        </w:rPr>
        <w:t>ection est à compléter avec les tables de décision d’autres cas d’utilisation. Ce commentaire est à retirer ensuite.</w:t>
      </w:r>
    </w:p>
    <w:p w14:paraId="6EA894B7" w14:textId="77777777" w:rsidR="000709BD" w:rsidRDefault="00271DBB">
      <w:pPr>
        <w:pStyle w:val="Table"/>
        <w:spacing w:before="260"/>
        <w:rPr>
          <w:sz w:val="22"/>
        </w:rPr>
      </w:pPr>
      <w:r>
        <w:rPr>
          <w:sz w:val="22"/>
        </w:rPr>
        <w:t xml:space="preserve"> </w:t>
      </w:r>
    </w:p>
    <w:tbl>
      <w:tblPr>
        <w:tblW w:w="9101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5"/>
        <w:gridCol w:w="758"/>
        <w:gridCol w:w="757"/>
        <w:gridCol w:w="756"/>
        <w:gridCol w:w="757"/>
        <w:gridCol w:w="758"/>
      </w:tblGrid>
      <w:tr w:rsidR="000709BD" w14:paraId="160A9A0F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45E2179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Numéro de test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A36F580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9750178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8C64DD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AA5AEA9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12A7D02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0709BD" w14:paraId="6774AE6C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FC4ED3E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Alias du développeur bien formé (non </w:t>
            </w:r>
            <w:proofErr w:type="spellStart"/>
            <w:r>
              <w:t>nullet</w:t>
            </w:r>
            <w:proofErr w:type="spellEnd"/>
            <w:r>
              <w:t xml:space="preserve"> non vide)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0CE3B6A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2CA2DD1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14CA2BC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40BF139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931D2E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2353289D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2546285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Nom bien formé (non </w:t>
            </w:r>
            <w:proofErr w:type="spellStart"/>
            <w:r>
              <w:t>nullet</w:t>
            </w:r>
            <w:proofErr w:type="spellEnd"/>
            <w:r>
              <w:t xml:space="preserve"> non </w:t>
            </w:r>
            <w:r>
              <w:t>vide)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A543066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AD1C015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BC295F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2FFB7E9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73F52A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29F0F170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849D53E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Prénom bien formé (non </w:t>
            </w:r>
            <w:proofErr w:type="spellStart"/>
            <w:r>
              <w:t>nullet</w:t>
            </w:r>
            <w:proofErr w:type="spellEnd"/>
            <w:r>
              <w:t xml:space="preserve"> non vide)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3868CEE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BD96565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E13B2D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4C1230C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06A52A3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3EBB7869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B6B0E56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Développeur avec cet alias inexistant</w:t>
            </w:r>
          </w:p>
        </w:tc>
        <w:tc>
          <w:tcPr>
            <w:tcW w:w="75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511B901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3F34B4E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79CD78F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7067C31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ED72537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33224679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9072E49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Création acceptée</w:t>
            </w:r>
          </w:p>
        </w:tc>
        <w:tc>
          <w:tcPr>
            <w:tcW w:w="75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3876DB3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D885B4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6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3234255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AB49AE9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75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DA7A2ED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53294911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4F66AC5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Nombre de jeux de test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C6AE71A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C309A9F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FA8BF39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7BCB21E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D09FC8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71E4E757" w14:textId="77777777" w:rsidR="000709BD" w:rsidRDefault="00271DBB">
      <w:pPr>
        <w:pStyle w:val="Table"/>
        <w:widowControl w:val="0"/>
        <w:spacing w:before="203"/>
      </w:pPr>
      <w:r>
        <w:rPr>
          <w:sz w:val="22"/>
        </w:rPr>
        <w:t xml:space="preserve"> </w:t>
      </w:r>
      <w:proofErr w:type="spellStart"/>
      <w:r>
        <w:rPr>
          <w:smallCaps/>
        </w:rPr>
        <w:t>Tab.</w:t>
      </w:r>
      <w:proofErr w:type="spellEnd"/>
      <w:r>
        <w:t xml:space="preserve"> </w:t>
      </w:r>
      <w:proofErr w:type="gramStart"/>
      <w:r>
        <w:t>1:</w:t>
      </w:r>
      <w:proofErr w:type="gramEnd"/>
      <w:r>
        <w:t xml:space="preserve"> Cas d’utilisation « ajouter un développeur »</w:t>
      </w:r>
      <w:r>
        <w:fldChar w:fldCharType="begin"/>
      </w:r>
      <w:r>
        <w:instrText>TC "1 Cas d’utilisation « ajouter un développeur »" \l 1</w:instrText>
      </w:r>
      <w:r>
        <w:fldChar w:fldCharType="end"/>
      </w:r>
    </w:p>
    <w:p w14:paraId="758BF076" w14:textId="77777777" w:rsidR="000709BD" w:rsidRDefault="00271DBB">
      <w:pPr>
        <w:pStyle w:val="Titre1"/>
        <w:pageBreakBefore/>
      </w:pPr>
      <w:r>
        <w:lastRenderedPageBreak/>
        <w:t>3    Conception</w:t>
      </w:r>
    </w:p>
    <w:p w14:paraId="1494C273" w14:textId="77777777" w:rsidR="000709BD" w:rsidRDefault="00271DBB">
      <w:pPr>
        <w:pStyle w:val="Titre2"/>
      </w:pPr>
      <w:r>
        <w:t>3.1    Diagramme de classes</w:t>
      </w:r>
    </w:p>
    <w:p w14:paraId="29F478B1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Le diagramme de classes suivant est à compléter. Ce commentaire est à retirer ensuite.</w:t>
      </w:r>
    </w:p>
    <w:p w14:paraId="22C6D9A5" w14:textId="77777777" w:rsidR="000709BD" w:rsidRDefault="00271DBB">
      <w:pPr>
        <w:pStyle w:val="Figure"/>
        <w:spacing w:before="260"/>
        <w:rPr>
          <w:sz w:val="22"/>
        </w:rPr>
      </w:pPr>
      <w:r>
        <w:rPr>
          <w:sz w:val="22"/>
        </w:rPr>
        <w:t xml:space="preserve"> </w:t>
      </w:r>
    </w:p>
    <w:p w14:paraId="41986363" w14:textId="77777777" w:rsidR="000709BD" w:rsidRDefault="00271DBB">
      <w:pPr>
        <w:pStyle w:val="centerpar"/>
        <w:spacing w:before="20"/>
      </w:pPr>
      <w:r>
        <w:rPr>
          <w:noProof/>
        </w:rPr>
        <w:drawing>
          <wp:inline distT="0" distB="0" distL="0" distR="0" wp14:anchorId="1BA2AA6E" wp14:editId="4A70FE2D">
            <wp:extent cx="2750760" cy="4884480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760" cy="4884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E299BA5" w14:textId="77777777" w:rsidR="000709BD" w:rsidRDefault="00271DBB">
      <w:pPr>
        <w:pStyle w:val="Lgende"/>
        <w:spacing w:before="63" w:after="63"/>
        <w:ind w:firstLine="340"/>
        <w:jc w:val="center"/>
      </w:pPr>
      <w:r>
        <w:rPr>
          <w:smallCaps/>
        </w:rPr>
        <w:t>Fig.</w:t>
      </w:r>
      <w:r>
        <w:t xml:space="preserve"> </w:t>
      </w:r>
      <w:bookmarkStart w:id="1" w:name="BMumlet_diag_classes"/>
      <w:proofErr w:type="gramStart"/>
      <w:r>
        <w:t>2</w:t>
      </w:r>
      <w:bookmarkEnd w:id="1"/>
      <w:r>
        <w:t>:</w:t>
      </w:r>
      <w:proofErr w:type="gramEnd"/>
      <w:r>
        <w:t xml:space="preserve"> Diagramme de classes.</w:t>
      </w:r>
      <w:r>
        <w:fldChar w:fldCharType="begin"/>
      </w:r>
      <w:r>
        <w:instrText>TC "2 Diagramme de classes." \l 1</w:instrText>
      </w:r>
      <w:r>
        <w:fldChar w:fldCharType="end"/>
      </w:r>
    </w:p>
    <w:p w14:paraId="6D44B1C6" w14:textId="77777777" w:rsidR="000709BD" w:rsidRDefault="00271DBB">
      <w:pPr>
        <w:pStyle w:val="Titre2"/>
        <w:pageBreakBefore/>
      </w:pPr>
      <w:r>
        <w:lastRenderedPageBreak/>
        <w:t>3.2    Diagrammes de séquence</w:t>
      </w:r>
    </w:p>
    <w:p w14:paraId="7F64F8E7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compléter avec les diagrammes de séquence de vos cas d’utilisation les plus importants, c’est-à-dire avec ceux de priorité haute. Ce commentaire est</w:t>
      </w:r>
      <w:r>
        <w:rPr>
          <w:b/>
          <w:color w:val="FF0000"/>
        </w:rPr>
        <w:t xml:space="preserve"> à retirer ensuite.</w:t>
      </w:r>
    </w:p>
    <w:p w14:paraId="5FADBF69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arguments en entrée : l’alias du développeur, et le nom et le prénom du développeur</w:t>
      </w:r>
    </w:p>
    <w:p w14:paraId="279504F9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</w:pPr>
      <w:r>
        <w:rPr>
          <w:sz w:val="22"/>
        </w:rPr>
        <w:t>–</w:t>
      </w:r>
      <w:r>
        <w:rPr>
          <w:sz w:val="22"/>
        </w:rPr>
        <w:tab/>
        <w:t xml:space="preserve">rappel de la précondition : alias bien formé (non </w:t>
      </w:r>
      <w:proofErr w:type="spellStart"/>
      <w:r>
        <w:rPr>
          <w:sz w:val="22"/>
        </w:rPr>
        <w:t>nullet</w:t>
      </w:r>
      <w:proofErr w:type="spellEnd"/>
      <w:r>
        <w:rPr>
          <w:sz w:val="22"/>
        </w:rPr>
        <w:t xml:space="preserve"> non vide) </w:t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nom bien formé (non </w:t>
      </w:r>
      <w:proofErr w:type="spellStart"/>
      <w:r>
        <w:rPr>
          <w:sz w:val="22"/>
        </w:rPr>
        <w:t>nullet</w:t>
      </w:r>
      <w:proofErr w:type="spellEnd"/>
      <w:r>
        <w:rPr>
          <w:sz w:val="22"/>
        </w:rPr>
        <w:t xml:space="preserve"> non vide) </w:t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prénom bien formé (non </w:t>
      </w:r>
      <w:proofErr w:type="spellStart"/>
      <w:r>
        <w:rPr>
          <w:sz w:val="22"/>
        </w:rPr>
        <w:t>nullet</w:t>
      </w:r>
      <w:proofErr w:type="spellEnd"/>
      <w:r>
        <w:rPr>
          <w:sz w:val="22"/>
        </w:rPr>
        <w:t xml:space="preserve"> non vide)</w:t>
      </w:r>
      <w:r>
        <w:rPr>
          <w:sz w:val="22"/>
        </w:rPr>
        <w:t xml:space="preserve"> </w:t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développeur avec cet identifiant inexistant</w:t>
      </w:r>
    </w:p>
    <w:p w14:paraId="1AEC9887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algorithme :</w:t>
      </w:r>
    </w:p>
    <w:p w14:paraId="01A4453E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vérifier les arguments</w:t>
      </w:r>
    </w:p>
    <w:p w14:paraId="160118F8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chercher un développeur avec cet alias</w:t>
      </w:r>
    </w:p>
    <w:p w14:paraId="43279379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vérifier que le développeur est inexistant</w:t>
      </w:r>
    </w:p>
    <w:p w14:paraId="605162D5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  <w:t>instancier le développeur</w:t>
      </w:r>
    </w:p>
    <w:p w14:paraId="2D496DAE" w14:textId="77777777" w:rsidR="000709BD" w:rsidRDefault="00271DBB">
      <w:pPr>
        <w:pStyle w:val="Liste"/>
        <w:tabs>
          <w:tab w:val="clear" w:pos="566"/>
          <w:tab w:val="left" w:pos="1483"/>
        </w:tabs>
        <w:spacing w:before="50"/>
        <w:ind w:left="1200" w:hanging="300"/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  <w:t xml:space="preserve">ajouter le développeur dans la collection </w:t>
      </w:r>
      <w:r>
        <w:rPr>
          <w:sz w:val="22"/>
        </w:rPr>
        <w:t>des développeurs</w:t>
      </w:r>
    </w:p>
    <w:p w14:paraId="7501800E" w14:textId="77777777" w:rsidR="000709BD" w:rsidRDefault="00271DBB">
      <w:pPr>
        <w:pStyle w:val="Figure"/>
        <w:spacing w:before="360"/>
        <w:ind w:firstLine="340"/>
        <w:rPr>
          <w:sz w:val="22"/>
        </w:rPr>
      </w:pPr>
      <w:r>
        <w:rPr>
          <w:sz w:val="22"/>
        </w:rPr>
        <w:t xml:space="preserve"> </w:t>
      </w:r>
    </w:p>
    <w:p w14:paraId="559A7CBD" w14:textId="77777777" w:rsidR="000709BD" w:rsidRDefault="00271DBB">
      <w:pPr>
        <w:pStyle w:val="centerpar"/>
        <w:spacing w:before="20"/>
      </w:pPr>
      <w:r>
        <w:rPr>
          <w:noProof/>
        </w:rPr>
        <w:drawing>
          <wp:inline distT="0" distB="0" distL="0" distR="0" wp14:anchorId="6BD3D15F" wp14:editId="38141F3A">
            <wp:extent cx="4122360" cy="3893760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360" cy="3893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2B04EFB" w14:textId="77777777" w:rsidR="000709BD" w:rsidRDefault="00271DBB">
      <w:pPr>
        <w:pStyle w:val="Lgende"/>
        <w:spacing w:before="63" w:after="63"/>
        <w:ind w:firstLine="340"/>
        <w:jc w:val="center"/>
      </w:pPr>
      <w:r>
        <w:rPr>
          <w:smallCaps/>
        </w:rPr>
        <w:t>Fig.</w:t>
      </w:r>
      <w:r>
        <w:t xml:space="preserve"> </w:t>
      </w:r>
      <w:bookmarkStart w:id="2" w:name="BMumlet_diag_sequence_ajouter_developpeu"/>
      <w:proofErr w:type="gramStart"/>
      <w:r>
        <w:t>3</w:t>
      </w:r>
      <w:bookmarkEnd w:id="2"/>
      <w:r>
        <w:t>:</w:t>
      </w:r>
      <w:proofErr w:type="gramEnd"/>
      <w:r>
        <w:t xml:space="preserve"> Diagramme de séquence du cas d’utilisation « ajouter un développeur »</w:t>
      </w:r>
      <w:r>
        <w:fldChar w:fldCharType="begin"/>
      </w:r>
      <w:r>
        <w:instrText>TC "3 Diagramme de séquence du cas d’utilisation « ajouter un développeur »" \l 1</w:instrText>
      </w:r>
      <w:r>
        <w:fldChar w:fldCharType="end"/>
      </w:r>
    </w:p>
    <w:p w14:paraId="60D2B15F" w14:textId="77777777" w:rsidR="000709BD" w:rsidRDefault="00271DBB">
      <w:pPr>
        <w:pStyle w:val="Titre1"/>
        <w:pageBreakBefore/>
      </w:pPr>
      <w:r>
        <w:lastRenderedPageBreak/>
        <w:t>4    Diagrammes de machine à états et invariants</w:t>
      </w:r>
    </w:p>
    <w:p w14:paraId="0DEB8093" w14:textId="77777777" w:rsidR="000709BD" w:rsidRDefault="00271DBB">
      <w:pPr>
        <w:pStyle w:val="Titre2"/>
      </w:pPr>
      <w:r>
        <w:t>4.1    Classe Développe</w:t>
      </w:r>
      <w:r>
        <w:t>ur</w:t>
      </w:r>
    </w:p>
    <w:p w14:paraId="1EB052EF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mettre à jour. Ce commentaire est à retirer ensuite.</w:t>
      </w:r>
    </w:p>
    <w:p w14:paraId="6D6A51E5" w14:textId="77777777" w:rsidR="000709BD" w:rsidRDefault="00271DBB">
      <w:pPr>
        <w:pStyle w:val="Figure"/>
        <w:spacing w:before="260"/>
        <w:rPr>
          <w:sz w:val="22"/>
        </w:rPr>
      </w:pPr>
      <w:r>
        <w:rPr>
          <w:sz w:val="22"/>
        </w:rPr>
        <w:t xml:space="preserve"> </w:t>
      </w:r>
    </w:p>
    <w:p w14:paraId="22D4AB70" w14:textId="77777777" w:rsidR="000709BD" w:rsidRDefault="00271DBB">
      <w:pPr>
        <w:pStyle w:val="centerpar"/>
        <w:spacing w:before="20"/>
      </w:pPr>
      <w:r>
        <w:rPr>
          <w:noProof/>
        </w:rPr>
        <w:drawing>
          <wp:inline distT="0" distB="0" distL="0" distR="0" wp14:anchorId="76FEB554" wp14:editId="247F5FBD">
            <wp:extent cx="5695920" cy="2552760"/>
            <wp:effectExtent l="0" t="0" r="3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20" cy="255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C1BB3B" w14:textId="77777777" w:rsidR="000709BD" w:rsidRDefault="00271DBB">
      <w:pPr>
        <w:pStyle w:val="Lgende"/>
        <w:spacing w:before="63" w:after="63"/>
        <w:ind w:firstLine="340"/>
        <w:jc w:val="center"/>
      </w:pPr>
      <w:r>
        <w:rPr>
          <w:smallCaps/>
        </w:rPr>
        <w:t>Fig.</w:t>
      </w:r>
      <w:r>
        <w:t xml:space="preserve"> </w:t>
      </w:r>
      <w:bookmarkStart w:id="3" w:name="BMumlet_diag_machine_a_etats_developpeur"/>
      <w:proofErr w:type="gramStart"/>
      <w:r>
        <w:t>4</w:t>
      </w:r>
      <w:bookmarkEnd w:id="3"/>
      <w:r>
        <w:t>:</w:t>
      </w:r>
      <w:proofErr w:type="gramEnd"/>
      <w:r>
        <w:t xml:space="preserve"> Diagramme de machine à états de la classe Développeur</w:t>
      </w:r>
      <w:r>
        <w:fldChar w:fldCharType="begin"/>
      </w:r>
      <w:r>
        <w:instrText>TC "4 Diagramme de machine à états de la classe Développeur" \l 1</w:instrText>
      </w:r>
      <w:r>
        <w:fldChar w:fldCharType="end"/>
      </w:r>
    </w:p>
    <w:p w14:paraId="4A38B494" w14:textId="77777777" w:rsidR="000709BD" w:rsidRDefault="00271DBB">
      <w:pPr>
        <w:pStyle w:val="Standard"/>
        <w:spacing w:before="240"/>
        <w:ind w:firstLine="340"/>
      </w:pPr>
      <w:r>
        <w:t>L’invariant de la classe Développeur est le suivant :</w:t>
      </w:r>
    </w:p>
    <w:p w14:paraId="7C746C0D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</w:pPr>
      <w:r>
        <w:rPr>
          <w:sz w:val="22"/>
        </w:rPr>
        <w:tab/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</w:t>
      </w:r>
      <w:proofErr w:type="spellStart"/>
      <w:r>
        <w:rPr>
          <w:i/>
          <w:sz w:val="22"/>
        </w:rPr>
        <w:t>alias</w:t>
      </w:r>
      <w:r>
        <w:rPr>
          <w:sz w:val="22"/>
        </w:rPr>
        <w:t>≠</w:t>
      </w:r>
      <w:r>
        <w:rPr>
          <w:i/>
          <w:sz w:val="22"/>
        </w:rPr>
        <w:t>null</w:t>
      </w:r>
      <w:r>
        <w:rPr>
          <w:rFonts w:ascii="STIXGeneral" w:hAnsi="STIXGeneral"/>
          <w:sz w:val="22"/>
        </w:rPr>
        <w:t>∧</w:t>
      </w:r>
      <w:r>
        <w:rPr>
          <w:i/>
          <w:sz w:val="22"/>
        </w:rPr>
        <w:t>alias</w:t>
      </w:r>
      <w:r>
        <w:rPr>
          <w:sz w:val="22"/>
        </w:rPr>
        <w:t>≠</w:t>
      </w:r>
      <w:r>
        <w:rPr>
          <w:i/>
          <w:sz w:val="22"/>
        </w:rPr>
        <w:t>vide</w:t>
      </w:r>
      <w:proofErr w:type="spellEnd"/>
    </w:p>
    <w:p w14:paraId="19622A35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</w:pPr>
      <w:r>
        <w:rPr>
          <w:sz w:val="22"/>
        </w:rPr>
        <w:tab/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</w:t>
      </w:r>
      <w:proofErr w:type="spellStart"/>
      <w:r>
        <w:rPr>
          <w:i/>
          <w:sz w:val="22"/>
        </w:rPr>
        <w:t>nom</w:t>
      </w:r>
      <w:r>
        <w:rPr>
          <w:sz w:val="22"/>
        </w:rPr>
        <w:t>≠</w:t>
      </w:r>
      <w:r>
        <w:rPr>
          <w:i/>
          <w:sz w:val="22"/>
        </w:rPr>
        <w:t>null</w:t>
      </w:r>
      <w:r>
        <w:rPr>
          <w:rFonts w:ascii="STIXGeneral" w:hAnsi="STIXGeneral"/>
          <w:sz w:val="22"/>
        </w:rPr>
        <w:t>∧</w:t>
      </w:r>
      <w:r>
        <w:rPr>
          <w:i/>
          <w:sz w:val="22"/>
        </w:rPr>
        <w:t>nom</w:t>
      </w:r>
      <w:r>
        <w:rPr>
          <w:sz w:val="22"/>
        </w:rPr>
        <w:t>≠</w:t>
      </w:r>
      <w:r>
        <w:rPr>
          <w:i/>
          <w:sz w:val="22"/>
        </w:rPr>
        <w:t>vide</w:t>
      </w:r>
      <w:proofErr w:type="spellEnd"/>
    </w:p>
    <w:p w14:paraId="65F9F3EA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</w:pPr>
      <w:r>
        <w:rPr>
          <w:sz w:val="22"/>
        </w:rPr>
        <w:tab/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</w:t>
      </w:r>
      <w:proofErr w:type="spellStart"/>
      <w:r>
        <w:rPr>
          <w:i/>
          <w:sz w:val="22"/>
        </w:rPr>
        <w:t>prenom</w:t>
      </w:r>
      <w:r>
        <w:rPr>
          <w:sz w:val="22"/>
        </w:rPr>
        <w:t>≠</w:t>
      </w:r>
      <w:r>
        <w:rPr>
          <w:i/>
          <w:sz w:val="22"/>
        </w:rPr>
        <w:t>null</w:t>
      </w:r>
      <w:r>
        <w:rPr>
          <w:rFonts w:ascii="STIXGeneral" w:hAnsi="STIXGeneral"/>
          <w:sz w:val="22"/>
        </w:rPr>
        <w:t>∧</w:t>
      </w:r>
      <w:r>
        <w:rPr>
          <w:i/>
          <w:sz w:val="22"/>
        </w:rPr>
        <w:t>prenom</w:t>
      </w:r>
      <w:r>
        <w:rPr>
          <w:sz w:val="22"/>
        </w:rPr>
        <w:t>≠</w:t>
      </w:r>
      <w:r>
        <w:rPr>
          <w:i/>
          <w:sz w:val="22"/>
        </w:rPr>
        <w:t>vide</w:t>
      </w:r>
      <w:proofErr w:type="spellEnd"/>
    </w:p>
    <w:p w14:paraId="410F4ED8" w14:textId="77777777" w:rsidR="000709BD" w:rsidRDefault="00271DBB">
      <w:pPr>
        <w:pStyle w:val="Titre2"/>
        <w:pageBreakBefore/>
      </w:pPr>
      <w:r>
        <w:lastRenderedPageBreak/>
        <w:t>4.2    Classes Tâche</w:t>
      </w:r>
    </w:p>
    <w:p w14:paraId="03509175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compléter. Ce commentaire est à retirer ensuite.</w:t>
      </w:r>
    </w:p>
    <w:p w14:paraId="44E8F8F0" w14:textId="77777777" w:rsidR="000709BD" w:rsidRDefault="00271DBB">
      <w:pPr>
        <w:pStyle w:val="Figure"/>
        <w:spacing w:before="260"/>
        <w:rPr>
          <w:sz w:val="22"/>
        </w:rPr>
      </w:pPr>
      <w:r>
        <w:rPr>
          <w:sz w:val="22"/>
        </w:rPr>
        <w:t xml:space="preserve"> </w:t>
      </w:r>
    </w:p>
    <w:p w14:paraId="38A2FB50" w14:textId="77777777" w:rsidR="000709BD" w:rsidRDefault="00271DBB">
      <w:pPr>
        <w:pStyle w:val="Lgende"/>
        <w:ind w:firstLine="340"/>
      </w:pPr>
      <w:r>
        <w:rPr>
          <w:smallCaps/>
        </w:rPr>
        <w:t>Fig.</w:t>
      </w:r>
      <w:r>
        <w:t xml:space="preserve"> </w:t>
      </w:r>
      <w:bookmarkStart w:id="4" w:name="BMumlet_diag_machine_a_etats_envoi"/>
      <w:proofErr w:type="gramStart"/>
      <w:r>
        <w:t>5</w:t>
      </w:r>
      <w:bookmarkEnd w:id="4"/>
      <w:r>
        <w:t>:</w:t>
      </w:r>
      <w:proofErr w:type="gramEnd"/>
      <w:r>
        <w:t xml:space="preserve"> Diagramme de machine à états de la classe Tâche.</w:t>
      </w:r>
      <w:r>
        <w:fldChar w:fldCharType="begin"/>
      </w:r>
      <w:r>
        <w:instrText>TC "5 Diagramme de machine à états de la classe Tâche." \l 1</w:instrText>
      </w:r>
      <w:r>
        <w:fldChar w:fldCharType="end"/>
      </w:r>
    </w:p>
    <w:p w14:paraId="5F8FFAA9" w14:textId="77777777" w:rsidR="000709BD" w:rsidRDefault="00271DBB">
      <w:pPr>
        <w:pStyle w:val="Standard"/>
        <w:spacing w:before="240"/>
        <w:ind w:firstLine="340"/>
      </w:pPr>
      <w:r>
        <w:t xml:space="preserve">L’invariant de la </w:t>
      </w:r>
      <w:r>
        <w:t>classe Tâche est le suivant :</w:t>
      </w:r>
    </w:p>
    <w:p w14:paraId="319013FD" w14:textId="77777777" w:rsidR="000709BD" w:rsidRDefault="00271DBB">
      <w:pPr>
        <w:pStyle w:val="Liste"/>
        <w:tabs>
          <w:tab w:val="clear" w:pos="566"/>
          <w:tab w:val="left" w:pos="883"/>
        </w:tabs>
        <w:spacing w:before="50"/>
        <w:ind w:left="600" w:hanging="300"/>
      </w:pPr>
      <w:r>
        <w:rPr>
          <w:sz w:val="22"/>
        </w:rPr>
        <w:tab/>
      </w:r>
      <w:r>
        <w:rPr>
          <w:rFonts w:ascii="STIXGeneral" w:hAnsi="STIXGeneral"/>
          <w:sz w:val="22"/>
        </w:rPr>
        <w:t>∧</w:t>
      </w:r>
      <w:r>
        <w:rPr>
          <w:sz w:val="22"/>
        </w:rPr>
        <w:t xml:space="preserve"> ...</w:t>
      </w:r>
    </w:p>
    <w:p w14:paraId="7F5BAEA4" w14:textId="77777777" w:rsidR="000709BD" w:rsidRDefault="00271DBB">
      <w:pPr>
        <w:pStyle w:val="Titre1"/>
        <w:pageBreakBefore/>
      </w:pPr>
      <w:r>
        <w:lastRenderedPageBreak/>
        <w:t>5    Fiche des classes</w:t>
      </w:r>
    </w:p>
    <w:p w14:paraId="7B47D2B2" w14:textId="77777777" w:rsidR="000709BD" w:rsidRDefault="00271DBB">
      <w:pPr>
        <w:pStyle w:val="Titre2"/>
      </w:pPr>
      <w:r>
        <w:t>5.1    Classe Développeur</w:t>
      </w:r>
    </w:p>
    <w:p w14:paraId="0D6AE017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mettre à jour. Ce commentaire est à retirer ensuite.</w:t>
      </w:r>
    </w:p>
    <w:p w14:paraId="58239BB6" w14:textId="77777777" w:rsidR="000709BD" w:rsidRDefault="000709BD">
      <w:pPr>
        <w:pStyle w:val="centerpar"/>
        <w:spacing w:before="20"/>
      </w:pPr>
    </w:p>
    <w:tbl>
      <w:tblPr>
        <w:tblW w:w="6828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8"/>
      </w:tblGrid>
      <w:tr w:rsidR="000709BD" w14:paraId="0EC2AA30" w14:textId="77777777">
        <w:tblPrEx>
          <w:tblCellMar>
            <w:top w:w="0" w:type="dxa"/>
            <w:bottom w:w="0" w:type="dxa"/>
          </w:tblCellMar>
        </w:tblPrEx>
        <w:tc>
          <w:tcPr>
            <w:tcW w:w="6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9196849" w14:textId="77777777" w:rsidR="000709BD" w:rsidRDefault="00271DBB">
            <w:pPr>
              <w:pStyle w:val="Standard"/>
              <w:widowControl w:val="0"/>
              <w:jc w:val="center"/>
            </w:pPr>
            <w:r>
              <w:t xml:space="preserve"> </w:t>
            </w:r>
            <w:r>
              <w:rPr>
                <w:sz w:val="31"/>
              </w:rPr>
              <w:t>Développeur</w:t>
            </w:r>
          </w:p>
        </w:tc>
      </w:tr>
      <w:tr w:rsidR="000709BD" w14:paraId="0CC2EC58" w14:textId="77777777">
        <w:tblPrEx>
          <w:tblCellMar>
            <w:top w:w="0" w:type="dxa"/>
            <w:bottom w:w="0" w:type="dxa"/>
          </w:tblCellMar>
        </w:tblPrEx>
        <w:tc>
          <w:tcPr>
            <w:tcW w:w="6828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D07BBF7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&lt;</w:t>
            </w:r>
            <w:r>
              <w:rPr>
                <w:b/>
              </w:rPr>
              <w:t>– attributs « association » –</w:t>
            </w:r>
            <w:r>
              <w:t>&gt;</w:t>
            </w:r>
          </w:p>
        </w:tc>
      </w:tr>
      <w:tr w:rsidR="000709BD" w14:paraId="4B5C5726" w14:textId="77777777">
        <w:tblPrEx>
          <w:tblCellMar>
            <w:top w:w="0" w:type="dxa"/>
            <w:bottom w:w="0" w:type="dxa"/>
          </w:tblCellMar>
        </w:tblPrEx>
        <w:tc>
          <w:tcPr>
            <w:tcW w:w="682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CF197E1" w14:textId="77777777" w:rsidR="000709BD" w:rsidRDefault="00271DBB">
            <w:pPr>
              <w:pStyle w:val="Standard"/>
              <w:widowControl w:val="0"/>
              <w:jc w:val="left"/>
            </w:pPr>
            <w:r>
              <w:t>−</w:t>
            </w:r>
            <w:r>
              <w:t xml:space="preserve"> </w:t>
            </w:r>
            <w:proofErr w:type="spellStart"/>
            <w:proofErr w:type="gramStart"/>
            <w:r>
              <w:t>periodesDeTravail</w:t>
            </w:r>
            <w:proofErr w:type="spellEnd"/>
            <w:r>
              <w:t xml:space="preserve">  :</w:t>
            </w:r>
            <w:proofErr w:type="gramEnd"/>
            <w:r>
              <w:t xml:space="preserve"> </w:t>
            </w:r>
            <w:r>
              <w:t>Liste&lt;</w:t>
            </w:r>
            <w:proofErr w:type="spellStart"/>
            <w:r>
              <w:t>PeriodeDeTravail</w:t>
            </w:r>
            <w:proofErr w:type="spellEnd"/>
            <w:r>
              <w:t>&gt;</w:t>
            </w:r>
          </w:p>
        </w:tc>
      </w:tr>
      <w:tr w:rsidR="000709BD" w14:paraId="7150C458" w14:textId="77777777">
        <w:tblPrEx>
          <w:tblCellMar>
            <w:top w:w="0" w:type="dxa"/>
            <w:bottom w:w="0" w:type="dxa"/>
          </w:tblCellMar>
        </w:tblPrEx>
        <w:tc>
          <w:tcPr>
            <w:tcW w:w="6828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088206D" w14:textId="77777777" w:rsidR="000709BD" w:rsidRDefault="00271DBB">
            <w:pPr>
              <w:pStyle w:val="Standard"/>
              <w:widowControl w:val="0"/>
              <w:jc w:val="left"/>
            </w:pPr>
            <w:r>
              <w:t>&lt;</w:t>
            </w:r>
            <w:r>
              <w:rPr>
                <w:b/>
              </w:rPr>
              <w:t>– attributs « modifiables » –</w:t>
            </w:r>
            <w:r>
              <w:t xml:space="preserve">&gt;− </w:t>
            </w:r>
            <w:proofErr w:type="gramStart"/>
            <w:r>
              <w:t>alias  :</w:t>
            </w:r>
            <w:proofErr w:type="gramEnd"/>
            <w:r>
              <w:t xml:space="preserve"> String − nom  : String − prénom  : String    &lt;</w:t>
            </w:r>
            <w:r>
              <w:rPr>
                <w:b/>
              </w:rPr>
              <w:t>– opérations –</w:t>
            </w:r>
            <w:r>
              <w:t xml:space="preserve">&gt; + constructeur(String identifiant, String description) + invariant()  : </w:t>
            </w:r>
            <w:proofErr w:type="spellStart"/>
            <w:r>
              <w:t>boolean</w:t>
            </w:r>
            <w:proofErr w:type="spellEnd"/>
            <w:r>
              <w:t xml:space="preserve"> + </w:t>
            </w:r>
            <w:proofErr w:type="spellStart"/>
            <w:r>
              <w:t>getIdentifiant</w:t>
            </w:r>
            <w:proofErr w:type="spellEnd"/>
            <w:r>
              <w:t xml:space="preserve">()  : String + </w:t>
            </w:r>
            <w:proofErr w:type="spellStart"/>
            <w:r>
              <w:t>getDescription</w:t>
            </w:r>
            <w:proofErr w:type="spellEnd"/>
            <w:r>
              <w:t>()</w:t>
            </w:r>
            <w:r>
              <w:t xml:space="preserve">  : String + afficher()  : List&lt;String&gt;</w:t>
            </w:r>
          </w:p>
        </w:tc>
      </w:tr>
    </w:tbl>
    <w:p w14:paraId="42896080" w14:textId="77777777" w:rsidR="000709BD" w:rsidRDefault="00271DBB">
      <w:pPr>
        <w:pStyle w:val="Standard"/>
        <w:widowControl w:val="0"/>
        <w:spacing w:before="80"/>
        <w:ind w:firstLine="340"/>
      </w:pPr>
      <w:r>
        <w:t xml:space="preserve"> </w:t>
      </w:r>
    </w:p>
    <w:p w14:paraId="2B47E425" w14:textId="77777777" w:rsidR="000709BD" w:rsidRDefault="00271DBB">
      <w:pPr>
        <w:pStyle w:val="Titre2"/>
        <w:pageBreakBefore/>
      </w:pPr>
      <w:r>
        <w:lastRenderedPageBreak/>
        <w:t>5.2    Classe Tâche</w:t>
      </w:r>
    </w:p>
    <w:p w14:paraId="00082A86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compléter. Ce commentaire est à retirer ensuite.</w:t>
      </w:r>
    </w:p>
    <w:p w14:paraId="54540A4E" w14:textId="77777777" w:rsidR="000709BD" w:rsidRDefault="00271DBB">
      <w:pPr>
        <w:pStyle w:val="Titre1"/>
        <w:pageBreakBefore/>
      </w:pPr>
      <w:r>
        <w:lastRenderedPageBreak/>
        <w:t>6    Préparation des tests unitaires</w:t>
      </w:r>
    </w:p>
    <w:p w14:paraId="371C31F2" w14:textId="77777777" w:rsidR="000709BD" w:rsidRDefault="00271DBB">
      <w:pPr>
        <w:pStyle w:val="Titre2"/>
      </w:pPr>
      <w:r>
        <w:t>6.1    Classe Développeur</w:t>
      </w:r>
    </w:p>
    <w:p w14:paraId="4FB4EFB3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 xml:space="preserve">La section est à mettre à jour. Ce commentaire est à </w:t>
      </w:r>
      <w:r>
        <w:rPr>
          <w:b/>
          <w:color w:val="FF0000"/>
        </w:rPr>
        <w:t>retirer ensuite.</w:t>
      </w:r>
    </w:p>
    <w:p w14:paraId="6B5C773F" w14:textId="77777777" w:rsidR="000709BD" w:rsidRDefault="00271DBB">
      <w:pPr>
        <w:pStyle w:val="Table"/>
        <w:spacing w:before="260"/>
        <w:rPr>
          <w:sz w:val="22"/>
        </w:rPr>
      </w:pPr>
      <w:r>
        <w:rPr>
          <w:sz w:val="22"/>
        </w:rPr>
        <w:t xml:space="preserve"> </w:t>
      </w:r>
    </w:p>
    <w:p w14:paraId="5557A831" w14:textId="77777777" w:rsidR="000709BD" w:rsidRDefault="000709BD">
      <w:pPr>
        <w:pStyle w:val="Table"/>
        <w:spacing w:before="20"/>
        <w:rPr>
          <w:sz w:val="22"/>
        </w:rPr>
      </w:pPr>
    </w:p>
    <w:tbl>
      <w:tblPr>
        <w:tblW w:w="9104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5"/>
        <w:gridCol w:w="947"/>
        <w:gridCol w:w="948"/>
        <w:gridCol w:w="947"/>
        <w:gridCol w:w="947"/>
      </w:tblGrid>
      <w:tr w:rsidR="000709BD" w14:paraId="4157C171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EDC46D4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Numéro de test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396037E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D10AF6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4259F7D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2646A88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709BD" w14:paraId="496CBC0C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EA4E451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</w:t>
            </w:r>
            <w:proofErr w:type="gramStart"/>
            <w:r>
              <w:t>alias</w:t>
            </w:r>
            <w:proofErr w:type="gramEnd"/>
            <w:r>
              <w:t xml:space="preserve"> ≠</w:t>
            </w:r>
            <w:proofErr w:type="spellStart"/>
            <w:r>
              <w:rPr>
                <w:i/>
              </w:rPr>
              <w:t>null</w:t>
            </w:r>
            <w:proofErr w:type="spellEnd"/>
            <w:r>
              <w:rPr>
                <w:rFonts w:ascii="STIXGeneral" w:hAnsi="STIXGeneral"/>
              </w:rPr>
              <w:t>∧</w:t>
            </w:r>
            <w:r>
              <w:t>≠</w:t>
            </w:r>
            <w:r>
              <w:rPr>
                <w:i/>
              </w:rPr>
              <w:t>vide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6D7D03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05BB12F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8A944C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0C10F17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31A91DEC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B76F844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</w:t>
            </w:r>
            <w:proofErr w:type="gramStart"/>
            <w:r>
              <w:t>nom</w:t>
            </w:r>
            <w:proofErr w:type="gramEnd"/>
            <w:r>
              <w:t xml:space="preserve"> ≠</w:t>
            </w:r>
            <w:proofErr w:type="spellStart"/>
            <w:r>
              <w:rPr>
                <w:i/>
              </w:rPr>
              <w:t>null</w:t>
            </w:r>
            <w:proofErr w:type="spellEnd"/>
            <w:r>
              <w:rPr>
                <w:rFonts w:ascii="STIXGeneral" w:hAnsi="STIXGeneral"/>
              </w:rPr>
              <w:t>∧</w:t>
            </w:r>
            <w:r>
              <w:t>≠</w:t>
            </w:r>
            <w:r>
              <w:rPr>
                <w:i/>
              </w:rPr>
              <w:t>vide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E1F35B9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E5CDF23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BE90EE3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6ED1E1D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2706D4EC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FEDA2FA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</w:t>
            </w: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≠</w:t>
            </w:r>
            <w:proofErr w:type="spellStart"/>
            <w:r>
              <w:rPr>
                <w:i/>
              </w:rPr>
              <w:t>null</w:t>
            </w:r>
            <w:proofErr w:type="spellEnd"/>
            <w:r>
              <w:rPr>
                <w:rFonts w:ascii="STIXGeneral" w:hAnsi="STIXGeneral"/>
              </w:rPr>
              <w:t>∧</w:t>
            </w:r>
            <w:r>
              <w:t>≠</w:t>
            </w:r>
            <w:r>
              <w:rPr>
                <w:i/>
              </w:rPr>
              <w:t>vide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A922C29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4B4E47A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AAE1661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39D5D08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6DC92008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C23337B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</w:t>
            </w:r>
            <w:proofErr w:type="gramStart"/>
            <w:r>
              <w:rPr>
                <w:i/>
              </w:rPr>
              <w:t>alias</w:t>
            </w:r>
            <w:proofErr w:type="gramEnd"/>
            <w:r>
              <w:t>'=</w:t>
            </w:r>
            <w:r>
              <w:rPr>
                <w:i/>
              </w:rPr>
              <w:t>alias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D7AD60A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C722E19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35F67A5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E181ACE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19832D36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7DED2E2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</w:t>
            </w:r>
            <w:proofErr w:type="gramStart"/>
            <w:r>
              <w:rPr>
                <w:i/>
              </w:rPr>
              <w:t>nom</w:t>
            </w:r>
            <w:proofErr w:type="gramEnd"/>
            <w:r>
              <w:t>'=</w:t>
            </w:r>
            <w:r>
              <w:rPr>
                <w:i/>
              </w:rPr>
              <w:t>nom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A4D0B3C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8B4BC30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8A44A89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1CC6674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0B30A69F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86A2585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prenom</w:t>
            </w:r>
            <w:proofErr w:type="spellEnd"/>
            <w:proofErr w:type="gramEnd"/>
            <w:r>
              <w:t>'=</w:t>
            </w:r>
            <w:proofErr w:type="spellStart"/>
            <w:r>
              <w:rPr>
                <w:i/>
              </w:rPr>
              <w:t>prenom</w:t>
            </w:r>
            <w:proofErr w:type="spellEnd"/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B2E32EF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664EFF0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5955A06E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44F8786C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09DD9251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474DE01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</w:t>
            </w:r>
            <w:proofErr w:type="gramStart"/>
            <w:r>
              <w:rPr>
                <w:i/>
              </w:rPr>
              <w:t>invariant</w:t>
            </w:r>
            <w:proofErr w:type="gramEnd"/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275A7B3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6AF67FA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234B5AB" w14:textId="77777777" w:rsidR="000709BD" w:rsidRDefault="000709BD">
            <w:pPr>
              <w:pStyle w:val="Table"/>
              <w:widowControl w:val="0"/>
              <w:spacing w:before="0"/>
              <w:rPr>
                <w:sz w:val="22"/>
              </w:rPr>
            </w:pP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B2A1E6A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174491E3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442DDAF" w14:textId="77777777" w:rsidR="000709BD" w:rsidRDefault="00271DBB">
            <w:pPr>
              <w:pStyle w:val="Standard"/>
              <w:widowControl w:val="0"/>
              <w:jc w:val="left"/>
            </w:pPr>
            <w:r>
              <w:t xml:space="preserve"> Levée d’une exception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43F3526" w14:textId="77777777" w:rsidR="000709BD" w:rsidRDefault="00271DBB">
            <w:pPr>
              <w:pStyle w:val="Table"/>
              <w:widowControl w:val="0"/>
              <w:spacing w:before="0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oui</w:t>
            </w:r>
          </w:p>
        </w:tc>
        <w:tc>
          <w:tcPr>
            <w:tcW w:w="94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7E6E3F2" w14:textId="77777777" w:rsidR="000709BD" w:rsidRDefault="00271DBB">
            <w:pPr>
              <w:pStyle w:val="Table"/>
              <w:widowControl w:val="0"/>
              <w:spacing w:before="0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oui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FC39F65" w14:textId="77777777" w:rsidR="000709BD" w:rsidRDefault="00271DBB">
            <w:pPr>
              <w:pStyle w:val="Table"/>
              <w:widowControl w:val="0"/>
              <w:spacing w:before="0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oui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EC6AF6C" w14:textId="77777777" w:rsidR="000709BD" w:rsidRDefault="00271DBB">
            <w:pPr>
              <w:pStyle w:val="Table"/>
              <w:widowControl w:val="0"/>
              <w:spacing w:before="0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non</w:t>
            </w:r>
          </w:p>
        </w:tc>
      </w:tr>
      <w:tr w:rsidR="000709BD" w14:paraId="072EA119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C9D682A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</w:t>
            </w:r>
            <w:r>
              <w:t>Objet créé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DB1DDA8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B918466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0890F508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94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C14DB52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</w:tr>
      <w:tr w:rsidR="000709BD" w14:paraId="6932A5D3" w14:textId="77777777">
        <w:tblPrEx>
          <w:tblCellMar>
            <w:top w:w="0" w:type="dxa"/>
            <w:bottom w:w="0" w:type="dxa"/>
          </w:tblCellMar>
        </w:tblPrEx>
        <w:tc>
          <w:tcPr>
            <w:tcW w:w="5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22E6FA6D" w14:textId="77777777" w:rsidR="000709BD" w:rsidRDefault="00271DBB">
            <w:pPr>
              <w:pStyle w:val="Standard"/>
              <w:widowControl w:val="0"/>
              <w:jc w:val="left"/>
            </w:pPr>
            <w:r>
              <w:t> </w:t>
            </w:r>
            <w:r>
              <w:t xml:space="preserve">   Nombre de jeux de test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1221DFDF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3896314C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74EE0ECB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" w:type="dxa"/>
              <w:bottom w:w="0" w:type="dxa"/>
              <w:right w:w="7" w:type="dxa"/>
            </w:tcMar>
          </w:tcPr>
          <w:p w14:paraId="6BBA67F2" w14:textId="77777777" w:rsidR="000709BD" w:rsidRDefault="00271DBB">
            <w:pPr>
              <w:pStyle w:val="Table"/>
              <w:widowControl w:val="0"/>
              <w:spacing w:befor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571073AE" w14:textId="77777777" w:rsidR="000709BD" w:rsidRDefault="00271DBB">
      <w:pPr>
        <w:pStyle w:val="Table"/>
        <w:widowControl w:val="0"/>
        <w:spacing w:before="260"/>
        <w:rPr>
          <w:sz w:val="22"/>
        </w:rPr>
      </w:pPr>
      <w:r>
        <w:rPr>
          <w:sz w:val="22"/>
        </w:rPr>
        <w:t xml:space="preserve"> </w:t>
      </w:r>
    </w:p>
    <w:p w14:paraId="2D32C6DC" w14:textId="77777777" w:rsidR="000709BD" w:rsidRDefault="00271DBB">
      <w:pPr>
        <w:pStyle w:val="Lgende"/>
        <w:ind w:firstLine="340"/>
      </w:pPr>
      <w:proofErr w:type="spellStart"/>
      <w:r>
        <w:rPr>
          <w:smallCaps/>
        </w:rPr>
        <w:t>Tab.</w:t>
      </w:r>
      <w:proofErr w:type="spellEnd"/>
      <w:r>
        <w:t xml:space="preserve"> </w:t>
      </w:r>
      <w:proofErr w:type="gramStart"/>
      <w:r>
        <w:t>2:</w:t>
      </w:r>
      <w:proofErr w:type="gramEnd"/>
      <w:r>
        <w:t xml:space="preserve"> Méthode constructeur de la classe Développeur</w:t>
      </w:r>
      <w:r>
        <w:fldChar w:fldCharType="begin"/>
      </w:r>
      <w:r>
        <w:instrText>TC "2 Méthode constructeur de la classe Développeur" \l 1</w:instrText>
      </w:r>
      <w:r>
        <w:fldChar w:fldCharType="end"/>
      </w:r>
    </w:p>
    <w:p w14:paraId="1003A7F0" w14:textId="77777777" w:rsidR="000709BD" w:rsidRDefault="00271DBB">
      <w:pPr>
        <w:pStyle w:val="Titre2"/>
      </w:pPr>
      <w:r>
        <w:t>6.2    Classe Tâche</w:t>
      </w:r>
    </w:p>
    <w:p w14:paraId="774E56A2" w14:textId="77777777" w:rsidR="000709BD" w:rsidRDefault="00271DBB">
      <w:pPr>
        <w:pStyle w:val="Standard"/>
        <w:spacing w:before="80"/>
        <w:ind w:firstLine="340"/>
        <w:rPr>
          <w:b/>
          <w:color w:val="FF0000"/>
        </w:rPr>
      </w:pPr>
      <w:r>
        <w:rPr>
          <w:b/>
          <w:color w:val="FF0000"/>
        </w:rPr>
        <w:t>La section est à compléter. Ce commentaire est à retirer ensuite.</w:t>
      </w:r>
    </w:p>
    <w:sectPr w:rsidR="000709BD">
      <w:footerReference w:type="default" r:id="rId10"/>
      <w:endnotePr>
        <w:numFmt w:val="decimal"/>
      </w:endnotePr>
      <w:pgSz w:w="11960" w:h="16900"/>
      <w:pgMar w:top="1635" w:right="1643" w:bottom="1577" w:left="121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F013" w14:textId="77777777" w:rsidR="00000000" w:rsidRDefault="00271DBB">
      <w:r>
        <w:separator/>
      </w:r>
    </w:p>
  </w:endnote>
  <w:endnote w:type="continuationSeparator" w:id="0">
    <w:p w14:paraId="4E2AEE94" w14:textId="77777777" w:rsidR="00000000" w:rsidRDefault="0027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TIXGenera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ABFC" w14:textId="77777777" w:rsidR="004D11B7" w:rsidRDefault="00271DBB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91D4" w14:textId="77777777" w:rsidR="00000000" w:rsidRDefault="00271DBB">
      <w:r>
        <w:rPr>
          <w:color w:val="000000"/>
        </w:rPr>
        <w:separator/>
      </w:r>
    </w:p>
  </w:footnote>
  <w:footnote w:type="continuationSeparator" w:id="0">
    <w:p w14:paraId="334C0BAC" w14:textId="77777777" w:rsidR="00000000" w:rsidRDefault="00271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09BD"/>
    <w:rsid w:val="000709BD"/>
    <w:rsid w:val="00271DBB"/>
    <w:rsid w:val="006E5910"/>
    <w:rsid w:val="00741092"/>
    <w:rsid w:val="00E3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CAB7"/>
  <w15:docId w15:val="{CD8AF02B-C77D-4BC7-9465-4D669BAB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120"/>
      <w:jc w:val="left"/>
      <w:outlineLvl w:val="0"/>
    </w:pPr>
    <w:rPr>
      <w:b/>
      <w:sz w:val="40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spacing w:before="240" w:after="120"/>
      <w:jc w:val="left"/>
      <w:outlineLvl w:val="1"/>
    </w:pPr>
    <w:rPr>
      <w:b/>
      <w:sz w:val="32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sz w:val="32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jc w:val="left"/>
      <w:outlineLvl w:val="3"/>
    </w:pPr>
    <w:rPr>
      <w:b/>
      <w:sz w:val="24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/>
      <w:spacing w:before="240" w:after="120"/>
      <w:jc w:val="left"/>
      <w:outlineLvl w:val="4"/>
    </w:pPr>
    <w:rPr>
      <w:b/>
      <w:sz w:val="24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Arial" w:hAnsi="Times New Roman" w:cs="Courier New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Standard"/>
    <w:pPr>
      <w:tabs>
        <w:tab w:val="left" w:pos="566"/>
      </w:tabs>
      <w:spacing w:after="120"/>
      <w:ind w:left="283" w:hanging="283"/>
      <w:jc w:val="left"/>
    </w:pPr>
    <w:rPr>
      <w:sz w:val="20"/>
    </w:rPr>
  </w:style>
  <w:style w:type="paragraph" w:styleId="Lgende">
    <w:name w:val="caption"/>
    <w:basedOn w:val="Standard"/>
    <w:next w:val="Standard"/>
    <w:pPr>
      <w:keepLines/>
      <w:spacing w:before="120" w:after="120"/>
      <w:jc w:val="left"/>
    </w:p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t">
    <w:name w:val="Part"/>
    <w:basedOn w:val="Standard"/>
    <w:next w:val="Standard"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Standard"/>
    <w:pPr>
      <w:keepLines/>
      <w:spacing w:before="120" w:after="120"/>
      <w:jc w:val="right"/>
    </w:pPr>
  </w:style>
  <w:style w:type="paragraph" w:customStyle="1" w:styleId="centerpar">
    <w:name w:val="centerpar"/>
    <w:basedOn w:val="Standard"/>
    <w:pPr>
      <w:keepLines/>
      <w:spacing w:before="120" w:after="120"/>
      <w:jc w:val="center"/>
    </w:pPr>
  </w:style>
  <w:style w:type="paragraph" w:customStyle="1" w:styleId="equation">
    <w:name w:val="equation"/>
    <w:basedOn w:val="Standard"/>
    <w:next w:val="Standard"/>
    <w:pPr>
      <w:keepLines/>
      <w:spacing w:before="120" w:after="120"/>
      <w:jc w:val="left"/>
    </w:pPr>
  </w:style>
  <w:style w:type="paragraph" w:customStyle="1" w:styleId="equationNum">
    <w:name w:val="equationNum"/>
    <w:basedOn w:val="Standard"/>
    <w:next w:val="Standard"/>
    <w:pPr>
      <w:keepLines/>
      <w:spacing w:before="120" w:after="120"/>
      <w:jc w:val="left"/>
    </w:pPr>
  </w:style>
  <w:style w:type="paragraph" w:customStyle="1" w:styleId="equationAlign">
    <w:name w:val="equationAlign"/>
    <w:basedOn w:val="Standard"/>
    <w:next w:val="Standard"/>
    <w:pPr>
      <w:keepLines/>
      <w:spacing w:before="120" w:after="120"/>
      <w:jc w:val="left"/>
    </w:pPr>
  </w:style>
  <w:style w:type="paragraph" w:customStyle="1" w:styleId="equationAlignNum">
    <w:name w:val="equationAlignNum"/>
    <w:basedOn w:val="Standard"/>
    <w:next w:val="Standard"/>
    <w:pPr>
      <w:keepLines/>
      <w:spacing w:before="120" w:after="120"/>
      <w:jc w:val="left"/>
    </w:pPr>
  </w:style>
  <w:style w:type="paragraph" w:customStyle="1" w:styleId="equationArray">
    <w:name w:val="equationArray"/>
    <w:basedOn w:val="Standard"/>
    <w:next w:val="Standard"/>
    <w:pPr>
      <w:keepLines/>
      <w:spacing w:before="120" w:after="120"/>
      <w:jc w:val="left"/>
    </w:pPr>
  </w:style>
  <w:style w:type="paragraph" w:customStyle="1" w:styleId="equationArrayNum">
    <w:name w:val="equationArrayNum"/>
    <w:basedOn w:val="Standard"/>
    <w:next w:val="Standard"/>
    <w:pPr>
      <w:keepLines/>
      <w:spacing w:before="120" w:after="120"/>
      <w:jc w:val="left"/>
    </w:pPr>
  </w:style>
  <w:style w:type="paragraph" w:customStyle="1" w:styleId="theorem">
    <w:name w:val="theorem"/>
    <w:basedOn w:val="Standard"/>
    <w:next w:val="Standard"/>
    <w:pPr>
      <w:keepLines/>
      <w:spacing w:before="120" w:after="120"/>
      <w:jc w:val="left"/>
    </w:pPr>
    <w:rPr>
      <w:sz w:val="20"/>
    </w:rPr>
  </w:style>
  <w:style w:type="paragraph" w:customStyle="1" w:styleId="bitmapCenter">
    <w:name w:val="bitmapCenter"/>
    <w:basedOn w:val="Standard"/>
    <w:next w:val="Standard"/>
    <w:pPr>
      <w:keepLines/>
      <w:spacing w:before="120" w:after="120"/>
      <w:jc w:val="left"/>
    </w:pPr>
  </w:style>
  <w:style w:type="paragraph" w:styleId="Titre">
    <w:name w:val="Title"/>
    <w:basedOn w:val="Standard"/>
    <w:uiPriority w:val="10"/>
    <w:qFormat/>
    <w:pPr>
      <w:spacing w:before="240" w:after="240"/>
      <w:jc w:val="center"/>
    </w:pPr>
    <w:rPr>
      <w:b/>
      <w:sz w:val="36"/>
    </w:rPr>
  </w:style>
  <w:style w:type="paragraph" w:customStyle="1" w:styleId="author">
    <w:name w:val="author"/>
    <w:basedOn w:val="Standard"/>
    <w:next w:val="Standard"/>
    <w:pPr>
      <w:spacing w:after="120"/>
      <w:jc w:val="center"/>
    </w:pPr>
  </w:style>
  <w:style w:type="paragraph" w:customStyle="1" w:styleId="HeaderandFooter">
    <w:name w:val="Header and Footer"/>
    <w:basedOn w:val="Standard"/>
  </w:style>
  <w:style w:type="paragraph" w:styleId="Pieddepage">
    <w:name w:val="footer"/>
    <w:basedOn w:val="Standard"/>
    <w:pPr>
      <w:tabs>
        <w:tab w:val="center" w:pos="4536"/>
        <w:tab w:val="right" w:pos="9072"/>
      </w:tabs>
      <w:jc w:val="left"/>
    </w:pPr>
    <w:rPr>
      <w:sz w:val="20"/>
    </w:rPr>
  </w:style>
  <w:style w:type="paragraph" w:styleId="En-tte">
    <w:name w:val="header"/>
    <w:basedOn w:val="Standard"/>
    <w:pPr>
      <w:tabs>
        <w:tab w:val="center" w:pos="4536"/>
        <w:tab w:val="right" w:pos="9072"/>
      </w:tabs>
      <w:jc w:val="left"/>
    </w:pPr>
    <w:rPr>
      <w:sz w:val="20"/>
    </w:rPr>
  </w:style>
  <w:style w:type="paragraph" w:customStyle="1" w:styleId="Figure">
    <w:name w:val="Figure"/>
    <w:basedOn w:val="Standard"/>
    <w:next w:val="Standard"/>
    <w:pPr>
      <w:keepLines/>
      <w:spacing w:before="120"/>
      <w:jc w:val="center"/>
    </w:pPr>
    <w:rPr>
      <w:sz w:val="20"/>
    </w:rPr>
  </w:style>
  <w:style w:type="paragraph" w:customStyle="1" w:styleId="Table">
    <w:name w:val="Table"/>
    <w:basedOn w:val="Standard"/>
    <w:pPr>
      <w:keepLines/>
      <w:spacing w:before="120"/>
      <w:jc w:val="center"/>
    </w:pPr>
    <w:rPr>
      <w:sz w:val="20"/>
    </w:rPr>
  </w:style>
  <w:style w:type="paragraph" w:customStyle="1" w:styleId="Tabular">
    <w:name w:val="Tabular"/>
    <w:basedOn w:val="Standard"/>
    <w:pPr>
      <w:keepLines/>
      <w:spacing w:before="120"/>
      <w:jc w:val="center"/>
    </w:pPr>
    <w:rPr>
      <w:sz w:val="20"/>
    </w:rPr>
  </w:style>
  <w:style w:type="paragraph" w:customStyle="1" w:styleId="Tabbing">
    <w:name w:val="Tabbing"/>
    <w:basedOn w:val="Standard"/>
    <w:pPr>
      <w:keepLines/>
      <w:spacing w:before="120"/>
      <w:jc w:val="center"/>
    </w:pPr>
    <w:rPr>
      <w:sz w:val="20"/>
    </w:rPr>
  </w:style>
  <w:style w:type="paragraph" w:styleId="Citation">
    <w:name w:val="Quote"/>
    <w:basedOn w:val="Standard"/>
    <w:pPr>
      <w:ind w:left="1024" w:right="1024" w:firstLine="340"/>
    </w:pPr>
    <w:rPr>
      <w:sz w:val="20"/>
    </w:rPr>
  </w:style>
  <w:style w:type="paragraph" w:customStyle="1" w:styleId="verbatim">
    <w:name w:val="verbatim"/>
    <w:pPr>
      <w:widowControl/>
    </w:pPr>
    <w:rPr>
      <w:rFonts w:ascii="Courier New" w:eastAsia="Arial" w:hAnsi="Courier New" w:cs="Courier New"/>
      <w:sz w:val="22"/>
    </w:rPr>
  </w:style>
  <w:style w:type="paragraph" w:customStyle="1" w:styleId="List1">
    <w:name w:val="List 1"/>
    <w:basedOn w:val="Standard"/>
    <w:pPr>
      <w:tabs>
        <w:tab w:val="left" w:pos="566"/>
      </w:tabs>
      <w:spacing w:after="120"/>
      <w:ind w:left="283" w:hanging="283"/>
      <w:jc w:val="left"/>
    </w:pPr>
    <w:rPr>
      <w:sz w:val="20"/>
    </w:rPr>
  </w:style>
  <w:style w:type="paragraph" w:customStyle="1" w:styleId="latexpicture">
    <w:name w:val="latex picture"/>
    <w:basedOn w:val="Standard"/>
    <w:next w:val="Standard"/>
    <w:pPr>
      <w:keepLines/>
      <w:spacing w:before="120" w:after="120"/>
      <w:jc w:val="center"/>
    </w:pPr>
  </w:style>
  <w:style w:type="paragraph" w:customStyle="1" w:styleId="subfigure">
    <w:name w:val="subfigure"/>
    <w:basedOn w:val="Standard"/>
    <w:next w:val="Standard"/>
    <w:pPr>
      <w:keepLines/>
      <w:spacing w:before="120" w:after="120"/>
      <w:jc w:val="center"/>
    </w:pPr>
  </w:style>
  <w:style w:type="paragraph" w:customStyle="1" w:styleId="bibheading">
    <w:name w:val="bibheading"/>
    <w:basedOn w:val="Standard"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Standard"/>
    <w:pPr>
      <w:ind w:left="567" w:hanging="567"/>
      <w:jc w:val="left"/>
    </w:pPr>
    <w:rPr>
      <w:sz w:val="20"/>
    </w:rPr>
  </w:style>
  <w:style w:type="paragraph" w:customStyle="1" w:styleId="endnotes">
    <w:name w:val="endnotes"/>
    <w:basedOn w:val="Standard"/>
    <w:pPr>
      <w:tabs>
        <w:tab w:val="left" w:pos="566"/>
      </w:tabs>
      <w:spacing w:after="120"/>
      <w:ind w:left="283" w:hanging="283"/>
      <w:jc w:val="left"/>
    </w:pPr>
    <w:rPr>
      <w:sz w:val="20"/>
    </w:rPr>
  </w:style>
  <w:style w:type="paragraph" w:customStyle="1" w:styleId="Footnote">
    <w:name w:val="Footnote"/>
    <w:basedOn w:val="Standard"/>
    <w:pPr>
      <w:ind w:left="397" w:hanging="113"/>
      <w:jc w:val="left"/>
    </w:pPr>
  </w:style>
  <w:style w:type="paragraph" w:customStyle="1" w:styleId="Endnote">
    <w:name w:val="Endnote"/>
    <w:basedOn w:val="Standard"/>
    <w:pPr>
      <w:ind w:left="454" w:hanging="170"/>
    </w:pPr>
  </w:style>
  <w:style w:type="paragraph" w:customStyle="1" w:styleId="acronym">
    <w:name w:val="acronym"/>
    <w:basedOn w:val="Standard"/>
    <w:pPr>
      <w:keepNext/>
      <w:spacing w:before="60" w:after="60"/>
      <w:jc w:val="left"/>
    </w:pPr>
  </w:style>
  <w:style w:type="paragraph" w:customStyle="1" w:styleId="abstracttitle">
    <w:name w:val="abstract title"/>
    <w:basedOn w:val="Standard"/>
    <w:pPr>
      <w:spacing w:after="120"/>
      <w:jc w:val="center"/>
    </w:pPr>
    <w:rPr>
      <w:b/>
    </w:rPr>
  </w:style>
  <w:style w:type="paragraph" w:customStyle="1" w:styleId="abstract">
    <w:name w:val="abstract"/>
    <w:basedOn w:val="Standard"/>
    <w:next w:val="Standard"/>
    <w:pPr>
      <w:ind w:left="1024" w:right="1024" w:firstLine="340"/>
    </w:pPr>
  </w:style>
  <w:style w:type="paragraph" w:customStyle="1" w:styleId="contentsheading">
    <w:name w:val="contents_heading"/>
    <w:basedOn w:val="Standard"/>
    <w:next w:val="Standard"/>
    <w:pPr>
      <w:keepNext/>
      <w:spacing w:before="240" w:after="120"/>
      <w:jc w:val="left"/>
    </w:pPr>
    <w:rPr>
      <w:b/>
      <w:sz w:val="20"/>
    </w:rPr>
  </w:style>
  <w:style w:type="paragraph" w:customStyle="1" w:styleId="Contents1">
    <w:name w:val="Contents 1"/>
    <w:basedOn w:val="Standard"/>
    <w:pPr>
      <w:keepNext/>
      <w:tabs>
        <w:tab w:val="right" w:leader="dot" w:pos="8647"/>
      </w:tabs>
      <w:spacing w:before="240" w:after="60"/>
      <w:ind w:left="425"/>
      <w:jc w:val="left"/>
    </w:pPr>
    <w:rPr>
      <w:b/>
    </w:rPr>
  </w:style>
  <w:style w:type="paragraph" w:customStyle="1" w:styleId="Contents2">
    <w:name w:val="Contents 2"/>
    <w:basedOn w:val="Standard"/>
    <w:pPr>
      <w:keepNext/>
      <w:tabs>
        <w:tab w:val="right" w:leader="dot" w:pos="8734"/>
      </w:tabs>
      <w:spacing w:before="60" w:after="60"/>
      <w:ind w:left="512"/>
      <w:jc w:val="left"/>
    </w:pPr>
  </w:style>
  <w:style w:type="paragraph" w:customStyle="1" w:styleId="Contents3">
    <w:name w:val="Contents 3"/>
    <w:basedOn w:val="Standard"/>
    <w:pPr>
      <w:keepNext/>
      <w:tabs>
        <w:tab w:val="right" w:leader="dot" w:pos="9246"/>
      </w:tabs>
      <w:spacing w:before="60" w:after="60"/>
      <w:ind w:left="1024"/>
      <w:jc w:val="left"/>
    </w:pPr>
  </w:style>
  <w:style w:type="paragraph" w:customStyle="1" w:styleId="Contents4">
    <w:name w:val="Contents 4"/>
    <w:basedOn w:val="Standard"/>
    <w:pPr>
      <w:keepNext/>
      <w:tabs>
        <w:tab w:val="right" w:leader="dot" w:pos="9758"/>
      </w:tabs>
      <w:spacing w:before="60" w:after="60"/>
      <w:ind w:left="1536"/>
      <w:jc w:val="left"/>
    </w:pPr>
  </w:style>
  <w:style w:type="paragraph" w:customStyle="1" w:styleId="Contents5">
    <w:name w:val="Contents 5"/>
    <w:basedOn w:val="Standard"/>
    <w:pPr>
      <w:keepNext/>
      <w:tabs>
        <w:tab w:val="right" w:leader="dot" w:pos="10270"/>
      </w:tabs>
      <w:spacing w:before="60" w:after="60"/>
      <w:ind w:left="2048"/>
      <w:jc w:val="left"/>
    </w:pPr>
  </w:style>
  <w:style w:type="paragraph" w:customStyle="1" w:styleId="Contents6">
    <w:name w:val="Contents 6"/>
    <w:basedOn w:val="Standard"/>
    <w:pPr>
      <w:keepNext/>
      <w:tabs>
        <w:tab w:val="right" w:leader="dot" w:pos="10782"/>
      </w:tabs>
      <w:spacing w:before="60" w:after="60"/>
      <w:ind w:left="2560"/>
      <w:jc w:val="left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0">
    <w:name w:val="Contents Heading"/>
    <w:basedOn w:val="Titreindex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EndnoteSymbol">
    <w:name w:val="Endnote Symbol"/>
    <w:rPr>
      <w:rFonts w:ascii="Times New Roman" w:eastAsia="Times New Roman" w:hAnsi="Times New Roman" w:cs="Times New Roman"/>
      <w:position w:val="0"/>
      <w:sz w:val="24"/>
      <w:vertAlign w:val="superscript"/>
    </w:rPr>
  </w:style>
  <w:style w:type="character" w:customStyle="1" w:styleId="Endnoteanchor">
    <w:name w:val="Endnote anchor"/>
    <w:rPr>
      <w:rFonts w:ascii="Times New Roman" w:eastAsia="Times New Roman" w:hAnsi="Times New Roman" w:cs="Times New Roman"/>
      <w:position w:val="0"/>
      <w:sz w:val="24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761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modelisation_pour_odt.tex</dc:title>
  <dc:description>Created using latex2rtf 2.3.18 r1267 (released May 30, 2020) on Wed Feb  1 15:31:54 2023</dc:description>
  <cp:lastModifiedBy>Clément SAFON</cp:lastModifiedBy>
  <cp:revision>2</cp:revision>
  <dcterms:created xsi:type="dcterms:W3CDTF">2023-02-14T15:21:00Z</dcterms:created>
  <dcterms:modified xsi:type="dcterms:W3CDTF">2023-02-14T15:21:00Z</dcterms:modified>
</cp:coreProperties>
</file>