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rpntz2vj0bv9"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color w:val="efefef"/>
              </w:rPr>
            </w:pPr>
            <w:r w:rsidDel="00000000" w:rsidR="00000000" w:rsidRPr="00000000">
              <w:rPr>
                <w:rFonts w:ascii="Calibri" w:cs="Calibri" w:eastAsia="Calibri" w:hAnsi="Calibri"/>
                <w:b w:val="1"/>
                <w:color w:val="efefef"/>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color w:val="efefef"/>
              </w:rPr>
            </w:pPr>
            <w:r w:rsidDel="00000000" w:rsidR="00000000" w:rsidRPr="00000000">
              <w:rPr>
                <w:rFonts w:ascii="Calibri" w:cs="Calibri" w:eastAsia="Calibri" w:hAnsi="Calibri"/>
                <w:b w:val="1"/>
                <w:color w:val="efefef"/>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color w:val="efefef"/>
              </w:rPr>
            </w:pPr>
            <w:r w:rsidDel="00000000" w:rsidR="00000000" w:rsidRPr="00000000">
              <w:rPr>
                <w:rFonts w:ascii="Calibri" w:cs="Calibri" w:eastAsia="Calibri" w:hAnsi="Calibri"/>
                <w:b w:val="1"/>
                <w:color w:val="efefe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color w:val="efefef"/>
              </w:rPr>
            </w:pPr>
            <w:r w:rsidDel="00000000" w:rsidR="00000000" w:rsidRPr="00000000">
              <w:rPr>
                <w:rFonts w:ascii="Calibri" w:cs="Calibri" w:eastAsia="Calibri" w:hAnsi="Calibri"/>
                <w:b w:val="1"/>
                <w:color w:val="efefef"/>
                <w:sz w:val="22"/>
                <w:szCs w:val="22"/>
                <w:rtl w:val="0"/>
              </w:rPr>
              <w:t xml:space="preserve">Completamente Logrado (</w:t>
            </w:r>
            <w:r w:rsidDel="00000000" w:rsidR="00000000" w:rsidRPr="00000000">
              <w:rPr>
                <w:rFonts w:ascii="Calibri" w:cs="Calibri" w:eastAsia="Calibri" w:hAnsi="Calibri"/>
                <w:b w:val="1"/>
                <w:color w:val="efefef"/>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efefef"/>
              </w:rPr>
            </w:pPr>
            <w:r w:rsidDel="00000000" w:rsidR="00000000" w:rsidRPr="00000000">
              <w:rPr>
                <w:rFonts w:ascii="Calibri" w:cs="Calibri" w:eastAsia="Calibri" w:hAnsi="Calibri"/>
                <w:b w:val="1"/>
                <w:color w:val="efefef"/>
                <w:sz w:val="22"/>
                <w:szCs w:val="22"/>
                <w:rtl w:val="0"/>
              </w:rPr>
              <w:t xml:space="preserve">Logrado</w:t>
            </w:r>
            <w:r w:rsidDel="00000000" w:rsidR="00000000" w:rsidRPr="00000000">
              <w:rPr>
                <w:rFonts w:ascii="Calibri" w:cs="Calibri" w:eastAsia="Calibri" w:hAnsi="Calibri"/>
                <w:b w:val="1"/>
                <w:color w:val="efefef"/>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efefef"/>
                <w:sz w:val="22"/>
                <w:szCs w:val="22"/>
                <w:u w:val="none"/>
                <w:shd w:fill="auto" w:val="clear"/>
                <w:vertAlign w:val="baseline"/>
              </w:rPr>
            </w:pPr>
            <w:r w:rsidDel="00000000" w:rsidR="00000000" w:rsidRPr="00000000">
              <w:rPr>
                <w:rFonts w:ascii="Calibri" w:cs="Calibri" w:eastAsia="Calibri" w:hAnsi="Calibri"/>
                <w:b w:val="1"/>
                <w:i w:val="0"/>
                <w:smallCaps w:val="0"/>
                <w:strike w:val="0"/>
                <w:color w:val="efefef"/>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color w:val="efefef"/>
              </w:rPr>
            </w:pPr>
            <w:r w:rsidDel="00000000" w:rsidR="00000000" w:rsidRPr="00000000">
              <w:rPr>
                <w:rFonts w:ascii="Calibri" w:cs="Calibri" w:eastAsia="Calibri" w:hAnsi="Calibri"/>
                <w:b w:val="1"/>
                <w:color w:val="efefef"/>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color w:val="efefef"/>
              </w:rPr>
            </w:pPr>
            <w:r w:rsidDel="00000000" w:rsidR="00000000" w:rsidRPr="00000000">
              <w:rPr>
                <w:rFonts w:ascii="Calibri" w:cs="Calibri" w:eastAsia="Calibri" w:hAnsi="Calibri"/>
                <w:b w:val="1"/>
                <w:color w:val="efefef"/>
                <w:rtl w:val="0"/>
              </w:rPr>
              <w:t xml:space="preserve">No logrado</w:t>
            </w:r>
          </w:p>
          <w:p w:rsidR="00000000" w:rsidDel="00000000" w:rsidP="00000000" w:rsidRDefault="00000000" w:rsidRPr="00000000" w14:paraId="000000C6">
            <w:pPr>
              <w:jc w:val="center"/>
              <w:rPr>
                <w:rFonts w:ascii="Calibri" w:cs="Calibri" w:eastAsia="Calibri" w:hAnsi="Calibri"/>
                <w:b w:val="1"/>
                <w:color w:val="efefef"/>
              </w:rPr>
            </w:pPr>
            <w:r w:rsidDel="00000000" w:rsidR="00000000" w:rsidRPr="00000000">
              <w:rPr>
                <w:rFonts w:ascii="Calibri" w:cs="Calibri" w:eastAsia="Calibri" w:hAnsi="Calibri"/>
                <w:b w:val="1"/>
                <w:color w:val="efefef"/>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A3taHokV1eLTdRzCPGQN43Nwdg==">CgMxLjAyDmgucnBudHoydmowYnY5OAByITFFYllncWhtZ3dXWTBqMHZXWWh0TndySW9PeURoMDJmSg==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