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4174" w14:textId="3960244B" w:rsidR="00314CC0" w:rsidRDefault="00767B2B" w:rsidP="00925FD9">
      <w:pPr>
        <w:pStyle w:val="Normlnywebov"/>
        <w:shd w:val="clear" w:color="auto" w:fill="FFFFFF"/>
        <w:spacing w:before="0" w:beforeAutospacing="0" w:after="75" w:afterAutospacing="0" w:line="276" w:lineRule="auto"/>
        <w:jc w:val="both"/>
        <w:rPr>
          <w:rFonts w:ascii="Tahoma" w:hAnsi="Tahoma" w:cs="Tahoma"/>
          <w:color w:val="000000"/>
          <w:sz w:val="32"/>
        </w:rPr>
      </w:pPr>
      <w:r>
        <w:rPr>
          <w:rFonts w:ascii="Tahoma" w:hAnsi="Tahoma" w:cs="Tahoma"/>
          <w:color w:val="000000"/>
          <w:sz w:val="32"/>
        </w:rPr>
        <w:t>O NÁS</w:t>
      </w:r>
    </w:p>
    <w:p w14:paraId="0DB7EC4A" w14:textId="77777777" w:rsidR="00314CC0" w:rsidRPr="00314CC0" w:rsidRDefault="00314CC0" w:rsidP="00925FD9">
      <w:pPr>
        <w:pStyle w:val="Normlnywebov"/>
        <w:shd w:val="clear" w:color="auto" w:fill="FFFFFF"/>
        <w:spacing w:before="0" w:beforeAutospacing="0" w:after="75" w:afterAutospacing="0" w:line="276" w:lineRule="auto"/>
        <w:jc w:val="both"/>
        <w:rPr>
          <w:rFonts w:ascii="Tahoma" w:hAnsi="Tahoma" w:cs="Tahoma"/>
          <w:color w:val="000000"/>
          <w:sz w:val="32"/>
        </w:rPr>
      </w:pPr>
    </w:p>
    <w:p w14:paraId="5C4E0386" w14:textId="2222D0C8" w:rsidR="00925FD9" w:rsidRPr="001E06A4" w:rsidRDefault="00925FD9" w:rsidP="00925FD9">
      <w:pPr>
        <w:pStyle w:val="Normlnywebov"/>
        <w:shd w:val="clear" w:color="auto" w:fill="FFFFFF"/>
        <w:spacing w:before="0" w:beforeAutospacing="0" w:after="75" w:afterAutospacing="0" w:line="276" w:lineRule="auto"/>
        <w:jc w:val="both"/>
        <w:rPr>
          <w:rFonts w:asciiTheme="minorHAnsi" w:hAnsiTheme="minorHAnsi" w:cstheme="minorHAnsi"/>
          <w:color w:val="000000"/>
          <w:sz w:val="22"/>
          <w:szCs w:val="18"/>
        </w:rPr>
      </w:pPr>
      <w:r w:rsidRPr="00724D7C">
        <w:rPr>
          <w:rFonts w:asciiTheme="minorHAnsi" w:hAnsiTheme="minorHAnsi" w:cstheme="minorHAnsi"/>
          <w:b/>
          <w:bCs/>
          <w:color w:val="000000"/>
          <w:sz w:val="22"/>
          <w:szCs w:val="18"/>
        </w:rPr>
        <w:t>Neurologická ambulancia</w:t>
      </w:r>
      <w:r w:rsidRPr="001E06A4">
        <w:rPr>
          <w:rFonts w:asciiTheme="minorHAnsi" w:hAnsiTheme="minorHAnsi" w:cstheme="minorHAnsi"/>
          <w:color w:val="000000"/>
          <w:sz w:val="22"/>
          <w:szCs w:val="18"/>
        </w:rPr>
        <w:t xml:space="preserve"> začala svoju prevádzku v roku</w:t>
      </w:r>
      <w:r w:rsidRPr="001E06A4">
        <w:rPr>
          <w:rFonts w:asciiTheme="minorHAnsi" w:hAnsiTheme="minorHAnsi" w:cstheme="minorHAnsi"/>
          <w:b/>
          <w:color w:val="FF0000"/>
          <w:sz w:val="22"/>
          <w:szCs w:val="18"/>
        </w:rPr>
        <w:t xml:space="preserve"> </w:t>
      </w:r>
      <w:r w:rsidRPr="001E06A4">
        <w:rPr>
          <w:rFonts w:asciiTheme="minorHAnsi" w:hAnsiTheme="minorHAnsi" w:cstheme="minorHAnsi"/>
          <w:b/>
          <w:color w:val="000000"/>
          <w:sz w:val="22"/>
          <w:szCs w:val="18"/>
        </w:rPr>
        <w:t>2006 (</w:t>
      </w:r>
      <w:r w:rsidRPr="001E06A4">
        <w:rPr>
          <w:rFonts w:asciiTheme="minorHAnsi" w:hAnsiTheme="minorHAnsi" w:cstheme="minorHAnsi"/>
          <w:bCs/>
          <w:color w:val="000000"/>
          <w:sz w:val="22"/>
          <w:szCs w:val="18"/>
        </w:rPr>
        <w:t>Neurolocus s.r.o. od roku 2007)</w:t>
      </w:r>
      <w:r w:rsidRPr="001E06A4">
        <w:rPr>
          <w:rFonts w:asciiTheme="minorHAnsi" w:hAnsiTheme="minorHAnsi" w:cstheme="minorHAnsi"/>
          <w:color w:val="000000"/>
          <w:sz w:val="22"/>
          <w:szCs w:val="18"/>
        </w:rPr>
        <w:t xml:space="preserve"> v budove polikliniky na ul. Dolnej v Kremnici.  Po niekoľkých rokoch sa presťahovala do nových priestorov v rámci budovy, ktoré jej poskytli viac miesta. Táto zmena bola vhodná hlavne z dôvodu, že špeciálne EEG vyšetrenia sa mohli realizovať v samostatnej uzavretej miestnosti, bez vonkajších rušivých vplyvov. S pribúdajúcimi modernými prístrojmi na ďalšie špecializované vyšetrenia (EMG) sa táto zmena osvedčila.</w:t>
      </w:r>
    </w:p>
    <w:p w14:paraId="37EA1F72" w14:textId="77777777" w:rsidR="00925FD9" w:rsidRPr="001E06A4" w:rsidRDefault="00925FD9" w:rsidP="00925FD9">
      <w:pPr>
        <w:pStyle w:val="Normlnywebov"/>
        <w:shd w:val="clear" w:color="auto" w:fill="FFFFFF"/>
        <w:spacing w:before="0" w:beforeAutospacing="0" w:after="75" w:afterAutospacing="0" w:line="276" w:lineRule="auto"/>
        <w:jc w:val="both"/>
        <w:rPr>
          <w:rFonts w:asciiTheme="minorHAnsi" w:hAnsiTheme="minorHAnsi" w:cstheme="minorHAnsi"/>
          <w:color w:val="000000"/>
          <w:sz w:val="22"/>
          <w:szCs w:val="18"/>
        </w:rPr>
      </w:pPr>
      <w:r w:rsidRPr="001E06A4">
        <w:rPr>
          <w:rFonts w:asciiTheme="minorHAnsi" w:hAnsiTheme="minorHAnsi" w:cstheme="minorHAnsi"/>
          <w:color w:val="000000"/>
          <w:sz w:val="22"/>
          <w:szCs w:val="18"/>
        </w:rPr>
        <w:t>Momentálne sa na poskytovanie zdravotnej starostlivosti využívajú 3 miestnosti: miestnosť lekára, miestnosť zdravotnej sestry a pracovisko pre EEG a EMG vyšetrenia.</w:t>
      </w:r>
    </w:p>
    <w:p w14:paraId="2BC5243E" w14:textId="77777777" w:rsidR="00925FD9" w:rsidRPr="001E06A4" w:rsidRDefault="00925FD9" w:rsidP="00925FD9">
      <w:pPr>
        <w:pStyle w:val="Normlnywebov"/>
        <w:shd w:val="clear" w:color="auto" w:fill="FFFFFF"/>
        <w:spacing w:before="0" w:beforeAutospacing="0" w:after="75" w:afterAutospacing="0" w:line="276" w:lineRule="auto"/>
        <w:jc w:val="both"/>
        <w:rPr>
          <w:rFonts w:asciiTheme="minorHAnsi" w:hAnsiTheme="minorHAnsi" w:cstheme="minorHAnsi"/>
          <w:color w:val="000000"/>
          <w:sz w:val="22"/>
          <w:szCs w:val="18"/>
        </w:rPr>
      </w:pPr>
      <w:r w:rsidRPr="001E06A4">
        <w:rPr>
          <w:rFonts w:asciiTheme="minorHAnsi" w:hAnsiTheme="minorHAnsi" w:cstheme="minorHAnsi"/>
          <w:color w:val="000000"/>
          <w:sz w:val="22"/>
          <w:szCs w:val="18"/>
        </w:rPr>
        <w:t>Odbornosť vyšetrenia zabezpečujú erudovaná lekárka s dlhoročnou praxou a diplomovaná zdravotná sestra.</w:t>
      </w:r>
    </w:p>
    <w:p w14:paraId="4CDA34DB" w14:textId="77777777" w:rsidR="001E06A4" w:rsidRDefault="001E06A4" w:rsidP="001E06A4"/>
    <w:p w14:paraId="7CF4776C" w14:textId="5CD2F1A3" w:rsidR="001E06A4" w:rsidRPr="001E06A4" w:rsidRDefault="00724D7C" w:rsidP="00724D7C">
      <w:pPr>
        <w:ind w:left="1416" w:firstLine="708"/>
        <w:rPr>
          <w:b/>
          <w:bCs/>
        </w:rPr>
      </w:pPr>
      <w:r>
        <w:rPr>
          <w:b/>
          <w:bCs/>
        </w:rPr>
        <w:t xml:space="preserve">     </w:t>
      </w:r>
      <w:r w:rsidR="001E06A4" w:rsidRPr="00724D7C">
        <w:rPr>
          <w:b/>
          <w:bCs/>
          <w:sz w:val="36"/>
          <w:szCs w:val="36"/>
        </w:rPr>
        <w:t>MUDr. Soňa Liptáková, PhD.</w:t>
      </w:r>
    </w:p>
    <w:p w14:paraId="1D421877" w14:textId="63F8C9A2" w:rsidR="001E06A4" w:rsidRDefault="001E06A4" w:rsidP="00724D7C">
      <w:pPr>
        <w:ind w:left="2410"/>
      </w:pPr>
      <w:r>
        <w:t xml:space="preserve">Som lekárka s dlhoročnou klinickou praxou v odbore neurológia.  </w:t>
      </w:r>
      <w:r w:rsidRPr="00864770">
        <w:t xml:space="preserve">Pri  svojej práci v ambulancii  </w:t>
      </w:r>
      <w:r>
        <w:t xml:space="preserve">mám vždy na zreteli, že jedným z kľúčových </w:t>
      </w:r>
      <w:r w:rsidR="002A70AD">
        <w:t xml:space="preserve">prvkov </w:t>
      </w:r>
      <w:r>
        <w:t xml:space="preserve"> liečby  je  rozhovor s pacientom. </w:t>
      </w:r>
    </w:p>
    <w:p w14:paraId="0BB14AE6" w14:textId="77777777" w:rsidR="001E06A4" w:rsidRDefault="001E06A4" w:rsidP="00724D7C">
      <w:pPr>
        <w:ind w:left="2410"/>
      </w:pPr>
      <w:r w:rsidRPr="00864770">
        <w:t xml:space="preserve">Jeho zdravotný stav  </w:t>
      </w:r>
      <w:r>
        <w:t>mu objasňujem tak, aby mu porozumel. Len vzájomnou spoluprácou sa vieme dopracovať k zlepšeniu. Nemusí ísť len o operáciu alebo náročnú medikamentóznu liečbu. U mnohých pacientov je kľúčovým pravidelné a správne cvičenie.</w:t>
      </w:r>
    </w:p>
    <w:p w14:paraId="2B931FD7" w14:textId="77777777" w:rsidR="001E06A4" w:rsidRDefault="001E06A4" w:rsidP="00D70CCD">
      <w:pPr>
        <w:spacing w:line="276" w:lineRule="auto"/>
      </w:pPr>
      <w:r w:rsidRPr="00935503">
        <w:t xml:space="preserve">Mojím cieľom </w:t>
      </w:r>
      <w:r>
        <w:t>je podať pacientovi reálny obraz jeho zdravotného stavu a ukázať „pre“ a „proti“ pri dôležitom rozhodovaní, napríklad o operačnom zákroku.</w:t>
      </w:r>
    </w:p>
    <w:p w14:paraId="46393D1E" w14:textId="0AF7851D" w:rsidR="001E06A4" w:rsidRDefault="001E06A4" w:rsidP="001E06A4">
      <w:r>
        <w:t xml:space="preserve">Som si vedomá, že diagnózy nie sú izolované.  Ku každému pacientovi </w:t>
      </w:r>
      <w:r w:rsidRPr="00BB4C9C">
        <w:t>pristupujem individuálne</w:t>
      </w:r>
      <w:r>
        <w:t>.  Na jeho zdravotný stav sa pozerám  komplexne, zohľadňujem  aj iné ochorenia</w:t>
      </w:r>
      <w:r w:rsidR="00F25696">
        <w:t>,</w:t>
      </w:r>
      <w:r>
        <w:t> lieky, ktoré užíva, životný štýl a ďalšie aspekty.</w:t>
      </w:r>
    </w:p>
    <w:p w14:paraId="6BA55FA6" w14:textId="77777777" w:rsidR="001E06A4" w:rsidRDefault="001E06A4" w:rsidP="001E06A4"/>
    <w:p w14:paraId="51FAA61E" w14:textId="77777777" w:rsidR="001E06A4" w:rsidRPr="00287DDE" w:rsidRDefault="001E06A4" w:rsidP="001E06A4">
      <w:pPr>
        <w:rPr>
          <w:b/>
          <w:bCs/>
          <w:sz w:val="24"/>
          <w:szCs w:val="24"/>
        </w:rPr>
      </w:pPr>
      <w:r w:rsidRPr="00287DDE">
        <w:rPr>
          <w:b/>
          <w:bCs/>
          <w:sz w:val="24"/>
          <w:szCs w:val="24"/>
        </w:rPr>
        <w:t xml:space="preserve">Vzdelanie </w:t>
      </w:r>
    </w:p>
    <w:p w14:paraId="17C39BA7" w14:textId="42157F25" w:rsidR="001E06A4" w:rsidRDefault="001E06A4" w:rsidP="001E06A4">
      <w:pPr>
        <w:pStyle w:val="Nzevspolecnosti"/>
        <w:tabs>
          <w:tab w:val="clear" w:pos="1440"/>
          <w:tab w:val="left" w:pos="1701"/>
        </w:tabs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</w:pPr>
      <w:r>
        <w:t>1993</w:t>
      </w:r>
      <w:r>
        <w:tab/>
      </w:r>
      <w:r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MUDr., všeobecné </w:t>
      </w:r>
      <w:r w:rsidR="008B621F"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lekárstvo </w:t>
      </w:r>
      <w:r w:rsidR="008B621F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-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3. LF</w:t>
      </w:r>
      <w:r w:rsidRPr="00287DDE">
        <w:rPr>
          <w:rFonts w:asciiTheme="minorHAnsi" w:eastAsiaTheme="minorHAnsi" w:hAnsiTheme="minorHAnsi" w:cstheme="minorBidi"/>
          <w:color w:val="FF0000"/>
          <w:kern w:val="2"/>
          <w:szCs w:val="22"/>
          <w:lang w:val="sk-SK"/>
          <w14:ligatures w14:val="standardContextual"/>
        </w:rPr>
        <w:t xml:space="preserve"> </w:t>
      </w:r>
      <w:r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Univerzita Karlova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</w:t>
      </w:r>
      <w:r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Praha, ČR </w:t>
      </w:r>
    </w:p>
    <w:p w14:paraId="46370579" w14:textId="77777777" w:rsidR="001E06A4" w:rsidRPr="00A31FA3" w:rsidRDefault="001E06A4" w:rsidP="001E06A4">
      <w:pPr>
        <w:tabs>
          <w:tab w:val="left" w:pos="1701"/>
        </w:tabs>
        <w:rPr>
          <w:sz w:val="10"/>
          <w:szCs w:val="10"/>
        </w:rPr>
      </w:pPr>
    </w:p>
    <w:p w14:paraId="47D9C873" w14:textId="6F805C91" w:rsidR="001E06A4" w:rsidRPr="00A2770C" w:rsidRDefault="001E06A4" w:rsidP="001E06A4">
      <w:pPr>
        <w:pStyle w:val="Nzevspolecnosti"/>
        <w:tabs>
          <w:tab w:val="clear" w:pos="1440"/>
          <w:tab w:val="left" w:pos="1701"/>
        </w:tabs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</w:pPr>
      <w:r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1997</w:t>
      </w:r>
      <w:r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ab/>
      </w:r>
      <w:r w:rsidR="00D70CCD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a</w:t>
      </w:r>
      <w:r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testácia 1. stupňa  v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 </w:t>
      </w:r>
      <w:r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neurológii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</w:t>
      </w:r>
      <w:r w:rsidR="00F17ED6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–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</w:t>
      </w:r>
      <w:r w:rsidR="00F17ED6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3.LF</w:t>
      </w:r>
      <w:r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Univerzita Karlova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</w:t>
      </w:r>
      <w:r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Praha, ČR</w:t>
      </w:r>
    </w:p>
    <w:p w14:paraId="08EBC749" w14:textId="77777777" w:rsidR="001E06A4" w:rsidRPr="00A31FA3" w:rsidRDefault="001E06A4" w:rsidP="001E06A4">
      <w:pPr>
        <w:tabs>
          <w:tab w:val="left" w:pos="1701"/>
        </w:tabs>
        <w:rPr>
          <w:sz w:val="10"/>
          <w:szCs w:val="10"/>
        </w:rPr>
      </w:pPr>
    </w:p>
    <w:p w14:paraId="5848F763" w14:textId="7A4D8780" w:rsidR="001E06A4" w:rsidRDefault="001E06A4" w:rsidP="001E06A4">
      <w:pPr>
        <w:pStyle w:val="Nzevspolecnosti"/>
        <w:tabs>
          <w:tab w:val="clear" w:pos="1440"/>
          <w:tab w:val="left" w:pos="1701"/>
        </w:tabs>
        <w:ind w:left="1701" w:hanging="1701"/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</w:pPr>
      <w:r w:rsidRPr="0078550D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20</w:t>
      </w:r>
      <w:r w:rsidR="00F17ED6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10</w:t>
      </w:r>
      <w:r w:rsidRPr="0078550D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ab/>
      </w:r>
      <w:r w:rsidRPr="00F17ED6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PhD. v biomedicíne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- </w:t>
      </w:r>
      <w:r w:rsidRPr="0078550D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2. LF</w:t>
      </w:r>
      <w:r w:rsidRPr="0078550D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 Univerzita Karlova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P</w:t>
      </w:r>
      <w:r w:rsidRPr="0078550D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raha, ČR</w:t>
      </w:r>
    </w:p>
    <w:p w14:paraId="02476FD4" w14:textId="428C035A" w:rsidR="001E06A4" w:rsidRDefault="00BE77B5" w:rsidP="00BE77B5">
      <w:pPr>
        <w:tabs>
          <w:tab w:val="left" w:pos="1701"/>
        </w:tabs>
        <w:ind w:left="1701" w:hanging="1701"/>
        <w:rPr>
          <w:i/>
          <w:iCs/>
        </w:rPr>
      </w:pPr>
      <w:r>
        <w:rPr>
          <w:sz w:val="10"/>
          <w:szCs w:val="10"/>
        </w:rPr>
        <w:tab/>
      </w:r>
      <w:r>
        <w:t xml:space="preserve">dizertačná práca: </w:t>
      </w:r>
      <w:r w:rsidRPr="00BE77B5">
        <w:rPr>
          <w:i/>
          <w:iCs/>
        </w:rPr>
        <w:t>Úloha hlavných excitačn</w:t>
      </w:r>
      <w:r>
        <w:rPr>
          <w:i/>
          <w:iCs/>
        </w:rPr>
        <w:t>ý</w:t>
      </w:r>
      <w:r w:rsidRPr="00BE77B5">
        <w:rPr>
          <w:i/>
          <w:iCs/>
        </w:rPr>
        <w:t>ch a inhibičn</w:t>
      </w:r>
      <w:r>
        <w:rPr>
          <w:i/>
          <w:iCs/>
        </w:rPr>
        <w:t>ý</w:t>
      </w:r>
      <w:r w:rsidRPr="00BE77B5">
        <w:rPr>
          <w:i/>
          <w:iCs/>
        </w:rPr>
        <w:t>ch tra</w:t>
      </w:r>
      <w:r>
        <w:rPr>
          <w:i/>
          <w:iCs/>
        </w:rPr>
        <w:t>ns</w:t>
      </w:r>
      <w:r w:rsidRPr="00BE77B5">
        <w:rPr>
          <w:i/>
          <w:iCs/>
        </w:rPr>
        <w:t>mit</w:t>
      </w:r>
      <w:r>
        <w:rPr>
          <w:i/>
          <w:iCs/>
        </w:rPr>
        <w:t>t</w:t>
      </w:r>
      <w:r w:rsidRPr="00BE77B5">
        <w:rPr>
          <w:i/>
          <w:iCs/>
        </w:rPr>
        <w:t>erov v epileptických záchvatoch a efekt antiepileptík u vyvýjajúceho sa mozgu</w:t>
      </w:r>
    </w:p>
    <w:p w14:paraId="03A5F2FB" w14:textId="77777777" w:rsidR="00EE539D" w:rsidRPr="00BE77B5" w:rsidRDefault="00EE539D" w:rsidP="00EE539D">
      <w:pPr>
        <w:tabs>
          <w:tab w:val="left" w:pos="1701"/>
        </w:tabs>
        <w:ind w:left="1701" w:hanging="1701"/>
        <w:rPr>
          <w:b/>
          <w:bCs/>
        </w:rPr>
      </w:pPr>
      <w:r w:rsidRPr="00BE77B5">
        <w:rPr>
          <w:b/>
          <w:bCs/>
        </w:rPr>
        <w:t>Vybrané špecializačné kurzy</w:t>
      </w:r>
    </w:p>
    <w:p w14:paraId="10672861" w14:textId="77777777" w:rsidR="00EE539D" w:rsidRPr="00287DDE" w:rsidRDefault="00EE539D" w:rsidP="00EE539D">
      <w:pPr>
        <w:pStyle w:val="Nzevspolecnosti"/>
        <w:tabs>
          <w:tab w:val="clear" w:pos="1440"/>
          <w:tab w:val="left" w:pos="1701"/>
        </w:tabs>
        <w:rPr>
          <w:rFonts w:asciiTheme="minorHAnsi" w:eastAsiaTheme="minorHAnsi" w:hAnsiTheme="minorHAnsi" w:cstheme="minorBidi"/>
          <w:color w:val="FF0000"/>
          <w:kern w:val="2"/>
          <w:szCs w:val="22"/>
          <w:lang w:val="sk-SK"/>
          <w14:ligatures w14:val="standardContextual"/>
        </w:rPr>
      </w:pPr>
      <w:r w:rsidRPr="00287DDE">
        <w:rPr>
          <w:rFonts w:asciiTheme="minorHAnsi" w:eastAsiaTheme="minorHAnsi" w:hAnsiTheme="minorHAnsi" w:cstheme="minorBidi"/>
          <w:color w:val="FF0000"/>
          <w:kern w:val="2"/>
          <w:szCs w:val="22"/>
          <w:lang w:val="sk-SK"/>
          <w14:ligatures w14:val="standardContextual"/>
        </w:rPr>
        <w:t>2009</w:t>
      </w:r>
      <w:r w:rsidRPr="00287DDE">
        <w:rPr>
          <w:rFonts w:asciiTheme="minorHAnsi" w:eastAsiaTheme="minorHAnsi" w:hAnsiTheme="minorHAnsi" w:cstheme="minorBidi"/>
          <w:color w:val="FF0000"/>
          <w:kern w:val="2"/>
          <w:szCs w:val="22"/>
          <w:lang w:val="sk-SK"/>
          <w14:ligatures w14:val="standardContextual"/>
        </w:rPr>
        <w:tab/>
        <w:t>absolventka kurzu E</w:t>
      </w:r>
      <w:r>
        <w:rPr>
          <w:rFonts w:asciiTheme="minorHAnsi" w:eastAsiaTheme="minorHAnsi" w:hAnsiTheme="minorHAnsi" w:cstheme="minorBidi"/>
          <w:color w:val="FF0000"/>
          <w:kern w:val="2"/>
          <w:szCs w:val="22"/>
          <w:lang w:val="sk-SK"/>
          <w14:ligatures w14:val="standardContextual"/>
        </w:rPr>
        <w:t>E</w:t>
      </w:r>
      <w:r w:rsidRPr="00287DDE">
        <w:rPr>
          <w:rFonts w:asciiTheme="minorHAnsi" w:eastAsiaTheme="minorHAnsi" w:hAnsiTheme="minorHAnsi" w:cstheme="minorBidi"/>
          <w:color w:val="FF0000"/>
          <w:kern w:val="2"/>
          <w:szCs w:val="22"/>
          <w:lang w:val="sk-SK"/>
          <w14:ligatures w14:val="standardContextual"/>
        </w:rPr>
        <w:t>G</w:t>
      </w:r>
    </w:p>
    <w:p w14:paraId="6084D69F" w14:textId="77777777" w:rsidR="00EE539D" w:rsidRPr="00A31FA3" w:rsidRDefault="00EE539D" w:rsidP="00EE539D">
      <w:pPr>
        <w:tabs>
          <w:tab w:val="left" w:pos="1701"/>
        </w:tabs>
        <w:rPr>
          <w:sz w:val="10"/>
          <w:szCs w:val="10"/>
        </w:rPr>
      </w:pPr>
    </w:p>
    <w:p w14:paraId="632A733E" w14:textId="77777777" w:rsidR="00EE539D" w:rsidRPr="00287DDE" w:rsidRDefault="00EE539D" w:rsidP="00EE539D">
      <w:pPr>
        <w:pStyle w:val="Nzevspolecnosti"/>
        <w:tabs>
          <w:tab w:val="clear" w:pos="1440"/>
          <w:tab w:val="left" w:pos="1701"/>
        </w:tabs>
        <w:rPr>
          <w:rFonts w:asciiTheme="minorHAnsi" w:eastAsiaTheme="minorHAnsi" w:hAnsiTheme="minorHAnsi" w:cstheme="minorBidi"/>
          <w:color w:val="FF0000"/>
          <w:kern w:val="2"/>
          <w:szCs w:val="22"/>
          <w:lang w:val="sk-SK"/>
          <w14:ligatures w14:val="standardContextual"/>
        </w:rPr>
      </w:pPr>
      <w:r w:rsidRPr="00287DDE">
        <w:rPr>
          <w:rFonts w:asciiTheme="minorHAnsi" w:eastAsiaTheme="minorHAnsi" w:hAnsiTheme="minorHAnsi" w:cstheme="minorBidi"/>
          <w:color w:val="FF0000"/>
          <w:kern w:val="2"/>
          <w:szCs w:val="22"/>
          <w:lang w:val="sk-SK"/>
          <w14:ligatures w14:val="standardContextual"/>
        </w:rPr>
        <w:t>2014</w:t>
      </w:r>
      <w:r w:rsidRPr="00287DDE">
        <w:rPr>
          <w:rFonts w:asciiTheme="minorHAnsi" w:eastAsiaTheme="minorHAnsi" w:hAnsiTheme="minorHAnsi" w:cstheme="minorBidi"/>
          <w:color w:val="FF0000"/>
          <w:kern w:val="2"/>
          <w:szCs w:val="22"/>
          <w:lang w:val="sk-SK"/>
          <w14:ligatures w14:val="standardContextual"/>
        </w:rPr>
        <w:tab/>
        <w:t>absolventka kurzu EMG</w:t>
      </w:r>
    </w:p>
    <w:p w14:paraId="755D7B6E" w14:textId="77777777" w:rsidR="001E06A4" w:rsidRPr="00287DDE" w:rsidRDefault="001E06A4" w:rsidP="001E06A4">
      <w:pPr>
        <w:tabs>
          <w:tab w:val="left" w:pos="1701"/>
        </w:tabs>
        <w:rPr>
          <w:b/>
          <w:bCs/>
          <w:sz w:val="24"/>
          <w:szCs w:val="24"/>
        </w:rPr>
      </w:pPr>
      <w:r w:rsidRPr="00287DDE">
        <w:rPr>
          <w:b/>
          <w:bCs/>
          <w:sz w:val="24"/>
          <w:szCs w:val="24"/>
        </w:rPr>
        <w:lastRenderedPageBreak/>
        <w:t>Profesionálna prax</w:t>
      </w:r>
    </w:p>
    <w:p w14:paraId="4ACEB9C8" w14:textId="77777777" w:rsidR="00EE539D" w:rsidRDefault="001E06A4" w:rsidP="00EE539D">
      <w:pPr>
        <w:pStyle w:val="Nzevspolecnosti"/>
        <w:tabs>
          <w:tab w:val="clear" w:pos="1440"/>
          <w:tab w:val="left" w:pos="1701"/>
        </w:tabs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200</w:t>
      </w:r>
      <w:r w:rsidR="00BE77B5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7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</w:t>
      </w:r>
      <w:r w:rsidR="00BE77B5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– súčasnosť  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</w:t>
      </w:r>
      <w:r w:rsidR="00EE539D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ambulantná lekárka, NEUROLOCUS s.r.o. Kremnica</w:t>
      </w:r>
    </w:p>
    <w:p w14:paraId="1E553103" w14:textId="45901848" w:rsidR="001E06A4" w:rsidRDefault="00BE77B5" w:rsidP="001E06A4">
      <w:pPr>
        <w:pStyle w:val="Nzevspolecnosti"/>
        <w:tabs>
          <w:tab w:val="clear" w:pos="1440"/>
          <w:tab w:val="left" w:pos="1701"/>
        </w:tabs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2006 - 2007</w:t>
      </w:r>
      <w:r w:rsidR="001E06A4" w:rsidRPr="00A2770C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ab/>
      </w:r>
      <w:r w:rsidR="001E06A4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ambulantná lekárka</w:t>
      </w:r>
      <w:r w:rsidR="00EE539D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, fyzická osoba</w:t>
      </w:r>
      <w:r w:rsidR="001E06A4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,</w:t>
      </w:r>
      <w:r w:rsidR="00EE539D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Kremnica</w:t>
      </w:r>
      <w:r w:rsidR="001E06A4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</w:t>
      </w:r>
    </w:p>
    <w:p w14:paraId="4545F1EB" w14:textId="77777777" w:rsidR="001E06A4" w:rsidRPr="00A31FA3" w:rsidRDefault="001E06A4" w:rsidP="001E06A4">
      <w:pPr>
        <w:rPr>
          <w:sz w:val="10"/>
          <w:szCs w:val="10"/>
        </w:rPr>
      </w:pPr>
    </w:p>
    <w:p w14:paraId="275E9632" w14:textId="77777777" w:rsidR="001E06A4" w:rsidRPr="004A3014" w:rsidRDefault="001E06A4" w:rsidP="001E06A4">
      <w:pPr>
        <w:pStyle w:val="Nzevspolecnosti"/>
        <w:tabs>
          <w:tab w:val="clear" w:pos="1440"/>
          <w:tab w:val="left" w:pos="1701"/>
        </w:tabs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</w:pPr>
      <w:r w:rsidRPr="004A3014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2002 – 2005</w:t>
      </w:r>
      <w:r w:rsidRPr="004A3014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ab/>
        <w:t>sekundárna lekárka, Neurologické oddelenie, Nemocnica Žiar nad Hronom</w:t>
      </w:r>
    </w:p>
    <w:p w14:paraId="143CFD1D" w14:textId="77777777" w:rsidR="001E06A4" w:rsidRPr="00434030" w:rsidRDefault="001E06A4" w:rsidP="001E06A4">
      <w:pPr>
        <w:pStyle w:val="Postaven"/>
        <w:spacing w:line="240" w:lineRule="auto"/>
        <w:ind w:left="1701" w:hanging="1701"/>
        <w:rPr>
          <w:rFonts w:asciiTheme="minorHAnsi" w:eastAsiaTheme="minorHAnsi" w:hAnsiTheme="minorHAnsi" w:cstheme="minorBidi"/>
          <w:kern w:val="2"/>
          <w:sz w:val="22"/>
          <w:szCs w:val="22"/>
          <w:lang w:val="sk-SK"/>
          <w14:ligatures w14:val="standardContextual"/>
        </w:rPr>
      </w:pPr>
      <w:r w:rsidRPr="00434030">
        <w:rPr>
          <w:rFonts w:asciiTheme="minorHAnsi" w:eastAsiaTheme="minorHAnsi" w:hAnsiTheme="minorHAnsi" w:cstheme="minorBidi"/>
          <w:kern w:val="2"/>
          <w:sz w:val="22"/>
          <w:szCs w:val="22"/>
          <w:lang w:val="sk-SK"/>
          <w14:ligatures w14:val="standardContextual"/>
        </w:rPr>
        <w:t>1998 – 2000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ab/>
      </w:r>
      <w:r w:rsidRPr="00F17ED6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vo vedeckom výskume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, </w:t>
      </w:r>
      <w:r w:rsidRPr="00434030">
        <w:rPr>
          <w:rFonts w:asciiTheme="minorHAnsi" w:eastAsiaTheme="minorHAnsi" w:hAnsiTheme="minorHAnsi" w:cstheme="minorBidi"/>
          <w:spacing w:val="0"/>
          <w:kern w:val="2"/>
          <w:sz w:val="22"/>
          <w:szCs w:val="22"/>
          <w14:ligatures w14:val="standardContextual"/>
        </w:rPr>
        <w:t>Researcher Associate</w:t>
      </w:r>
      <w:r>
        <w:rPr>
          <w:rFonts w:asciiTheme="minorHAnsi" w:eastAsiaTheme="minorHAnsi" w:hAnsiTheme="minorHAnsi" w:cstheme="minorBidi"/>
          <w:spacing w:val="0"/>
          <w:kern w:val="2"/>
          <w:sz w:val="22"/>
          <w:szCs w:val="22"/>
          <w14:ligatures w14:val="standardContextual"/>
        </w:rPr>
        <w:t xml:space="preserve">, </w:t>
      </w:r>
      <w:r w:rsidRPr="00434030">
        <w:rPr>
          <w:rFonts w:asciiTheme="minorHAnsi" w:eastAsiaTheme="minorHAnsi" w:hAnsiTheme="minorHAnsi" w:cstheme="minorBidi"/>
          <w:kern w:val="2"/>
          <w:sz w:val="22"/>
          <w:szCs w:val="22"/>
          <w:lang w:val="sk-SK"/>
          <w14:ligatures w14:val="standardContextual"/>
        </w:rPr>
        <w:t>Dept. Neurology, Albert Enstein College of Medicine, Bronx, NY, USA</w:t>
      </w:r>
    </w:p>
    <w:p w14:paraId="02C6EE0C" w14:textId="77777777" w:rsidR="001E06A4" w:rsidRPr="00434030" w:rsidRDefault="001E06A4" w:rsidP="001E06A4">
      <w:pPr>
        <w:pStyle w:val="Nzevspolecnosti"/>
        <w:tabs>
          <w:tab w:val="clear" w:pos="1440"/>
          <w:tab w:val="left" w:pos="1701"/>
        </w:tabs>
        <w:rPr>
          <w:rFonts w:asciiTheme="minorHAnsi" w:eastAsiaTheme="minorHAnsi" w:hAnsiTheme="minorHAnsi" w:cstheme="minorBidi"/>
          <w:spacing w:val="5"/>
          <w:kern w:val="2"/>
          <w:szCs w:val="22"/>
          <w:lang w:val="sk-SK"/>
          <w14:ligatures w14:val="standardContextual"/>
        </w:rPr>
      </w:pPr>
      <w:r w:rsidRPr="00434030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199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5</w:t>
      </w:r>
      <w:r w:rsidRPr="00434030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– 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1997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ab/>
      </w:r>
      <w:r w:rsidRPr="00F17ED6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asistentka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,</w:t>
      </w:r>
      <w:r w:rsidRPr="00434030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katedra Patologickej 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f</w:t>
      </w:r>
      <w:r w:rsidRPr="00434030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yziológie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, </w:t>
      </w:r>
      <w:r w:rsidRPr="00434030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3. L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F</w:t>
      </w:r>
      <w:r w:rsidRPr="00434030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U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niverzita Karlova, </w:t>
      </w:r>
      <w:r w:rsidRPr="00434030">
        <w:rPr>
          <w:rFonts w:asciiTheme="minorHAnsi" w:eastAsiaTheme="minorHAnsi" w:hAnsiTheme="minorHAnsi" w:cstheme="minorBidi"/>
          <w:spacing w:val="5"/>
          <w:kern w:val="2"/>
          <w:szCs w:val="22"/>
          <w:lang w:val="sk-SK"/>
          <w14:ligatures w14:val="standardContextual"/>
        </w:rPr>
        <w:t>Praha, ČR</w:t>
      </w:r>
    </w:p>
    <w:p w14:paraId="3396AB67" w14:textId="77777777" w:rsidR="001E06A4" w:rsidRDefault="001E06A4" w:rsidP="001E06A4">
      <w:pPr>
        <w:pStyle w:val="Nzevspolecnosti"/>
        <w:tabs>
          <w:tab w:val="clear" w:pos="1440"/>
          <w:tab w:val="left" w:pos="1701"/>
        </w:tabs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1993</w:t>
      </w:r>
      <w:r w:rsidRPr="004A3014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 xml:space="preserve"> – 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199</w:t>
      </w:r>
      <w:r w:rsidRPr="004A3014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5</w:t>
      </w:r>
      <w:r w:rsidRPr="004A3014"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ab/>
        <w:t xml:space="preserve">sekundárna lekárka, Neurologické oddelenie, Nemocnica </w:t>
      </w:r>
      <w:r>
        <w:rPr>
          <w:rFonts w:asciiTheme="minorHAnsi" w:eastAsiaTheme="minorHAnsi" w:hAnsiTheme="minorHAnsi" w:cstheme="minorBidi"/>
          <w:kern w:val="2"/>
          <w:szCs w:val="22"/>
          <w:lang w:val="sk-SK"/>
          <w14:ligatures w14:val="standardContextual"/>
        </w:rPr>
        <w:t>Kremnica</w:t>
      </w:r>
    </w:p>
    <w:p w14:paraId="363A50CE" w14:textId="77777777" w:rsidR="001E06A4" w:rsidRDefault="001E06A4" w:rsidP="001E06A4">
      <w:pPr>
        <w:tabs>
          <w:tab w:val="left" w:pos="1701"/>
        </w:tabs>
        <w:rPr>
          <w:b/>
          <w:bCs/>
          <w:sz w:val="24"/>
          <w:szCs w:val="24"/>
        </w:rPr>
      </w:pPr>
    </w:p>
    <w:p w14:paraId="17D2079D" w14:textId="77777777" w:rsidR="00EE539D" w:rsidRDefault="00EE539D" w:rsidP="00EE539D">
      <w:r>
        <w:t>Participácia na klinických štúdiách zameriavajúcich sa na chronickú bolesť, Alzheimerovu chorobu, Parkinsonovu chorobu, roztrúsenú sklerózu, migrénu.</w:t>
      </w:r>
    </w:p>
    <w:p w14:paraId="74070D44" w14:textId="4BE914E1" w:rsidR="00EE539D" w:rsidRDefault="00EE539D" w:rsidP="00EE539D">
      <w:r>
        <w:t>Ostatné</w:t>
      </w:r>
    </w:p>
    <w:p w14:paraId="763AC620" w14:textId="77777777" w:rsidR="001E06A4" w:rsidRDefault="001E06A4" w:rsidP="001E06A4">
      <w:pPr>
        <w:tabs>
          <w:tab w:val="left" w:pos="170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Jazyková vybavenosť</w:t>
      </w:r>
    </w:p>
    <w:p w14:paraId="47CFAAEB" w14:textId="77777777" w:rsidR="001E06A4" w:rsidRDefault="001E06A4" w:rsidP="001E06A4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anglický jazyk </w:t>
      </w:r>
    </w:p>
    <w:p w14:paraId="04DCC56D" w14:textId="77777777" w:rsidR="001E06A4" w:rsidRDefault="001E06A4" w:rsidP="001E06A4">
      <w:pPr>
        <w:tabs>
          <w:tab w:val="left" w:pos="170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Vybrané publikácie v impaktovaných časopisoch a zborníkoch</w:t>
      </w:r>
    </w:p>
    <w:p w14:paraId="248EA816" w14:textId="77777777" w:rsidR="001E06A4" w:rsidRPr="00BB4C9C" w:rsidRDefault="001E06A4" w:rsidP="001E06A4">
      <w:pPr>
        <w:tabs>
          <w:tab w:val="left" w:pos="1701"/>
        </w:tabs>
        <w:rPr>
          <w:color w:val="FF0000"/>
        </w:rPr>
      </w:pPr>
      <w:r w:rsidRPr="00BB4C9C">
        <w:rPr>
          <w:color w:val="FF0000"/>
        </w:rPr>
        <w:t>KKKK, Solen 2010 s.29-32</w:t>
      </w:r>
    </w:p>
    <w:p w14:paraId="0FD32465" w14:textId="77777777" w:rsidR="001E06A4" w:rsidRDefault="001E06A4" w:rsidP="001E06A4"/>
    <w:p w14:paraId="18035F56" w14:textId="77777777" w:rsidR="00F17ED6" w:rsidRDefault="00F17ED6" w:rsidP="001E06A4"/>
    <w:p w14:paraId="261BD064" w14:textId="3B032EF6" w:rsidR="00D70CCD" w:rsidRPr="001E06A4" w:rsidRDefault="00D70CCD" w:rsidP="00D70CCD">
      <w:pPr>
        <w:ind w:left="1416" w:firstLine="708"/>
        <w:rPr>
          <w:b/>
          <w:bCs/>
        </w:rPr>
      </w:pPr>
      <w:r w:rsidRPr="00724D7C"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g</w:t>
      </w:r>
      <w:r w:rsidRPr="00724D7C">
        <w:rPr>
          <w:b/>
          <w:bCs/>
          <w:sz w:val="36"/>
          <w:szCs w:val="36"/>
        </w:rPr>
        <w:t xml:space="preserve">r. </w:t>
      </w:r>
      <w:r>
        <w:rPr>
          <w:b/>
          <w:bCs/>
          <w:sz w:val="36"/>
          <w:szCs w:val="36"/>
        </w:rPr>
        <w:t>Adriana Tóthová</w:t>
      </w:r>
    </w:p>
    <w:p w14:paraId="515B10DF" w14:textId="30D88F5C" w:rsidR="00BB4C9C" w:rsidRPr="00BB4C9C" w:rsidRDefault="00BB4C9C" w:rsidP="00BB4C9C">
      <w:pPr>
        <w:ind w:left="2127"/>
        <w:rPr>
          <w:rFonts w:cstheme="minorHAnsi"/>
        </w:rPr>
      </w:pPr>
      <w:r w:rsidRPr="00BB4C9C">
        <w:rPr>
          <w:rFonts w:cstheme="minorHAnsi"/>
        </w:rPr>
        <w:t xml:space="preserve">Som sestra s dlhoročnou praxou v oblasti manažmentu starostlivosti o pacienta  v nemocničnej a ambulantnej sfére. </w:t>
      </w:r>
    </w:p>
    <w:p w14:paraId="3D4B93DC" w14:textId="77777777" w:rsidR="00BB4C9C" w:rsidRPr="00BB4C9C" w:rsidRDefault="00BB4C9C" w:rsidP="00BB4C9C">
      <w:pPr>
        <w:ind w:left="2127"/>
        <w:rPr>
          <w:rFonts w:cstheme="minorHAnsi"/>
        </w:rPr>
      </w:pPr>
      <w:r w:rsidRPr="00BB4C9C">
        <w:rPr>
          <w:rFonts w:cstheme="minorHAnsi"/>
        </w:rPr>
        <w:t xml:space="preserve">Od detstva som chcela byť „sestrička“ a možno preto vnímam svoje povolanie ako </w:t>
      </w:r>
      <w:r w:rsidRPr="00BB4C9C">
        <w:rPr>
          <w:rFonts w:cstheme="minorHAnsi"/>
          <w:b/>
          <w:bCs/>
        </w:rPr>
        <w:t>poslanie</w:t>
      </w:r>
      <w:r w:rsidRPr="00BB4C9C">
        <w:rPr>
          <w:rFonts w:cstheme="minorHAnsi"/>
        </w:rPr>
        <w:t>.</w:t>
      </w:r>
    </w:p>
    <w:p w14:paraId="62BAAD6A" w14:textId="7D5B940C" w:rsidR="00BB4C9C" w:rsidRPr="00BB4C9C" w:rsidRDefault="00BB4C9C" w:rsidP="00BB4C9C">
      <w:pPr>
        <w:ind w:left="2127"/>
        <w:rPr>
          <w:rFonts w:cstheme="minorHAnsi"/>
          <w:color w:val="000000"/>
        </w:rPr>
      </w:pPr>
      <w:r w:rsidRPr="00BB4C9C">
        <w:rPr>
          <w:rFonts w:cstheme="minorHAnsi"/>
          <w:color w:val="000000"/>
        </w:rPr>
        <w:t>Mojou prácou na ambulancii nie je len p</w:t>
      </w:r>
      <w:r w:rsidRPr="00BB4C9C">
        <w:rPr>
          <w:rFonts w:ascii="Calibri" w:hAnsi="Calibri" w:cstheme="minorHAnsi"/>
          <w:color w:val="000000"/>
        </w:rPr>
        <w:t xml:space="preserve">odávať injekcie a merať krvný tlak, ale aj morálna podpora pacienta v ťažkých časoch. Veď aj ten najsilnejší </w:t>
      </w:r>
      <w:r w:rsidRPr="00BB4C9C">
        <w:rPr>
          <w:rFonts w:cstheme="minorHAnsi"/>
          <w:color w:val="000000"/>
        </w:rPr>
        <w:t>človek, keď je chorý, stáva sa bezbranným a zraniteľným. A milé slovo dokáže zázraky.</w:t>
      </w:r>
    </w:p>
    <w:p w14:paraId="58782179" w14:textId="77777777" w:rsidR="00BB4C9C" w:rsidRPr="00BB4C9C" w:rsidRDefault="00BB4C9C" w:rsidP="00BB4C9C">
      <w:pPr>
        <w:rPr>
          <w:rFonts w:cstheme="minorHAnsi"/>
        </w:rPr>
      </w:pPr>
      <w:r w:rsidRPr="00BB4C9C">
        <w:rPr>
          <w:rFonts w:cstheme="minorHAnsi"/>
        </w:rPr>
        <w:t xml:space="preserve">Prax ma naučila, že vzájomná dôvera, ústretovosť a otvorený prístup sú základom úspechu. Ku každému pacientovi pristupujem individuálne, s ohľadom na jeho ťažkosti. </w:t>
      </w:r>
    </w:p>
    <w:p w14:paraId="44D5AD44" w14:textId="77777777" w:rsidR="00BB4C9C" w:rsidRPr="00BB4C9C" w:rsidRDefault="00BB4C9C" w:rsidP="00BB4C9C">
      <w:pPr>
        <w:rPr>
          <w:rFonts w:cstheme="minorHAnsi"/>
          <w:b/>
          <w:bCs/>
        </w:rPr>
      </w:pPr>
      <w:r w:rsidRPr="00BB4C9C">
        <w:rPr>
          <w:rFonts w:cstheme="minorHAnsi"/>
          <w:b/>
          <w:bCs/>
        </w:rPr>
        <w:t>Dôvera je základ dobrej spolupráce.</w:t>
      </w:r>
    </w:p>
    <w:p w14:paraId="2DA310A8" w14:textId="5464D72E" w:rsidR="00BB4C9C" w:rsidRPr="00BB4C9C" w:rsidRDefault="00BB4C9C" w:rsidP="00BB4C9C">
      <w:pPr>
        <w:rPr>
          <w:rFonts w:cstheme="minorHAnsi"/>
          <w:color w:val="FF0000"/>
        </w:rPr>
      </w:pPr>
      <w:r w:rsidRPr="00BB4C9C">
        <w:rPr>
          <w:rFonts w:cstheme="minorHAnsi"/>
        </w:rPr>
        <w:t xml:space="preserve">Pri svojej práci sa riadim etickými a morálnymi normami- </w:t>
      </w:r>
      <w:r w:rsidRPr="00BB4C9C">
        <w:rPr>
          <w:rFonts w:cstheme="minorHAnsi"/>
          <w:b/>
          <w:bCs/>
        </w:rPr>
        <w:t>správať sa k pacientom s rešpektom a ľudsky.</w:t>
      </w:r>
    </w:p>
    <w:p w14:paraId="141649EC" w14:textId="75BF9243" w:rsidR="00D70CCD" w:rsidRDefault="00D70CCD" w:rsidP="00D70CCD">
      <w:pPr>
        <w:ind w:left="2410"/>
      </w:pPr>
      <w:r>
        <w:t xml:space="preserve">. </w:t>
      </w:r>
    </w:p>
    <w:p w14:paraId="3B737511" w14:textId="77777777" w:rsidR="00D70CCD" w:rsidRDefault="00D70CCD" w:rsidP="001E06A4"/>
    <w:p w14:paraId="28C7C16B" w14:textId="77777777" w:rsidR="00D70CCD" w:rsidRDefault="00D70CCD" w:rsidP="001E06A4"/>
    <w:p w14:paraId="366CB581" w14:textId="037BE66A" w:rsidR="00D70CCD" w:rsidRDefault="00D70CCD" w:rsidP="001E06A4">
      <w:r w:rsidRPr="00287DDE">
        <w:rPr>
          <w:b/>
          <w:bCs/>
          <w:sz w:val="24"/>
          <w:szCs w:val="24"/>
        </w:rPr>
        <w:lastRenderedPageBreak/>
        <w:t>Vzdelanie</w:t>
      </w:r>
    </w:p>
    <w:p w14:paraId="6BFFD695" w14:textId="77777777" w:rsidR="00D70CCD" w:rsidRDefault="00D70CCD" w:rsidP="001E06A4"/>
    <w:p w14:paraId="1BD0D452" w14:textId="77777777" w:rsidR="00677B98" w:rsidRPr="00EF74ED" w:rsidRDefault="00677B98" w:rsidP="00D70CCD">
      <w:pPr>
        <w:rPr>
          <w:rFonts w:ascii="Calibri" w:hAnsi="Calibri" w:cs="Calibri"/>
        </w:rPr>
      </w:pPr>
      <w:r w:rsidRPr="00E469A5">
        <w:rPr>
          <w:rFonts w:ascii="Calibri" w:hAnsi="Calibri" w:cs="Calibri"/>
        </w:rPr>
        <w:t>1989 - 1993</w:t>
      </w:r>
      <w:r w:rsidRPr="00E469A5">
        <w:rPr>
          <w:rFonts w:ascii="Calibri" w:hAnsi="Calibri" w:cs="Calibri"/>
        </w:rPr>
        <w:tab/>
      </w:r>
      <w:r w:rsidRPr="00EF74ED">
        <w:rPr>
          <w:rFonts w:ascii="Calibri" w:hAnsi="Calibri" w:cs="Calibri"/>
          <w:b/>
        </w:rPr>
        <w:t xml:space="preserve">Stredná zdravotnícka škola, </w:t>
      </w:r>
      <w:r w:rsidRPr="00EF74ED">
        <w:rPr>
          <w:rFonts w:ascii="Calibri" w:hAnsi="Calibri" w:cs="Calibri"/>
        </w:rPr>
        <w:t>Zvolen</w:t>
      </w:r>
    </w:p>
    <w:p w14:paraId="5886BBA0" w14:textId="77777777" w:rsidR="00677B98" w:rsidRPr="00EF74ED" w:rsidRDefault="00677B98" w:rsidP="00D70CCD">
      <w:pPr>
        <w:rPr>
          <w:rFonts w:ascii="Calibri" w:hAnsi="Calibri" w:cs="Calibri"/>
        </w:rPr>
      </w:pPr>
      <w:r w:rsidRPr="00EF74ED">
        <w:rPr>
          <w:rFonts w:ascii="Calibri" w:hAnsi="Calibri" w:cs="Calibri"/>
        </w:rPr>
        <w:t xml:space="preserve">1999 - 2000 </w:t>
      </w:r>
      <w:r w:rsidRPr="00EF74ED">
        <w:rPr>
          <w:rFonts w:ascii="Calibri" w:hAnsi="Calibri" w:cs="Calibri"/>
        </w:rPr>
        <w:tab/>
        <w:t>Slovenská postgraduálna akadémia medicíny, Bratislava</w:t>
      </w:r>
    </w:p>
    <w:p w14:paraId="43D8BE18" w14:textId="77777777" w:rsidR="00677B98" w:rsidRPr="00EF74ED" w:rsidRDefault="00677B98" w:rsidP="00D70CCD">
      <w:pPr>
        <w:pStyle w:val="Zarkazkladnhotextu"/>
        <w:ind w:left="1416"/>
        <w:rPr>
          <w:rFonts w:ascii="Calibri" w:hAnsi="Calibri" w:cs="Calibri"/>
          <w:b/>
        </w:rPr>
      </w:pPr>
      <w:r w:rsidRPr="00EF74ED">
        <w:rPr>
          <w:rFonts w:ascii="Calibri" w:hAnsi="Calibri" w:cs="Calibri"/>
        </w:rPr>
        <w:t xml:space="preserve">špecializácia : </w:t>
      </w:r>
      <w:r w:rsidRPr="00EF74ED">
        <w:rPr>
          <w:rFonts w:ascii="Calibri" w:hAnsi="Calibri" w:cs="Calibri"/>
          <w:b/>
        </w:rPr>
        <w:t>Špeciálna príprava vo funkčnom vyšetrovaní kardiorespiračného ústrojenstva</w:t>
      </w:r>
    </w:p>
    <w:p w14:paraId="6C5E18E9" w14:textId="77777777" w:rsidR="00677B98" w:rsidRPr="00EF74ED" w:rsidRDefault="00677B98" w:rsidP="00D70CCD">
      <w:pPr>
        <w:pStyle w:val="Zarkazkladnhotextu"/>
        <w:ind w:left="0"/>
        <w:rPr>
          <w:rFonts w:ascii="Calibri" w:hAnsi="Calibri" w:cs="Calibri"/>
        </w:rPr>
      </w:pPr>
      <w:r w:rsidRPr="00EF74ED">
        <w:rPr>
          <w:rFonts w:ascii="Calibri" w:hAnsi="Calibri" w:cs="Calibri"/>
        </w:rPr>
        <w:t>2002 - 2003</w:t>
      </w:r>
      <w:r w:rsidRPr="00EF74ED">
        <w:rPr>
          <w:rFonts w:ascii="Calibri" w:hAnsi="Calibri" w:cs="Calibri"/>
        </w:rPr>
        <w:tab/>
        <w:t>Slovenská zdravotnícka univerzita, Bratislava</w:t>
      </w:r>
    </w:p>
    <w:p w14:paraId="70EEA53E" w14:textId="2A6C1E6A" w:rsidR="00677B98" w:rsidRPr="00EF74ED" w:rsidRDefault="00677B98" w:rsidP="00677B98">
      <w:pPr>
        <w:pStyle w:val="Zarkazkladnhotextu"/>
        <w:ind w:left="0"/>
        <w:rPr>
          <w:rFonts w:ascii="Calibri" w:hAnsi="Calibri" w:cs="Calibri"/>
          <w:b/>
        </w:rPr>
      </w:pPr>
      <w:r w:rsidRPr="00EF74ED">
        <w:rPr>
          <w:rFonts w:ascii="Calibri" w:hAnsi="Calibri" w:cs="Calibri"/>
        </w:rPr>
        <w:tab/>
      </w:r>
      <w:r w:rsidRPr="00EF74ED">
        <w:rPr>
          <w:rFonts w:ascii="Calibri" w:hAnsi="Calibri" w:cs="Calibri"/>
        </w:rPr>
        <w:tab/>
        <w:t xml:space="preserve">špecializácia : </w:t>
      </w:r>
      <w:r w:rsidRPr="00EF74ED">
        <w:rPr>
          <w:rFonts w:ascii="Calibri" w:hAnsi="Calibri" w:cs="Calibri"/>
          <w:b/>
        </w:rPr>
        <w:t>Endoskopické vyšetrovacie metódy-bronchoskopia</w:t>
      </w:r>
    </w:p>
    <w:p w14:paraId="0E462C72" w14:textId="77777777" w:rsidR="00677B98" w:rsidRPr="00EF74ED" w:rsidRDefault="00677B98" w:rsidP="00677B98">
      <w:pPr>
        <w:pStyle w:val="Zarkazkladnhotextu"/>
        <w:ind w:left="0"/>
        <w:rPr>
          <w:rFonts w:ascii="Calibri" w:hAnsi="Calibri" w:cs="Calibri"/>
          <w:b/>
        </w:rPr>
      </w:pPr>
    </w:p>
    <w:p w14:paraId="3523BAB3" w14:textId="77777777" w:rsidR="00677B98" w:rsidRPr="00EF74ED" w:rsidRDefault="00677B98" w:rsidP="00D70CCD">
      <w:pPr>
        <w:pStyle w:val="Zarkazkladnhotextu"/>
        <w:ind w:left="0"/>
        <w:rPr>
          <w:rFonts w:ascii="Calibri" w:hAnsi="Calibri" w:cs="Calibri"/>
        </w:rPr>
      </w:pPr>
      <w:r w:rsidRPr="00EF74ED">
        <w:rPr>
          <w:rFonts w:ascii="Calibri" w:hAnsi="Calibri" w:cs="Calibri"/>
        </w:rPr>
        <w:t xml:space="preserve">2006 - 2009 </w:t>
      </w:r>
      <w:r w:rsidRPr="00EF74ED">
        <w:rPr>
          <w:rFonts w:ascii="Calibri" w:hAnsi="Calibri" w:cs="Calibri"/>
        </w:rPr>
        <w:tab/>
        <w:t>Slovenská zdravotnícka univerzita, Fakulta zdravotníctva, B.Bystrica</w:t>
      </w:r>
    </w:p>
    <w:p w14:paraId="36BE4217" w14:textId="6F4D0E96" w:rsidR="00677B98" w:rsidRPr="00EF74ED" w:rsidRDefault="00677B98" w:rsidP="00D70CCD">
      <w:pPr>
        <w:pStyle w:val="Zarkazkladnhotextu"/>
        <w:ind w:left="2124" w:hanging="706"/>
        <w:rPr>
          <w:rFonts w:ascii="Calibri" w:hAnsi="Calibri" w:cs="Calibri"/>
          <w:b/>
        </w:rPr>
      </w:pPr>
      <w:r w:rsidRPr="00EF74ED">
        <w:rPr>
          <w:rFonts w:ascii="Calibri" w:hAnsi="Calibri" w:cs="Calibri"/>
        </w:rPr>
        <w:t>bakalárske štúdium: </w:t>
      </w:r>
      <w:r w:rsidRPr="00EF74ED">
        <w:rPr>
          <w:rFonts w:ascii="Calibri" w:hAnsi="Calibri" w:cs="Calibri"/>
          <w:b/>
        </w:rPr>
        <w:t xml:space="preserve">Ošetrovateľstvo – externá forma </w:t>
      </w:r>
    </w:p>
    <w:p w14:paraId="0913987B" w14:textId="77777777" w:rsidR="00677B98" w:rsidRPr="00EF74ED" w:rsidRDefault="00677B98" w:rsidP="00D70CCD">
      <w:pPr>
        <w:pStyle w:val="Zarkazkladnhotextu"/>
        <w:ind w:left="0"/>
        <w:rPr>
          <w:rFonts w:ascii="Calibri" w:hAnsi="Calibri" w:cs="Calibri"/>
        </w:rPr>
      </w:pPr>
      <w:r w:rsidRPr="00EF74ED">
        <w:rPr>
          <w:rFonts w:ascii="Calibri" w:hAnsi="Calibri" w:cs="Calibri"/>
        </w:rPr>
        <w:t xml:space="preserve">2009 – 2010 </w:t>
      </w:r>
      <w:r w:rsidRPr="00EF74ED">
        <w:rPr>
          <w:rFonts w:ascii="Calibri" w:hAnsi="Calibri" w:cs="Calibri"/>
        </w:rPr>
        <w:tab/>
        <w:t xml:space="preserve">Slovenská zdravotnícka univerzita, Bratislava </w:t>
      </w:r>
      <w:r w:rsidRPr="00EF74ED">
        <w:rPr>
          <w:rFonts w:ascii="Calibri" w:hAnsi="Calibri" w:cs="Calibri"/>
        </w:rPr>
        <w:tab/>
        <w:t xml:space="preserve">            </w:t>
      </w:r>
    </w:p>
    <w:p w14:paraId="4FCD5EA8" w14:textId="77777777" w:rsidR="00677B98" w:rsidRPr="00EF74ED" w:rsidRDefault="00677B98" w:rsidP="00D70CCD">
      <w:pPr>
        <w:pStyle w:val="Zarkazkladnhotextu"/>
        <w:ind w:left="2124" w:hanging="706"/>
        <w:rPr>
          <w:rFonts w:ascii="Calibri" w:hAnsi="Calibri" w:cs="Calibri"/>
        </w:rPr>
      </w:pPr>
      <w:r w:rsidRPr="00EF74ED">
        <w:rPr>
          <w:rFonts w:ascii="Calibri" w:hAnsi="Calibri" w:cs="Calibri"/>
        </w:rPr>
        <w:t xml:space="preserve">Špecializácia: </w:t>
      </w:r>
      <w:r w:rsidRPr="00EF74ED">
        <w:rPr>
          <w:rFonts w:ascii="Calibri" w:hAnsi="Calibri" w:cs="Calibri"/>
          <w:b/>
        </w:rPr>
        <w:t>Ošetrovateľská starostlivosť v odboroch vnútorného lekárstva</w:t>
      </w:r>
      <w:r w:rsidRPr="00EF74ED">
        <w:rPr>
          <w:rFonts w:ascii="Calibri" w:hAnsi="Calibri" w:cs="Calibri"/>
        </w:rPr>
        <w:t xml:space="preserve"> </w:t>
      </w:r>
    </w:p>
    <w:p w14:paraId="03B86D82" w14:textId="77777777" w:rsidR="00677B98" w:rsidRPr="00EF74ED" w:rsidRDefault="00677B98" w:rsidP="00D70CCD">
      <w:pPr>
        <w:pStyle w:val="Zarkazkladnhotextu"/>
        <w:ind w:left="0"/>
        <w:rPr>
          <w:rFonts w:ascii="Calibri" w:hAnsi="Calibri" w:cs="Calibri"/>
        </w:rPr>
      </w:pPr>
      <w:r w:rsidRPr="00EF74ED">
        <w:rPr>
          <w:rFonts w:ascii="Calibri" w:hAnsi="Calibri" w:cs="Calibri"/>
        </w:rPr>
        <w:t>2009 – 2011</w:t>
      </w:r>
      <w:r w:rsidRPr="00EF74ED">
        <w:rPr>
          <w:rFonts w:ascii="Calibri" w:hAnsi="Calibri" w:cs="Calibri"/>
        </w:rPr>
        <w:tab/>
        <w:t>Slovenská zdravotnícka univerzita, Fakulta zdravotníctva, B.Bystrica</w:t>
      </w:r>
    </w:p>
    <w:p w14:paraId="554DD291" w14:textId="38DEF4DC" w:rsidR="00677B98" w:rsidRPr="00EF74ED" w:rsidRDefault="00677B98" w:rsidP="00D70CCD">
      <w:pPr>
        <w:pStyle w:val="Zarkazkladnhotextu"/>
        <w:ind w:left="0"/>
        <w:rPr>
          <w:rFonts w:ascii="Calibri" w:hAnsi="Calibri" w:cs="Calibri"/>
          <w:b/>
        </w:rPr>
      </w:pPr>
      <w:r w:rsidRPr="00EF74ED">
        <w:rPr>
          <w:rFonts w:ascii="Calibri" w:hAnsi="Calibri" w:cs="Calibri"/>
        </w:rPr>
        <w:tab/>
      </w:r>
      <w:r w:rsidRPr="00EF74ED">
        <w:rPr>
          <w:rFonts w:ascii="Calibri" w:hAnsi="Calibri" w:cs="Calibri"/>
        </w:rPr>
        <w:tab/>
      </w:r>
      <w:r w:rsidR="00D70CCD">
        <w:rPr>
          <w:rFonts w:ascii="Calibri" w:hAnsi="Calibri" w:cs="Calibri"/>
        </w:rPr>
        <w:t xml:space="preserve">nadväzujúce </w:t>
      </w:r>
      <w:r w:rsidRPr="00EF74ED">
        <w:rPr>
          <w:rFonts w:ascii="Calibri" w:hAnsi="Calibri" w:cs="Calibri"/>
        </w:rPr>
        <w:t xml:space="preserve">magisterské štúdium: </w:t>
      </w:r>
      <w:r w:rsidRPr="00EF74ED">
        <w:rPr>
          <w:rFonts w:ascii="Calibri" w:hAnsi="Calibri" w:cs="Calibri"/>
          <w:b/>
        </w:rPr>
        <w:t>Ošetrovateľstvo – externá forma</w:t>
      </w:r>
    </w:p>
    <w:p w14:paraId="7BC7D3C0" w14:textId="77777777" w:rsidR="00F17ED6" w:rsidRDefault="00F17ED6" w:rsidP="001E06A4"/>
    <w:p w14:paraId="2BB9A199" w14:textId="77777777" w:rsidR="00D70CCD" w:rsidRPr="00287DDE" w:rsidRDefault="00D70CCD" w:rsidP="00D70CCD">
      <w:pPr>
        <w:tabs>
          <w:tab w:val="left" w:pos="1701"/>
        </w:tabs>
        <w:rPr>
          <w:b/>
          <w:bCs/>
          <w:sz w:val="24"/>
          <w:szCs w:val="24"/>
        </w:rPr>
      </w:pPr>
      <w:r w:rsidRPr="00287DDE">
        <w:rPr>
          <w:b/>
          <w:bCs/>
          <w:sz w:val="24"/>
          <w:szCs w:val="24"/>
        </w:rPr>
        <w:t>Profesionálna prax</w:t>
      </w:r>
    </w:p>
    <w:p w14:paraId="03442484" w14:textId="77777777" w:rsidR="00677B98" w:rsidRDefault="00677B98" w:rsidP="00677B98">
      <w:pPr>
        <w:rPr>
          <w:rFonts w:ascii="Calibri" w:hAnsi="Calibri" w:cs="Calibri"/>
          <w:b/>
          <w:bCs/>
          <w:u w:val="single"/>
        </w:rPr>
      </w:pPr>
    </w:p>
    <w:p w14:paraId="683999D7" w14:textId="35CB1C03" w:rsidR="00677B98" w:rsidRDefault="00677B98" w:rsidP="00677B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2016 </w:t>
      </w:r>
      <w:r w:rsidR="00D70CCD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súčasnosť</w:t>
      </w:r>
      <w:r w:rsidR="00D70CC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Neurologická ambulancia Kremnica</w:t>
      </w:r>
    </w:p>
    <w:p w14:paraId="04CFCEAA" w14:textId="5BF6EB47" w:rsidR="00677B98" w:rsidRDefault="00677B98" w:rsidP="00D70CCD">
      <w:pPr>
        <w:pStyle w:val="Zarkazkladnhotextu"/>
        <w:ind w:left="1560" w:hanging="1560"/>
        <w:rPr>
          <w:rFonts w:ascii="Calibri" w:hAnsi="Calibri" w:cs="Calibri"/>
        </w:rPr>
      </w:pPr>
      <w:r w:rsidRPr="00E469A5">
        <w:rPr>
          <w:rFonts w:ascii="Calibri" w:hAnsi="Calibri" w:cs="Calibri"/>
        </w:rPr>
        <w:t>2011</w:t>
      </w:r>
      <w:r>
        <w:rPr>
          <w:rFonts w:ascii="Calibri" w:hAnsi="Calibri" w:cs="Calibri"/>
        </w:rPr>
        <w:t xml:space="preserve"> – 2015</w:t>
      </w:r>
      <w:r w:rsidR="00D70CCD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 xml:space="preserve"> Nemocnica </w:t>
      </w:r>
      <w:r w:rsidRPr="00861354">
        <w:rPr>
          <w:rFonts w:ascii="Calibri" w:hAnsi="Calibri" w:cs="Calibri"/>
        </w:rPr>
        <w:t>Žiar nad Hronom</w:t>
      </w:r>
      <w:r>
        <w:rPr>
          <w:rFonts w:ascii="Calibri" w:hAnsi="Calibri" w:cs="Calibri"/>
        </w:rPr>
        <w:t>, N</w:t>
      </w:r>
      <w:r w:rsidRPr="00E469A5">
        <w:rPr>
          <w:rFonts w:ascii="Calibri" w:hAnsi="Calibri" w:cs="Calibri"/>
        </w:rPr>
        <w:t xml:space="preserve">eurologické </w:t>
      </w:r>
      <w:r>
        <w:rPr>
          <w:rFonts w:ascii="Calibri" w:hAnsi="Calibri" w:cs="Calibri"/>
        </w:rPr>
        <w:t xml:space="preserve">odd., manažérka dennej zmeny (preloženie </w:t>
      </w:r>
      <w:r w:rsidRPr="00E469A5">
        <w:rPr>
          <w:rFonts w:ascii="Calibri" w:hAnsi="Calibri" w:cs="Calibri"/>
        </w:rPr>
        <w:t>z dôvodu zrušenia pľúcneho oddelenia</w:t>
      </w:r>
      <w:r>
        <w:rPr>
          <w:rFonts w:ascii="Calibri" w:hAnsi="Calibri" w:cs="Calibri"/>
        </w:rPr>
        <w:t xml:space="preserve">) </w:t>
      </w:r>
    </w:p>
    <w:p w14:paraId="3337F60C" w14:textId="52E0553F" w:rsidR="00677B98" w:rsidRDefault="00677B98" w:rsidP="00677B98">
      <w:pPr>
        <w:pStyle w:val="Zarkazkladnhotextu"/>
        <w:ind w:left="2832" w:hanging="2832"/>
        <w:rPr>
          <w:rFonts w:ascii="Calibri" w:hAnsi="Calibri" w:cs="Calibri"/>
        </w:rPr>
      </w:pPr>
      <w:r w:rsidRPr="00861354">
        <w:rPr>
          <w:rFonts w:ascii="Calibri" w:hAnsi="Calibri" w:cs="Calibri"/>
        </w:rPr>
        <w:t>1993</w:t>
      </w:r>
      <w:r>
        <w:rPr>
          <w:rFonts w:ascii="Calibri" w:hAnsi="Calibri" w:cs="Calibri"/>
        </w:rPr>
        <w:t>-</w:t>
      </w:r>
      <w:r w:rsidRPr="00861354">
        <w:rPr>
          <w:rFonts w:ascii="Calibri" w:hAnsi="Calibri" w:cs="Calibri"/>
        </w:rPr>
        <w:t xml:space="preserve"> </w:t>
      </w:r>
      <w:r w:rsidRPr="00E469A5">
        <w:rPr>
          <w:rFonts w:ascii="Calibri" w:hAnsi="Calibri" w:cs="Calibri"/>
        </w:rPr>
        <w:t>2008</w:t>
      </w:r>
      <w:r w:rsidR="00D70CCD">
        <w:rPr>
          <w:rFonts w:ascii="Calibri" w:hAnsi="Calibri" w:cs="Calibri"/>
        </w:rPr>
        <w:t xml:space="preserve">         </w:t>
      </w:r>
      <w:r w:rsidRPr="00E469A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Nemocnica </w:t>
      </w:r>
      <w:r w:rsidRPr="00861354">
        <w:rPr>
          <w:rFonts w:ascii="Calibri" w:hAnsi="Calibri" w:cs="Calibri"/>
        </w:rPr>
        <w:t>Žiar nad Hronom</w:t>
      </w:r>
      <w:r>
        <w:rPr>
          <w:rFonts w:ascii="Calibri" w:hAnsi="Calibri" w:cs="Calibri"/>
        </w:rPr>
        <w:t xml:space="preserve">, </w:t>
      </w:r>
      <w:r w:rsidRPr="00861354">
        <w:rPr>
          <w:rFonts w:ascii="Calibri" w:hAnsi="Calibri" w:cs="Calibri"/>
        </w:rPr>
        <w:t>Pľúcne oddelenie</w:t>
      </w:r>
    </w:p>
    <w:p w14:paraId="177F1CD1" w14:textId="77777777" w:rsidR="00D70CCD" w:rsidRDefault="00D70CCD" w:rsidP="00D70CCD">
      <w:pPr>
        <w:pStyle w:val="Zarkazkladnhotextu"/>
        <w:numPr>
          <w:ilvl w:val="0"/>
          <w:numId w:val="1"/>
        </w:numPr>
        <w:ind w:left="1843" w:hanging="283"/>
        <w:rPr>
          <w:rFonts w:ascii="Calibri" w:hAnsi="Calibri" w:cs="Calibri"/>
        </w:rPr>
      </w:pPr>
      <w:r w:rsidRPr="00E469A5">
        <w:rPr>
          <w:rFonts w:ascii="Calibri" w:hAnsi="Calibri" w:cs="Calibri"/>
        </w:rPr>
        <w:t>vedúca sestra</w:t>
      </w:r>
    </w:p>
    <w:p w14:paraId="2C8D963A" w14:textId="77777777" w:rsidR="00677B98" w:rsidRPr="00E469A5" w:rsidRDefault="00677B98" w:rsidP="00D70CCD">
      <w:pPr>
        <w:pStyle w:val="Zarkazkladnhotextu"/>
        <w:numPr>
          <w:ilvl w:val="0"/>
          <w:numId w:val="1"/>
        </w:numPr>
        <w:ind w:left="1843" w:hanging="283"/>
        <w:rPr>
          <w:rFonts w:ascii="Calibri" w:hAnsi="Calibri" w:cs="Calibri"/>
        </w:rPr>
      </w:pPr>
      <w:r w:rsidRPr="00E469A5">
        <w:rPr>
          <w:rFonts w:ascii="Calibri" w:hAnsi="Calibri" w:cs="Calibri"/>
        </w:rPr>
        <w:t>zdravotná sestra pri lôžku v trojzmennej prevádzke</w:t>
      </w:r>
      <w:r>
        <w:rPr>
          <w:rFonts w:ascii="Calibri" w:hAnsi="Calibri" w:cs="Calibri"/>
        </w:rPr>
        <w:t xml:space="preserve">, </w:t>
      </w:r>
      <w:r w:rsidRPr="00E469A5">
        <w:rPr>
          <w:rFonts w:ascii="Calibri" w:hAnsi="Calibri" w:cs="Calibri"/>
        </w:rPr>
        <w:t>zástupkyňa vedúcej sestry</w:t>
      </w:r>
      <w:r>
        <w:rPr>
          <w:rFonts w:ascii="Calibri" w:hAnsi="Calibri" w:cs="Calibri"/>
        </w:rPr>
        <w:t xml:space="preserve">, </w:t>
      </w:r>
      <w:r w:rsidRPr="00E469A5">
        <w:rPr>
          <w:rFonts w:ascii="Calibri" w:hAnsi="Calibri" w:cs="Calibri"/>
        </w:rPr>
        <w:t>asistentka pri bronchoskopii</w:t>
      </w:r>
    </w:p>
    <w:p w14:paraId="5C387AB7" w14:textId="77777777" w:rsidR="00D70CCD" w:rsidRDefault="00D70CCD" w:rsidP="00D70CCD">
      <w:pPr>
        <w:pStyle w:val="Zarkazkladnhotextu"/>
        <w:numPr>
          <w:ilvl w:val="0"/>
          <w:numId w:val="1"/>
        </w:numPr>
        <w:ind w:left="1843" w:hanging="283"/>
        <w:rPr>
          <w:rFonts w:ascii="Calibri" w:hAnsi="Calibri" w:cs="Calibri"/>
        </w:rPr>
      </w:pPr>
      <w:r w:rsidRPr="00E469A5">
        <w:rPr>
          <w:rFonts w:ascii="Calibri" w:hAnsi="Calibri" w:cs="Calibri"/>
        </w:rPr>
        <w:t>zdravotná sestra pri lôžku v trojzmennej prevádzke</w:t>
      </w:r>
    </w:p>
    <w:p w14:paraId="1593A7CF" w14:textId="77777777" w:rsidR="00677B98" w:rsidRDefault="00677B98" w:rsidP="001E06A4"/>
    <w:p w14:paraId="0B233146" w14:textId="77777777" w:rsidR="00D70CCD" w:rsidRDefault="00D70CCD" w:rsidP="001E06A4"/>
    <w:p w14:paraId="2E818853" w14:textId="77777777" w:rsidR="00D70CCD" w:rsidRDefault="00D70CCD" w:rsidP="001E06A4"/>
    <w:p w14:paraId="4097A14B" w14:textId="77777777" w:rsidR="00BB4C9C" w:rsidRDefault="00BB4C9C" w:rsidP="001E06A4"/>
    <w:p w14:paraId="4F1376EE" w14:textId="77777777" w:rsidR="00BB4C9C" w:rsidRDefault="00BB4C9C" w:rsidP="001E06A4"/>
    <w:p w14:paraId="0A57E69C" w14:textId="77777777" w:rsidR="00BB4C9C" w:rsidRDefault="00BB4C9C" w:rsidP="001E06A4"/>
    <w:p w14:paraId="71532DD3" w14:textId="77777777" w:rsidR="00BB4C9C" w:rsidRDefault="00BB4C9C" w:rsidP="001E06A4"/>
    <w:p w14:paraId="6CAD306E" w14:textId="77777777" w:rsidR="003C757F" w:rsidRDefault="003C757F"/>
    <w:sectPr w:rsidR="003C757F" w:rsidSect="00314CC0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2BB"/>
    <w:multiLevelType w:val="hybridMultilevel"/>
    <w:tmpl w:val="0F209B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64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05"/>
    <w:rsid w:val="001E06A4"/>
    <w:rsid w:val="00275505"/>
    <w:rsid w:val="002A70AD"/>
    <w:rsid w:val="00314CC0"/>
    <w:rsid w:val="003C757F"/>
    <w:rsid w:val="00562799"/>
    <w:rsid w:val="0064524E"/>
    <w:rsid w:val="00677B98"/>
    <w:rsid w:val="00724D7C"/>
    <w:rsid w:val="00767B2B"/>
    <w:rsid w:val="008B621F"/>
    <w:rsid w:val="00925FD9"/>
    <w:rsid w:val="00BB4C9C"/>
    <w:rsid w:val="00BE77B5"/>
    <w:rsid w:val="00D70CCD"/>
    <w:rsid w:val="00EE539D"/>
    <w:rsid w:val="00F17ED6"/>
    <w:rsid w:val="00F2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FE96"/>
  <w15:chartTrackingRefBased/>
  <w15:docId w15:val="{7D748D03-A7AD-4D16-83CC-A1B64CE8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2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paragraph" w:customStyle="1" w:styleId="Nzevspolecnosti">
    <w:name w:val="Název spolecnosti"/>
    <w:basedOn w:val="Normlny"/>
    <w:next w:val="Normlny"/>
    <w:rsid w:val="001E06A4"/>
    <w:pPr>
      <w:tabs>
        <w:tab w:val="left" w:pos="1440"/>
        <w:tab w:val="right" w:pos="6480"/>
      </w:tabs>
      <w:overflowPunct w:val="0"/>
      <w:autoSpaceDE w:val="0"/>
      <w:autoSpaceDN w:val="0"/>
      <w:adjustRightInd w:val="0"/>
      <w:spacing w:before="220" w:after="0" w:line="220" w:lineRule="atLeast"/>
      <w:textAlignment w:val="baseline"/>
    </w:pPr>
    <w:rPr>
      <w:rFonts w:ascii="Times New Roman" w:eastAsia="Times New Roman" w:hAnsi="Times New Roman" w:cs="Times New Roman"/>
      <w:kern w:val="0"/>
      <w:szCs w:val="20"/>
      <w:lang w:val="cs-CZ"/>
      <w14:ligatures w14:val="none"/>
    </w:rPr>
  </w:style>
  <w:style w:type="paragraph" w:customStyle="1" w:styleId="Dosaenvzdeln">
    <w:name w:val="Dosažené vzdelání"/>
    <w:basedOn w:val="Zkladntext"/>
    <w:rsid w:val="001E06A4"/>
    <w:pPr>
      <w:overflowPunct w:val="0"/>
      <w:autoSpaceDE w:val="0"/>
      <w:autoSpaceDN w:val="0"/>
      <w:adjustRightInd w:val="0"/>
      <w:spacing w:after="60" w:line="240" w:lineRule="atLeast"/>
      <w:ind w:left="240" w:hanging="240"/>
      <w:jc w:val="both"/>
      <w:textAlignment w:val="baseline"/>
    </w:pPr>
    <w:rPr>
      <w:rFonts w:ascii="Times New Roman" w:eastAsia="Times New Roman" w:hAnsi="Times New Roman" w:cs="Times New Roman"/>
      <w:kern w:val="0"/>
      <w:szCs w:val="20"/>
      <w:lang w:val="cs-CZ"/>
      <w14:ligatures w14:val="none"/>
    </w:rPr>
  </w:style>
  <w:style w:type="paragraph" w:customStyle="1" w:styleId="Postaven">
    <w:name w:val="Postavení"/>
    <w:next w:val="Dosaenvzdeln"/>
    <w:rsid w:val="001E06A4"/>
    <w:pPr>
      <w:overflowPunct w:val="0"/>
      <w:autoSpaceDE w:val="0"/>
      <w:autoSpaceDN w:val="0"/>
      <w:adjustRightInd w:val="0"/>
      <w:spacing w:before="40" w:after="40" w:line="220" w:lineRule="atLeast"/>
      <w:textAlignment w:val="baseline"/>
    </w:pPr>
    <w:rPr>
      <w:rFonts w:ascii="Times New Roman" w:eastAsia="Times New Roman" w:hAnsi="Times New Roman" w:cs="Times New Roman"/>
      <w:spacing w:val="5"/>
      <w:kern w:val="0"/>
      <w:sz w:val="23"/>
      <w:szCs w:val="20"/>
      <w:lang w:val="cs-CZ"/>
      <w14:ligatures w14:val="none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1E06A4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1E06A4"/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677B98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67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sestricka2</dc:creator>
  <cp:keywords/>
  <dc:description/>
  <cp:lastModifiedBy>sestricka2</cp:lastModifiedBy>
  <cp:revision>10</cp:revision>
  <dcterms:created xsi:type="dcterms:W3CDTF">2023-10-02T12:26:00Z</dcterms:created>
  <dcterms:modified xsi:type="dcterms:W3CDTF">2023-10-04T14:20:00Z</dcterms:modified>
</cp:coreProperties>
</file>