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 xml:space="preserve">Chiedere a Gigi se vuole che la scritta ‘Eseguito’ </w:t>
      </w:r>
      <w:proofErr w:type="gramStart"/>
      <w:r>
        <w:rPr>
          <w:highlight w:val="red"/>
        </w:rPr>
        <w:t>la metto anche</w:t>
      </w:r>
      <w:proofErr w:type="gramEnd"/>
      <w:r>
        <w:rPr>
          <w:highlight w:val="red"/>
        </w:rPr>
        <w:t xml:space="preserv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 xml:space="preserve">Si può pensare di rinominare il foglio ‘PRIMA NOTA’ come ‘OLD PRIMA NOTA’ e di creare un nuovo foglio ‘PRIMA NOTA’ che abbia al suo interno delle tabelle pulite e formattate come vogliamo noi. Nella </w:t>
      </w:r>
      <w:proofErr w:type="gramStart"/>
      <w:r>
        <w:t>1^</w:t>
      </w:r>
      <w:proofErr w:type="gramEnd"/>
      <w:r>
        <w:t>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 xml:space="preserve">Gigi in ‘PRIMA NOTA’ va a prendere dei totali che si trovano nei fogli dei ‘BONIFICI’ e dei ‘SOSPESI’, ma in ‘PRIMA NOTA’ non ci sono le tabelle </w:t>
      </w:r>
      <w:proofErr w:type="gramStart"/>
      <w:r>
        <w:t>dei sabato</w:t>
      </w:r>
      <w:proofErr w:type="gramEnd"/>
      <w:r>
        <w:t xml:space="preserve">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proofErr w:type="spellStart"/>
      <w:r>
        <w:t>MPos</w:t>
      </w:r>
      <w:proofErr w:type="spellEnd"/>
      <w:r>
        <w:t>,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Default="004968EB" w:rsidP="005A4722">
      <w:pPr>
        <w:pStyle w:val="Paragrafoelenco"/>
        <w:numPr>
          <w:ilvl w:val="0"/>
          <w:numId w:val="4"/>
        </w:numPr>
        <w:jc w:val="both"/>
      </w:pPr>
      <w: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w:t>
      </w:r>
      <w:proofErr w:type="spellStart"/>
      <w:r w:rsidR="00E12713" w:rsidRPr="00013576">
        <w:rPr>
          <w:highlight w:val="green"/>
        </w:rPr>
        <w:t>ecc</w:t>
      </w:r>
      <w:proofErr w:type="spellEnd"/>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Default="00547ABE" w:rsidP="005A4722">
      <w:pPr>
        <w:pStyle w:val="Paragrafoelenco"/>
        <w:numPr>
          <w:ilvl w:val="0"/>
          <w:numId w:val="4"/>
        </w:numPr>
        <w:jc w:val="both"/>
      </w:pPr>
      <w:r>
        <w:t>Se trovo un “</w:t>
      </w:r>
      <w:proofErr w:type="spellStart"/>
      <w:r w:rsidRPr="00547ABE">
        <w:t>Restituz</w:t>
      </w:r>
      <w:proofErr w:type="spellEnd"/>
      <w:r w:rsidRPr="00547ABE">
        <w:t>. RID agenziale</w:t>
      </w:r>
      <w:r>
        <w:t xml:space="preserve">” nella </w:t>
      </w:r>
      <w:proofErr w:type="gramStart"/>
      <w:r>
        <w:t>1^</w:t>
      </w:r>
      <w:proofErr w:type="gramEnd"/>
      <w:r>
        <w:t>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298A9F42" w:rsidR="0096261D" w:rsidRDefault="0096261D" w:rsidP="005A4722">
      <w:pPr>
        <w:pStyle w:val="Paragrafoelenco"/>
        <w:numPr>
          <w:ilvl w:val="0"/>
          <w:numId w:val="4"/>
        </w:numPr>
        <w:jc w:val="both"/>
      </w:pPr>
      <w:r>
        <w:t>Controllare incassi e provvigioni CATTOLICA per il 29/02/2024.</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77777777" w:rsidR="000F22C7" w:rsidRPr="00C61B55" w:rsidRDefault="000F22C7" w:rsidP="0098610F">
      <w:pPr>
        <w:jc w:val="both"/>
      </w:pPr>
    </w:p>
    <w:sectPr w:rsidR="000F22C7"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C1155"/>
    <w:rsid w:val="003610FB"/>
    <w:rsid w:val="003B4985"/>
    <w:rsid w:val="003D3010"/>
    <w:rsid w:val="00466B3E"/>
    <w:rsid w:val="004968EB"/>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97B7B"/>
    <w:rsid w:val="007C5943"/>
    <w:rsid w:val="007D01FF"/>
    <w:rsid w:val="007F2B36"/>
    <w:rsid w:val="00851308"/>
    <w:rsid w:val="00855E82"/>
    <w:rsid w:val="008579A9"/>
    <w:rsid w:val="008647C1"/>
    <w:rsid w:val="00873FA5"/>
    <w:rsid w:val="008820E2"/>
    <w:rsid w:val="00892D84"/>
    <w:rsid w:val="00894411"/>
    <w:rsid w:val="008C4D53"/>
    <w:rsid w:val="008D1265"/>
    <w:rsid w:val="008D4E86"/>
    <w:rsid w:val="008E24F8"/>
    <w:rsid w:val="008F7A8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64C5A"/>
    <w:rsid w:val="00D75761"/>
    <w:rsid w:val="00D859AB"/>
    <w:rsid w:val="00DC440D"/>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5</Pages>
  <Words>2341</Words>
  <Characters>13347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126</cp:revision>
  <dcterms:created xsi:type="dcterms:W3CDTF">2024-02-13T14:48:00Z</dcterms:created>
  <dcterms:modified xsi:type="dcterms:W3CDTF">2024-03-19T15:09:00Z</dcterms:modified>
</cp:coreProperties>
</file>