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Desvio 001 - Contaminação Microbiológica na Área de Produção Estéril</w:t>
      </w:r>
    </w:p>
    <w:p>
      <w:r>
        <w:t>Data: 10/03/2025</w:t>
      </w:r>
    </w:p>
    <w:p>
      <w:r>
        <w:t>Área: Sala Limpa Classe B</w:t>
      </w:r>
    </w:p>
    <w:p>
      <w:r>
        <w:t>Descrição: Identificação de crescimento microbiano em placa de sedimentação durante monitoramento ambiental.</w:t>
      </w:r>
    </w:p>
    <w:p>
      <w:r>
        <w:t>Classificação: Crítico</w:t>
      </w:r>
    </w:p>
    <w:p>
      <w:r>
        <w:t>Causa raiz: Falha na técnica de assepsia durante entrada na área.</w:t>
      </w:r>
    </w:p>
    <w:p>
      <w:r>
        <w:t>CAPA: Treinamento dos operadores + revisão de procedimento de entrada.</w:t>
      </w:r>
    </w:p>
    <w:p>
      <w:r>
        <w:t>Impacto: Lote impactado descartado.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