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Desvio 002 - Parâmetro Fora da Especificação na Fermentação</w:t>
      </w:r>
    </w:p>
    <w:p>
      <w:r>
        <w:t>Data: 18/03/2025</w:t>
      </w:r>
    </w:p>
    <w:p>
      <w:r>
        <w:t>Área: Fermentador 500L - Upstream</w:t>
      </w:r>
    </w:p>
    <w:p>
      <w:r>
        <w:t>Descrição: pH final fora da faixa especificada após 72h de cultivo.</w:t>
      </w:r>
    </w:p>
    <w:p>
      <w:r>
        <w:t>Classificação: Maior</w:t>
      </w:r>
    </w:p>
    <w:p>
      <w:r>
        <w:t>Causa raiz: Sensor de pH descalibrado.</w:t>
      </w:r>
    </w:p>
    <w:p>
      <w:r>
        <w:t>CAPA: Revisão do plano de calibração + troca preventiva de sensores.</w:t>
      </w:r>
    </w:p>
    <w:p>
      <w:r>
        <w:t>Impacto: Lote retido para avaliação.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