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78D35" w14:textId="21DA8D6A" w:rsidR="00F616A2" w:rsidRDefault="00F616A2">
      <w:r>
        <w:t>Estudar todas as disciplinas</w:t>
      </w:r>
      <w:r w:rsidR="00AB6560">
        <w:t xml:space="preserve"> para ter um bom desempenho no decorrer do bimestre </w:t>
      </w:r>
    </w:p>
    <w:tbl>
      <w:tblPr>
        <w:tblStyle w:val="Tabelacomgrade"/>
        <w:tblW w:w="9498" w:type="dxa"/>
        <w:tblInd w:w="-501" w:type="dxa"/>
        <w:tblLook w:val="04A0" w:firstRow="1" w:lastRow="0" w:firstColumn="1" w:lastColumn="0" w:noHBand="0" w:noVBand="1"/>
      </w:tblPr>
      <w:tblGrid>
        <w:gridCol w:w="1843"/>
        <w:gridCol w:w="1560"/>
        <w:gridCol w:w="1460"/>
        <w:gridCol w:w="1516"/>
        <w:gridCol w:w="1560"/>
        <w:gridCol w:w="1559"/>
      </w:tblGrid>
      <w:tr w:rsidR="00F616A2" w14:paraId="41C18D10" w14:textId="77777777" w:rsidTr="00AB6560">
        <w:tc>
          <w:tcPr>
            <w:tcW w:w="1843" w:type="dxa"/>
          </w:tcPr>
          <w:p w14:paraId="1FEC37D2" w14:textId="77777777" w:rsidR="00F616A2" w:rsidRDefault="00F616A2" w:rsidP="00AB6560">
            <w:pPr>
              <w:jc w:val="center"/>
            </w:pPr>
          </w:p>
        </w:tc>
        <w:tc>
          <w:tcPr>
            <w:tcW w:w="1560" w:type="dxa"/>
          </w:tcPr>
          <w:p w14:paraId="44264569" w14:textId="36C1B551" w:rsidR="00F616A2" w:rsidRDefault="00F616A2" w:rsidP="00AB6560">
            <w:pPr>
              <w:jc w:val="center"/>
            </w:pPr>
            <w:r>
              <w:t>Segunda-feira</w:t>
            </w:r>
          </w:p>
        </w:tc>
        <w:tc>
          <w:tcPr>
            <w:tcW w:w="1460" w:type="dxa"/>
          </w:tcPr>
          <w:p w14:paraId="0B41A9FC" w14:textId="3E5ED34C" w:rsidR="00F616A2" w:rsidRDefault="00AB6560" w:rsidP="00AB6560">
            <w:pPr>
              <w:jc w:val="center"/>
            </w:pPr>
            <w:r>
              <w:t>T</w:t>
            </w:r>
            <w:r w:rsidR="00F616A2">
              <w:t>erça</w:t>
            </w:r>
            <w:r w:rsidR="00F616A2">
              <w:t>-feira</w:t>
            </w:r>
          </w:p>
        </w:tc>
        <w:tc>
          <w:tcPr>
            <w:tcW w:w="1516" w:type="dxa"/>
          </w:tcPr>
          <w:p w14:paraId="7122DE0B" w14:textId="2293E563" w:rsidR="00F616A2" w:rsidRDefault="00AB6560" w:rsidP="00AB6560">
            <w:pPr>
              <w:jc w:val="center"/>
            </w:pPr>
            <w:r>
              <w:t>Q</w:t>
            </w:r>
            <w:r w:rsidR="00F616A2">
              <w:t>uarta</w:t>
            </w:r>
            <w:r w:rsidR="00F616A2">
              <w:t>-feira</w:t>
            </w:r>
          </w:p>
        </w:tc>
        <w:tc>
          <w:tcPr>
            <w:tcW w:w="1560" w:type="dxa"/>
          </w:tcPr>
          <w:p w14:paraId="61AD405C" w14:textId="7ED8AA54" w:rsidR="00F616A2" w:rsidRDefault="00AB6560" w:rsidP="00AB6560">
            <w:pPr>
              <w:jc w:val="center"/>
            </w:pPr>
            <w:r>
              <w:t>Q</w:t>
            </w:r>
            <w:r w:rsidR="00F616A2">
              <w:t>uinta</w:t>
            </w:r>
            <w:r w:rsidR="00F616A2">
              <w:t>-feira</w:t>
            </w:r>
          </w:p>
        </w:tc>
        <w:tc>
          <w:tcPr>
            <w:tcW w:w="1559" w:type="dxa"/>
          </w:tcPr>
          <w:p w14:paraId="4E8AE6B5" w14:textId="728B4914" w:rsidR="00F616A2" w:rsidRDefault="00AB6560" w:rsidP="00AB6560">
            <w:pPr>
              <w:jc w:val="center"/>
            </w:pPr>
            <w:r>
              <w:t>S</w:t>
            </w:r>
            <w:r w:rsidR="00F616A2">
              <w:t>exta</w:t>
            </w:r>
            <w:r w:rsidR="00F616A2">
              <w:t>-feira</w:t>
            </w:r>
          </w:p>
        </w:tc>
      </w:tr>
      <w:tr w:rsidR="00AB6560" w14:paraId="471F00F9" w14:textId="77777777" w:rsidTr="00AB6560">
        <w:tc>
          <w:tcPr>
            <w:tcW w:w="1843" w:type="dxa"/>
          </w:tcPr>
          <w:p w14:paraId="19C76071" w14:textId="4DC00AC6" w:rsidR="00AB6560" w:rsidRDefault="00AB6560" w:rsidP="00AB6560">
            <w:pPr>
              <w:jc w:val="center"/>
            </w:pPr>
            <w:r>
              <w:t>Horário</w:t>
            </w:r>
          </w:p>
        </w:tc>
        <w:tc>
          <w:tcPr>
            <w:tcW w:w="1560" w:type="dxa"/>
          </w:tcPr>
          <w:p w14:paraId="10CB8C0C" w14:textId="051A9613" w:rsidR="00AB6560" w:rsidRDefault="00AB6560" w:rsidP="00AB6560">
            <w:pPr>
              <w:jc w:val="center"/>
            </w:pPr>
            <w:r>
              <w:t xml:space="preserve">21h </w:t>
            </w:r>
            <w:proofErr w:type="gramStart"/>
            <w:r>
              <w:t>ás</w:t>
            </w:r>
            <w:proofErr w:type="gramEnd"/>
            <w:r>
              <w:t xml:space="preserve"> 23h</w:t>
            </w:r>
          </w:p>
        </w:tc>
        <w:tc>
          <w:tcPr>
            <w:tcW w:w="1460" w:type="dxa"/>
          </w:tcPr>
          <w:p w14:paraId="6BC8564A" w14:textId="61588347" w:rsidR="00AB6560" w:rsidRDefault="00AB6560" w:rsidP="00AB6560">
            <w:pPr>
              <w:jc w:val="center"/>
            </w:pPr>
            <w:r>
              <w:t xml:space="preserve">21h </w:t>
            </w:r>
            <w:proofErr w:type="gramStart"/>
            <w:r>
              <w:t>ás</w:t>
            </w:r>
            <w:proofErr w:type="gramEnd"/>
            <w:r>
              <w:t xml:space="preserve"> 23h</w:t>
            </w:r>
          </w:p>
        </w:tc>
        <w:tc>
          <w:tcPr>
            <w:tcW w:w="1516" w:type="dxa"/>
          </w:tcPr>
          <w:p w14:paraId="7FA33BFB" w14:textId="1BB113CF" w:rsidR="00AB6560" w:rsidRDefault="00AB6560" w:rsidP="00AB6560">
            <w:pPr>
              <w:jc w:val="center"/>
            </w:pPr>
            <w:r>
              <w:t xml:space="preserve">21h </w:t>
            </w:r>
            <w:proofErr w:type="gramStart"/>
            <w:r>
              <w:t>ás</w:t>
            </w:r>
            <w:proofErr w:type="gramEnd"/>
            <w:r>
              <w:t xml:space="preserve"> 23h</w:t>
            </w:r>
          </w:p>
        </w:tc>
        <w:tc>
          <w:tcPr>
            <w:tcW w:w="1560" w:type="dxa"/>
          </w:tcPr>
          <w:p w14:paraId="344109FD" w14:textId="7351BDF1" w:rsidR="00AB6560" w:rsidRDefault="00AB6560" w:rsidP="00AB6560">
            <w:pPr>
              <w:jc w:val="center"/>
            </w:pPr>
            <w:r>
              <w:t xml:space="preserve">21h </w:t>
            </w:r>
            <w:proofErr w:type="gramStart"/>
            <w:r>
              <w:t>ás</w:t>
            </w:r>
            <w:proofErr w:type="gramEnd"/>
            <w:r>
              <w:t xml:space="preserve"> 23h</w:t>
            </w:r>
          </w:p>
        </w:tc>
        <w:tc>
          <w:tcPr>
            <w:tcW w:w="1559" w:type="dxa"/>
          </w:tcPr>
          <w:p w14:paraId="3E2907DA" w14:textId="21F0CD46" w:rsidR="00AB6560" w:rsidRDefault="00AB6560" w:rsidP="00AB6560">
            <w:pPr>
              <w:jc w:val="center"/>
            </w:pPr>
            <w:r>
              <w:t xml:space="preserve">21h </w:t>
            </w:r>
            <w:proofErr w:type="gramStart"/>
            <w:r>
              <w:t>ás</w:t>
            </w:r>
            <w:proofErr w:type="gramEnd"/>
            <w:r>
              <w:t xml:space="preserve"> 23h</w:t>
            </w:r>
          </w:p>
        </w:tc>
      </w:tr>
      <w:tr w:rsidR="00F616A2" w14:paraId="066CD478" w14:textId="77777777" w:rsidTr="00AB6560">
        <w:tc>
          <w:tcPr>
            <w:tcW w:w="1843" w:type="dxa"/>
          </w:tcPr>
          <w:p w14:paraId="394D7A73" w14:textId="77974262" w:rsidR="00F616A2" w:rsidRDefault="00AB6560" w:rsidP="00AB6560">
            <w:pPr>
              <w:jc w:val="center"/>
            </w:pPr>
            <w:r>
              <w:t xml:space="preserve">T. </w:t>
            </w:r>
            <w:r w:rsidR="00F616A2">
              <w:t>estudo</w:t>
            </w:r>
          </w:p>
        </w:tc>
        <w:tc>
          <w:tcPr>
            <w:tcW w:w="1560" w:type="dxa"/>
          </w:tcPr>
          <w:p w14:paraId="6C5F6D3C" w14:textId="3F23F786" w:rsidR="00F616A2" w:rsidRDefault="00F616A2" w:rsidP="00AB6560">
            <w:pPr>
              <w:jc w:val="center"/>
            </w:pPr>
            <w:r>
              <w:t>2h</w:t>
            </w:r>
          </w:p>
        </w:tc>
        <w:tc>
          <w:tcPr>
            <w:tcW w:w="1460" w:type="dxa"/>
          </w:tcPr>
          <w:p w14:paraId="23EE805F" w14:textId="728570A6" w:rsidR="00F616A2" w:rsidRDefault="00F616A2" w:rsidP="00AB6560">
            <w:pPr>
              <w:jc w:val="center"/>
            </w:pPr>
            <w:r>
              <w:t>2h</w:t>
            </w:r>
          </w:p>
        </w:tc>
        <w:tc>
          <w:tcPr>
            <w:tcW w:w="1516" w:type="dxa"/>
          </w:tcPr>
          <w:p w14:paraId="0FBF93CE" w14:textId="043F8951" w:rsidR="00F616A2" w:rsidRDefault="00F616A2" w:rsidP="00AB6560">
            <w:pPr>
              <w:jc w:val="center"/>
            </w:pPr>
            <w:r>
              <w:t>2h</w:t>
            </w:r>
          </w:p>
        </w:tc>
        <w:tc>
          <w:tcPr>
            <w:tcW w:w="1560" w:type="dxa"/>
          </w:tcPr>
          <w:p w14:paraId="439610C4" w14:textId="1483A964" w:rsidR="00F616A2" w:rsidRDefault="00F616A2" w:rsidP="00AB6560">
            <w:pPr>
              <w:jc w:val="center"/>
            </w:pPr>
            <w:r>
              <w:t>2h</w:t>
            </w:r>
          </w:p>
        </w:tc>
        <w:tc>
          <w:tcPr>
            <w:tcW w:w="1559" w:type="dxa"/>
          </w:tcPr>
          <w:p w14:paraId="6F0DFB41" w14:textId="1A062750" w:rsidR="00F616A2" w:rsidRDefault="00F616A2" w:rsidP="00AB6560">
            <w:pPr>
              <w:jc w:val="center"/>
            </w:pPr>
            <w:r>
              <w:t>2h</w:t>
            </w:r>
          </w:p>
        </w:tc>
      </w:tr>
      <w:tr w:rsidR="00AB6560" w14:paraId="26140CF6" w14:textId="77777777" w:rsidTr="00AB6560">
        <w:tc>
          <w:tcPr>
            <w:tcW w:w="1843" w:type="dxa"/>
          </w:tcPr>
          <w:p w14:paraId="377294DD" w14:textId="6433FADA" w:rsidR="00AB6560" w:rsidRDefault="00AB6560" w:rsidP="00AB6560">
            <w:pPr>
              <w:jc w:val="center"/>
            </w:pPr>
            <w:r>
              <w:t>T. descanso</w:t>
            </w:r>
          </w:p>
        </w:tc>
        <w:tc>
          <w:tcPr>
            <w:tcW w:w="1560" w:type="dxa"/>
          </w:tcPr>
          <w:p w14:paraId="41C5C245" w14:textId="7EC898D4" w:rsidR="00AB6560" w:rsidRDefault="00AB6560" w:rsidP="00AB6560">
            <w:pPr>
              <w:jc w:val="center"/>
            </w:pPr>
            <w:r>
              <w:t xml:space="preserve">20min </w:t>
            </w:r>
          </w:p>
        </w:tc>
        <w:tc>
          <w:tcPr>
            <w:tcW w:w="1460" w:type="dxa"/>
          </w:tcPr>
          <w:p w14:paraId="5ABA9EB1" w14:textId="3DCBB8B2" w:rsidR="00AB6560" w:rsidRDefault="00AB6560" w:rsidP="00AB6560">
            <w:pPr>
              <w:jc w:val="center"/>
            </w:pPr>
            <w:r>
              <w:t>20min</w:t>
            </w:r>
          </w:p>
        </w:tc>
        <w:tc>
          <w:tcPr>
            <w:tcW w:w="1516" w:type="dxa"/>
          </w:tcPr>
          <w:p w14:paraId="4466CD09" w14:textId="4B79597C" w:rsidR="00AB6560" w:rsidRDefault="00AB6560" w:rsidP="00AB6560">
            <w:pPr>
              <w:jc w:val="center"/>
            </w:pPr>
            <w:r>
              <w:t>20min</w:t>
            </w:r>
          </w:p>
        </w:tc>
        <w:tc>
          <w:tcPr>
            <w:tcW w:w="1560" w:type="dxa"/>
          </w:tcPr>
          <w:p w14:paraId="36D498DA" w14:textId="096AB534" w:rsidR="00AB6560" w:rsidRDefault="00AB6560" w:rsidP="00AB6560">
            <w:pPr>
              <w:jc w:val="center"/>
            </w:pPr>
            <w:r>
              <w:t>20min</w:t>
            </w:r>
          </w:p>
        </w:tc>
        <w:tc>
          <w:tcPr>
            <w:tcW w:w="1559" w:type="dxa"/>
          </w:tcPr>
          <w:p w14:paraId="14F8C115" w14:textId="5DB6467C" w:rsidR="00AB6560" w:rsidRDefault="00AB6560" w:rsidP="00AB6560">
            <w:pPr>
              <w:jc w:val="center"/>
            </w:pPr>
            <w:r>
              <w:t>20min</w:t>
            </w:r>
          </w:p>
        </w:tc>
      </w:tr>
      <w:tr w:rsidR="00F616A2" w14:paraId="6B5D5F22" w14:textId="77777777" w:rsidTr="00AB6560">
        <w:tc>
          <w:tcPr>
            <w:tcW w:w="1843" w:type="dxa"/>
          </w:tcPr>
          <w:p w14:paraId="4BB979C3" w14:textId="43F50E10" w:rsidR="00F616A2" w:rsidRDefault="00AB6560" w:rsidP="00AB6560">
            <w:pPr>
              <w:jc w:val="center"/>
            </w:pPr>
            <w:r>
              <w:t>M</w:t>
            </w:r>
            <w:r w:rsidR="00F616A2">
              <w:t>at</w:t>
            </w:r>
            <w:r>
              <w:t>é</w:t>
            </w:r>
            <w:r w:rsidR="00F616A2">
              <w:t>rias</w:t>
            </w:r>
          </w:p>
        </w:tc>
        <w:tc>
          <w:tcPr>
            <w:tcW w:w="1560" w:type="dxa"/>
          </w:tcPr>
          <w:p w14:paraId="2581013D" w14:textId="2C78B345" w:rsidR="00F616A2" w:rsidRDefault="00F616A2" w:rsidP="00AB6560">
            <w:pPr>
              <w:jc w:val="center"/>
            </w:pPr>
            <w:proofErr w:type="spellStart"/>
            <w:r>
              <w:t>Ar</w:t>
            </w:r>
            <w:r w:rsidR="00AB6560">
              <w:t>q</w:t>
            </w:r>
            <w:r>
              <w:t>.comp</w:t>
            </w:r>
            <w:proofErr w:type="spellEnd"/>
          </w:p>
        </w:tc>
        <w:tc>
          <w:tcPr>
            <w:tcW w:w="1460" w:type="dxa"/>
          </w:tcPr>
          <w:p w14:paraId="61193B01" w14:textId="7FE7C63E" w:rsidR="00F616A2" w:rsidRDefault="00F616A2" w:rsidP="00AB6560">
            <w:pPr>
              <w:jc w:val="center"/>
            </w:pPr>
            <w:r>
              <w:t>Banco D</w:t>
            </w:r>
          </w:p>
        </w:tc>
        <w:tc>
          <w:tcPr>
            <w:tcW w:w="1516" w:type="dxa"/>
          </w:tcPr>
          <w:p w14:paraId="1FF977E5" w14:textId="2D8BF2A2" w:rsidR="00F616A2" w:rsidRDefault="00AB6560" w:rsidP="00AB6560">
            <w:pPr>
              <w:jc w:val="center"/>
            </w:pPr>
            <w:proofErr w:type="gramStart"/>
            <w:r>
              <w:t>P</w:t>
            </w:r>
            <w:r w:rsidR="00F616A2">
              <w:t>.</w:t>
            </w:r>
            <w:r>
              <w:t>I</w:t>
            </w:r>
            <w:proofErr w:type="gramEnd"/>
          </w:p>
        </w:tc>
        <w:tc>
          <w:tcPr>
            <w:tcW w:w="1560" w:type="dxa"/>
          </w:tcPr>
          <w:p w14:paraId="40796090" w14:textId="68D0DB7B" w:rsidR="00F616A2" w:rsidRDefault="00AB6560" w:rsidP="00AB6560">
            <w:pPr>
              <w:jc w:val="center"/>
            </w:pPr>
            <w:r>
              <w:t>A</w:t>
            </w:r>
            <w:r w:rsidR="00F616A2">
              <w:t>lgo</w:t>
            </w:r>
            <w:r>
              <w:t>ritmo</w:t>
            </w:r>
          </w:p>
        </w:tc>
        <w:tc>
          <w:tcPr>
            <w:tcW w:w="1559" w:type="dxa"/>
          </w:tcPr>
          <w:p w14:paraId="0B7A3C06" w14:textId="2BF17556" w:rsidR="00F616A2" w:rsidRDefault="00AB6560" w:rsidP="00AB6560">
            <w:pPr>
              <w:jc w:val="center"/>
            </w:pPr>
            <w:r>
              <w:t>TI</w:t>
            </w:r>
          </w:p>
        </w:tc>
      </w:tr>
    </w:tbl>
    <w:p w14:paraId="02169317" w14:textId="3666AC2C" w:rsidR="00F164D5" w:rsidRDefault="00F164D5" w:rsidP="00AB6560">
      <w:pPr>
        <w:jc w:val="center"/>
      </w:pPr>
    </w:p>
    <w:p w14:paraId="1BE7DD44" w14:textId="3F690038" w:rsidR="00F740E4" w:rsidRDefault="00F740E4" w:rsidP="00F740E4">
      <w:r>
        <w:t xml:space="preserve">Buscar refazer parte das atividades vistas em aula e refazer exercícios para casa e só avançar/ prosseguir quando entender todo o contexto ou a </w:t>
      </w:r>
      <w:proofErr w:type="spellStart"/>
      <w:r>
        <w:t>logica</w:t>
      </w:r>
      <w:proofErr w:type="spellEnd"/>
      <w:r>
        <w:t xml:space="preserve"> do conteúdo.</w:t>
      </w:r>
    </w:p>
    <w:p w14:paraId="3A3A44DA" w14:textId="6870373C" w:rsidR="00F740E4" w:rsidRDefault="00F740E4" w:rsidP="00F740E4"/>
    <w:p w14:paraId="3403E30C" w14:textId="7D4CB950" w:rsidR="00F740E4" w:rsidRDefault="00F740E4" w:rsidP="00F740E4">
      <w:r>
        <w:t xml:space="preserve">Fazendo as atividades e comparando com as que eu já fiz posso ter noção se estou progredindo ou não, só pelo fato de eu conseguir passar para uma outra atividade já será um parâmetro de que estou progredindo. </w:t>
      </w:r>
    </w:p>
    <w:p w14:paraId="036E230F" w14:textId="3343A6A1" w:rsidR="009439E0" w:rsidRDefault="009439E0" w:rsidP="00F740E4"/>
    <w:p w14:paraId="455C4076" w14:textId="4C79EC4F" w:rsidR="009439E0" w:rsidRDefault="009439E0" w:rsidP="00F740E4">
      <w:r>
        <w:rPr>
          <w:noProof/>
        </w:rPr>
        <w:drawing>
          <wp:inline distT="0" distB="0" distL="0" distR="0" wp14:anchorId="7C6B5FF2" wp14:editId="64E5CE16">
            <wp:extent cx="5400040" cy="3150235"/>
            <wp:effectExtent l="0" t="0" r="10160" b="120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9439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24"/>
    <w:rsid w:val="00155024"/>
    <w:rsid w:val="009439E0"/>
    <w:rsid w:val="00987F6B"/>
    <w:rsid w:val="00A8625D"/>
    <w:rsid w:val="00AB6560"/>
    <w:rsid w:val="00F164D5"/>
    <w:rsid w:val="00F616A2"/>
    <w:rsid w:val="00F740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EB48"/>
  <w15:chartTrackingRefBased/>
  <w15:docId w15:val="{C4AB87C1-A7B9-4D36-9E31-960FA7D8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F61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Gráfico desempenho</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Planilha1!$B$1</c:f>
              <c:strCache>
                <c:ptCount val="1"/>
                <c:pt idx="0">
                  <c:v>disciplina</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Planilha1!$A$2:$A$6</c:f>
              <c:strCache>
                <c:ptCount val="5"/>
                <c:pt idx="0">
                  <c:v> segunda</c:v>
                </c:pt>
                <c:pt idx="1">
                  <c:v> terça</c:v>
                </c:pt>
                <c:pt idx="2">
                  <c:v>quarta </c:v>
                </c:pt>
                <c:pt idx="3">
                  <c:v>quinta</c:v>
                </c:pt>
                <c:pt idx="4">
                  <c:v>sexta</c:v>
                </c:pt>
              </c:strCache>
            </c:strRef>
          </c:cat>
          <c:val>
            <c:numRef>
              <c:f>Planilha1!$B$2:$B$6</c:f>
              <c:numCache>
                <c:formatCode>General</c:formatCode>
                <c:ptCount val="5"/>
                <c:pt idx="0">
                  <c:v>5</c:v>
                </c:pt>
                <c:pt idx="1">
                  <c:v>4.5</c:v>
                </c:pt>
                <c:pt idx="2">
                  <c:v>0</c:v>
                </c:pt>
                <c:pt idx="3">
                  <c:v>3</c:v>
                </c:pt>
                <c:pt idx="4">
                  <c:v>3</c:v>
                </c:pt>
              </c:numCache>
            </c:numRef>
          </c:val>
          <c:smooth val="0"/>
          <c:extLst>
            <c:ext xmlns:c16="http://schemas.microsoft.com/office/drawing/2014/chart" uri="{C3380CC4-5D6E-409C-BE32-E72D297353CC}">
              <c16:uniqueId val="{00000000-4B85-4A7C-A4F9-590E21E72E4A}"/>
            </c:ext>
          </c:extLst>
        </c:ser>
        <c:ser>
          <c:idx val="1"/>
          <c:order val="1"/>
          <c:tx>
            <c:strRef>
              <c:f>Planilha1!$C$1</c:f>
              <c:strCache>
                <c:ptCount val="1"/>
                <c:pt idx="0">
                  <c:v>progresso</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Planilha1!$A$2:$A$6</c:f>
              <c:strCache>
                <c:ptCount val="5"/>
                <c:pt idx="0">
                  <c:v> segunda</c:v>
                </c:pt>
                <c:pt idx="1">
                  <c:v> terça</c:v>
                </c:pt>
                <c:pt idx="2">
                  <c:v>quarta </c:v>
                </c:pt>
                <c:pt idx="3">
                  <c:v>quinta</c:v>
                </c:pt>
                <c:pt idx="4">
                  <c:v>sexta</c:v>
                </c:pt>
              </c:strCache>
            </c:strRef>
          </c:cat>
          <c:val>
            <c:numRef>
              <c:f>Planilha1!$C$2:$C$6</c:f>
              <c:numCache>
                <c:formatCode>General</c:formatCode>
                <c:ptCount val="5"/>
                <c:pt idx="0">
                  <c:v>6</c:v>
                </c:pt>
                <c:pt idx="1">
                  <c:v>6</c:v>
                </c:pt>
                <c:pt idx="2">
                  <c:v>0</c:v>
                </c:pt>
                <c:pt idx="3">
                  <c:v>5</c:v>
                </c:pt>
                <c:pt idx="4">
                  <c:v>4.5</c:v>
                </c:pt>
              </c:numCache>
            </c:numRef>
          </c:val>
          <c:smooth val="0"/>
          <c:extLst>
            <c:ext xmlns:c16="http://schemas.microsoft.com/office/drawing/2014/chart" uri="{C3380CC4-5D6E-409C-BE32-E72D297353CC}">
              <c16:uniqueId val="{00000001-4B85-4A7C-A4F9-590E21E72E4A}"/>
            </c:ext>
          </c:extLst>
        </c:ser>
        <c:ser>
          <c:idx val="2"/>
          <c:order val="2"/>
          <c:tx>
            <c:strRef>
              <c:f>Planilha1!$D$1</c:f>
              <c:strCache>
                <c:ptCount val="1"/>
                <c:pt idx="0">
                  <c:v>Coluna2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Planilha1!$A$2:$A$6</c:f>
              <c:strCache>
                <c:ptCount val="5"/>
                <c:pt idx="0">
                  <c:v> segunda</c:v>
                </c:pt>
                <c:pt idx="1">
                  <c:v> terça</c:v>
                </c:pt>
                <c:pt idx="2">
                  <c:v>quarta </c:v>
                </c:pt>
                <c:pt idx="3">
                  <c:v>quinta</c:v>
                </c:pt>
                <c:pt idx="4">
                  <c:v>sexta</c:v>
                </c:pt>
              </c:strCache>
            </c:strRef>
          </c:cat>
          <c:val>
            <c:numRef>
              <c:f>Planilha1!$D$2:$D$6</c:f>
              <c:numCache>
                <c:formatCode>General</c:formatCode>
                <c:ptCount val="5"/>
              </c:numCache>
            </c:numRef>
          </c:val>
          <c:smooth val="0"/>
          <c:extLst>
            <c:ext xmlns:c16="http://schemas.microsoft.com/office/drawing/2014/chart" uri="{C3380CC4-5D6E-409C-BE32-E72D297353CC}">
              <c16:uniqueId val="{00000002-4B85-4A7C-A4F9-590E21E72E4A}"/>
            </c:ext>
          </c:extLst>
        </c:ser>
        <c:dLbls>
          <c:showLegendKey val="0"/>
          <c:showVal val="0"/>
          <c:showCatName val="0"/>
          <c:showSerName val="0"/>
          <c:showPercent val="0"/>
          <c:showBubbleSize val="0"/>
        </c:dLbls>
        <c:marker val="1"/>
        <c:smooth val="0"/>
        <c:axId val="1748733935"/>
        <c:axId val="1748731439"/>
      </c:lineChart>
      <c:catAx>
        <c:axId val="1748733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BR"/>
          </a:p>
        </c:txPr>
        <c:crossAx val="1748731439"/>
        <c:crosses val="autoZero"/>
        <c:auto val="1"/>
        <c:lblAlgn val="ctr"/>
        <c:lblOffset val="100"/>
        <c:noMultiLvlLbl val="0"/>
      </c:catAx>
      <c:valAx>
        <c:axId val="1748731439"/>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748733935"/>
        <c:crosses val="autoZero"/>
        <c:crossBetween val="between"/>
      </c:valAx>
      <c:spPr>
        <a:noFill/>
        <a:ln>
          <a:noFill/>
        </a:ln>
        <a:effectLst/>
      </c:spPr>
    </c:plotArea>
    <c:legend>
      <c:legendPos val="t"/>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110</Words>
  <Characters>594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BRYAN DOS SANTOS DE OLIVEIRA .</dc:creator>
  <cp:keywords/>
  <dc:description/>
  <cp:lastModifiedBy>SAMUEL BRYAN DOS SANTOS DE OLIVEIRA .</cp:lastModifiedBy>
  <cp:revision>2</cp:revision>
  <dcterms:created xsi:type="dcterms:W3CDTF">2022-10-06T01:22:00Z</dcterms:created>
  <dcterms:modified xsi:type="dcterms:W3CDTF">2022-10-06T02:08:00Z</dcterms:modified>
</cp:coreProperties>
</file>