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pPr>
      <w:r w:rsidDel="00000000" w:rsidR="00000000" w:rsidRPr="00000000">
        <w:rPr>
          <w:rtl w:val="0"/>
        </w:rPr>
        <w:t xml:space="preserve">Projet d’évolution d’un logiciel</w:t>
      </w:r>
    </w:p>
    <w:p w:rsidR="00000000" w:rsidDel="00000000" w:rsidP="00000000" w:rsidRDefault="00000000" w:rsidRPr="00000000" w14:paraId="00000016">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7">
      <w:pPr>
        <w:pStyle w:val="Title"/>
        <w:jc w:val="right"/>
        <w:rPr/>
      </w:pPr>
      <w:r w:rsidDel="00000000" w:rsidR="00000000" w:rsidRPr="00000000">
        <w:rPr>
          <w:rtl w:val="0"/>
        </w:rPr>
      </w:r>
    </w:p>
    <w:p w:rsidR="00000000" w:rsidDel="00000000" w:rsidP="00000000" w:rsidRDefault="00000000" w:rsidRPr="00000000" w14:paraId="00000018">
      <w:pPr>
        <w:pStyle w:val="Title"/>
        <w:jc w:val="right"/>
        <w:rPr>
          <w:sz w:val="28"/>
          <w:szCs w:val="28"/>
        </w:rPr>
      </w:pPr>
      <w:r w:rsidDel="00000000" w:rsidR="00000000" w:rsidRPr="00000000">
        <w:rPr>
          <w:sz w:val="28"/>
          <w:szCs w:val="28"/>
          <w:rtl w:val="0"/>
        </w:rPr>
        <w:t xml:space="preserve">Version 1.0</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jc w:val="both"/>
        <w:rPr>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t xml:space="preserve">Historique des révisions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2021-02-10</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Début du document</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Antoine Morcel</w:t>
            </w:r>
          </w:p>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Étienne Plante</w:t>
            </w:r>
          </w:p>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Simon Malouin</w:t>
            </w:r>
          </w:p>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Samuel Poulin</w:t>
            </w:r>
          </w:p>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Maxime Fecteau</w:t>
            </w:r>
          </w:p>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Guillaume Beausoleil</w:t>
            </w:r>
          </w:p>
        </w:tc>
      </w:tr>
      <w:tr>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C">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D">
      <w:pPr>
        <w:rPr>
          <w:i w:val="1"/>
          <w:color w:val="0000ff"/>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1bz7sti99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Objectifs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_heading=h.21bz7sti99q2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xqjpbn5b9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Sécurité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_heading=h.cxqjpbn5b928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io8p6jddj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Maintenabilité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_heading=h.yio8p6jddjcd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rjfg3ctohs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Contraintes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_heading=h.krjfg3ctohst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6oefg72978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Coûts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_heading=h.b6oefg72978w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8218ybr1jj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Échéancier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_heading=h.b8218ybr1jjs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nsldbs0q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Outils de développement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_heading=h.dnsldbs0qte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ymhgry82j3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Langages de développement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_heading=h.eymhgry82j3d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b570q10q62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_heading=h.cb570q10q62v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55fxil547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_heading=h.955fxil547n3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Title"/>
        <w:rPr>
          <w:i w:val="1"/>
          <w:color w:val="0000ff"/>
        </w:rPr>
      </w:pPr>
      <w:r w:rsidDel="00000000" w:rsidR="00000000" w:rsidRPr="00000000">
        <w:br w:type="page"/>
      </w:r>
      <w:r w:rsidDel="00000000" w:rsidR="00000000" w:rsidRPr="00000000">
        <w:rPr>
          <w:rtl w:val="0"/>
        </w:rPr>
        <w:t xml:space="preserve">Document d'architecture logicielle </w:t>
      </w:r>
      <w:r w:rsidDel="00000000" w:rsidR="00000000" w:rsidRPr="00000000">
        <w:rPr>
          <w:i w:val="1"/>
          <w:color w:val="0000ff"/>
          <w:rtl w:val="0"/>
        </w:rPr>
        <w:t xml:space="preserve"> </w:t>
      </w:r>
    </w:p>
    <w:p w:rsidR="00000000" w:rsidDel="00000000" w:rsidP="00000000" w:rsidRDefault="00000000" w:rsidRPr="00000000" w14:paraId="0000004F">
      <w:pPr>
        <w:pStyle w:val="Heading1"/>
        <w:ind w:left="0" w:firstLine="0"/>
        <w:rPr>
          <w:i w:val="1"/>
          <w:color w:val="0000ff"/>
        </w:rPr>
      </w:pPr>
      <w:bookmarkStart w:colFirst="0" w:colLast="0" w:name="_heading=h.gjdgxs"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Ce document introduira premièrement nos objectifs et nos contraintes architecturales. Puis, diverses vues UML de notre architecture de projet. Le diagramme de cas d'utilisation, les vues logiques, les diagrammes de séquence, puis le diagramme de déploiement.</w:t>
      </w:r>
    </w:p>
    <w:p w:rsidR="00000000" w:rsidDel="00000000" w:rsidP="00000000" w:rsidRDefault="00000000" w:rsidRPr="00000000" w14:paraId="00000051">
      <w:pPr>
        <w:pStyle w:val="Heading1"/>
        <w:ind w:left="0" w:firstLine="0"/>
        <w:rPr>
          <w:i w:val="1"/>
          <w:color w:val="0000ff"/>
        </w:rPr>
      </w:pPr>
      <w:bookmarkStart w:colFirst="0" w:colLast="0" w:name="_heading=h.30j0zll" w:id="1"/>
      <w:bookmarkEnd w:id="1"/>
      <w:r w:rsidDel="00000000" w:rsidR="00000000" w:rsidRPr="00000000">
        <w:rPr>
          <w:rtl w:val="0"/>
        </w:rPr>
        <w:t xml:space="preserve">2. Objectifs et contraintes architecturaux </w:t>
      </w:r>
      <w:r w:rsidDel="00000000" w:rsidR="00000000" w:rsidRPr="00000000">
        <w:rPr>
          <w:rtl w:val="0"/>
        </w:rPr>
      </w:r>
    </w:p>
    <w:p w:rsidR="00000000" w:rsidDel="00000000" w:rsidP="00000000" w:rsidRDefault="00000000" w:rsidRPr="00000000" w14:paraId="00000052">
      <w:pPr>
        <w:pStyle w:val="Heading2"/>
        <w:rPr/>
      </w:pPr>
      <w:bookmarkStart w:colFirst="0" w:colLast="0" w:name="_heading=h.21bz7sti99q2" w:id="2"/>
      <w:bookmarkEnd w:id="2"/>
      <w:r w:rsidDel="00000000" w:rsidR="00000000" w:rsidRPr="00000000">
        <w:rPr>
          <w:rtl w:val="0"/>
        </w:rPr>
        <w:t xml:space="preserve">Objectifs : </w:t>
      </w:r>
    </w:p>
    <w:p w:rsidR="00000000" w:rsidDel="00000000" w:rsidP="00000000" w:rsidRDefault="00000000" w:rsidRPr="00000000" w14:paraId="00000053">
      <w:pPr>
        <w:pStyle w:val="Heading3"/>
        <w:rPr/>
      </w:pPr>
      <w:bookmarkStart w:colFirst="0" w:colLast="0" w:name="_heading=h.cxqjpbn5b928" w:id="3"/>
      <w:bookmarkEnd w:id="3"/>
      <w:r w:rsidDel="00000000" w:rsidR="00000000" w:rsidRPr="00000000">
        <w:rPr>
          <w:rtl w:val="0"/>
        </w:rPr>
        <w:t xml:space="preserve">Sécurité :</w:t>
      </w:r>
    </w:p>
    <w:p w:rsidR="00000000" w:rsidDel="00000000" w:rsidP="00000000" w:rsidRDefault="00000000" w:rsidRPr="00000000" w14:paraId="00000054">
      <w:pPr>
        <w:ind w:left="0" w:firstLine="0"/>
        <w:rPr/>
      </w:pPr>
      <w:r w:rsidDel="00000000" w:rsidR="00000000" w:rsidRPr="00000000">
        <w:rPr>
          <w:rtl w:val="0"/>
        </w:rPr>
        <w:t xml:space="preserve">Tout ce qui est de la gestion de compte doit pouvoir être fait de manière sécuritaire, ainsi que l’envoi de messages privés qui doit être encrypté.</w:t>
      </w:r>
    </w:p>
    <w:p w:rsidR="00000000" w:rsidDel="00000000" w:rsidP="00000000" w:rsidRDefault="00000000" w:rsidRPr="00000000" w14:paraId="00000055">
      <w:pPr>
        <w:pStyle w:val="Heading3"/>
        <w:ind w:left="0" w:firstLine="0"/>
        <w:rPr/>
      </w:pPr>
      <w:bookmarkStart w:colFirst="0" w:colLast="0" w:name="_heading=h.yio8p6jddjcd" w:id="4"/>
      <w:bookmarkEnd w:id="4"/>
      <w:r w:rsidDel="00000000" w:rsidR="00000000" w:rsidRPr="00000000">
        <w:rPr>
          <w:rtl w:val="0"/>
        </w:rPr>
        <w:t xml:space="preserve">Maintenabilité :</w:t>
      </w:r>
    </w:p>
    <w:p w:rsidR="00000000" w:rsidDel="00000000" w:rsidP="00000000" w:rsidRDefault="00000000" w:rsidRPr="00000000" w14:paraId="00000056">
      <w:pPr>
        <w:ind w:left="0" w:firstLine="0"/>
        <w:rPr/>
      </w:pPr>
      <w:r w:rsidDel="00000000" w:rsidR="00000000" w:rsidRPr="00000000">
        <w:rPr>
          <w:rtl w:val="0"/>
        </w:rPr>
        <w:t xml:space="preserve">Implique l’utilisation de linting pour avoir un code qui suit des standards déterminés. Ceci assure une certaine qualité de code de base. Implique aussi une structure de classe et d’interface qui sont facilement maintenables et réutilisables.</w:t>
      </w:r>
      <w:r w:rsidDel="00000000" w:rsidR="00000000" w:rsidRPr="00000000">
        <w:rPr>
          <w:rtl w:val="0"/>
        </w:rPr>
      </w:r>
    </w:p>
    <w:p w:rsidR="00000000" w:rsidDel="00000000" w:rsidP="00000000" w:rsidRDefault="00000000" w:rsidRPr="00000000" w14:paraId="00000057">
      <w:pPr>
        <w:pStyle w:val="Heading2"/>
        <w:rPr/>
      </w:pPr>
      <w:bookmarkStart w:colFirst="0" w:colLast="0" w:name="_heading=h.krjfg3ctohst" w:id="5"/>
      <w:bookmarkEnd w:id="5"/>
      <w:r w:rsidDel="00000000" w:rsidR="00000000" w:rsidRPr="00000000">
        <w:rPr>
          <w:rtl w:val="0"/>
        </w:rPr>
        <w:t xml:space="preserve">Contraintes :</w:t>
      </w:r>
    </w:p>
    <w:p w:rsidR="00000000" w:rsidDel="00000000" w:rsidP="00000000" w:rsidRDefault="00000000" w:rsidRPr="00000000" w14:paraId="00000058">
      <w:pPr>
        <w:pStyle w:val="Heading3"/>
        <w:rPr/>
      </w:pPr>
      <w:bookmarkStart w:colFirst="0" w:colLast="0" w:name="_heading=h.b6oefg72978w" w:id="6"/>
      <w:bookmarkEnd w:id="6"/>
      <w:r w:rsidDel="00000000" w:rsidR="00000000" w:rsidRPr="00000000">
        <w:rPr>
          <w:rtl w:val="0"/>
        </w:rPr>
        <w:t xml:space="preserve">Coûts :</w:t>
      </w:r>
    </w:p>
    <w:p w:rsidR="00000000" w:rsidDel="00000000" w:rsidP="00000000" w:rsidRDefault="00000000" w:rsidRPr="00000000" w14:paraId="00000059">
      <w:pPr>
        <w:rPr/>
      </w:pPr>
      <w:r w:rsidDel="00000000" w:rsidR="00000000" w:rsidRPr="00000000">
        <w:rPr>
          <w:rtl w:val="0"/>
        </w:rPr>
        <w:t xml:space="preserve">Nous voulons minimiser les coûts, donc pour le serveur et la base de données nous les hébergeons sur un serveur personnel d’un membre de l’équipe, ainsi nous sommes indépendants de services cloud comme AWS ou Azure.</w:t>
      </w:r>
    </w:p>
    <w:p w:rsidR="00000000" w:rsidDel="00000000" w:rsidP="00000000" w:rsidRDefault="00000000" w:rsidRPr="00000000" w14:paraId="0000005A">
      <w:pPr>
        <w:pStyle w:val="Heading3"/>
        <w:rPr/>
      </w:pPr>
      <w:bookmarkStart w:colFirst="0" w:colLast="0" w:name="_heading=h.b8218ybr1jjs" w:id="7"/>
      <w:bookmarkEnd w:id="7"/>
      <w:r w:rsidDel="00000000" w:rsidR="00000000" w:rsidRPr="00000000">
        <w:rPr>
          <w:rtl w:val="0"/>
        </w:rPr>
        <w:t xml:space="preserve">Échéancier :</w:t>
      </w:r>
    </w:p>
    <w:p w:rsidR="00000000" w:rsidDel="00000000" w:rsidP="00000000" w:rsidRDefault="00000000" w:rsidRPr="00000000" w14:paraId="0000005B">
      <w:pPr>
        <w:rPr/>
      </w:pPr>
      <w:r w:rsidDel="00000000" w:rsidR="00000000" w:rsidRPr="00000000">
        <w:rPr>
          <w:rtl w:val="0"/>
        </w:rPr>
        <w:t xml:space="preserve">Il faut remettre un prototype pour le 19 février qui supporte une plateforme de messagerie entre le client lourd et léger ainsi que le serveur. Ensuite, nous avons jusqu’au 19 avril pour remettre le projet fini et fonctionnel.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heading=h.dnsldbs0qte" w:id="8"/>
      <w:bookmarkEnd w:id="8"/>
      <w:r w:rsidDel="00000000" w:rsidR="00000000" w:rsidRPr="00000000">
        <w:rPr>
          <w:rtl w:val="0"/>
        </w:rPr>
        <w:t xml:space="preserve">Outils de développement :</w:t>
      </w:r>
    </w:p>
    <w:p w:rsidR="00000000" w:rsidDel="00000000" w:rsidP="00000000" w:rsidRDefault="00000000" w:rsidRPr="00000000" w14:paraId="0000005E">
      <w:pPr>
        <w:rPr/>
      </w:pPr>
      <w:r w:rsidDel="00000000" w:rsidR="00000000" w:rsidRPr="00000000">
        <w:rPr>
          <w:rtl w:val="0"/>
        </w:rPr>
        <w:t xml:space="preserve">Pour le serveur nous utilisons NodeJs et Express. Le serveur utilise un API Http pour la gestion de compte sécurisé et Socket.io pour tout ce qui est logique de jeu et messages en partie. Pour notre base de données, nous utilisons Mongodb. Pour le client lourd nous utilisons Angular ainsi que Electron pour produire une application native. Pour le client léger nous utilisons Android Studio.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pPr>
      <w:bookmarkStart w:colFirst="0" w:colLast="0" w:name="_heading=h.eymhgry82j3d" w:id="9"/>
      <w:bookmarkEnd w:id="9"/>
      <w:r w:rsidDel="00000000" w:rsidR="00000000" w:rsidRPr="00000000">
        <w:rPr>
          <w:rtl w:val="0"/>
        </w:rPr>
        <w:t xml:space="preserve">Langages de développement :</w:t>
      </w:r>
    </w:p>
    <w:p w:rsidR="00000000" w:rsidDel="00000000" w:rsidP="00000000" w:rsidRDefault="00000000" w:rsidRPr="00000000" w14:paraId="00000061">
      <w:pPr>
        <w:rPr/>
      </w:pPr>
      <w:r w:rsidDel="00000000" w:rsidR="00000000" w:rsidRPr="00000000">
        <w:rPr>
          <w:rtl w:val="0"/>
        </w:rPr>
        <w:t xml:space="preserve">Le serveur et le client lourd sont développés en Typescript. Le client léger est développé en Kotlin</w:t>
      </w:r>
    </w:p>
    <w:p w:rsidR="00000000" w:rsidDel="00000000" w:rsidP="00000000" w:rsidRDefault="00000000" w:rsidRPr="00000000" w14:paraId="00000062">
      <w:pPr>
        <w:ind w:left="0"/>
        <w:rPr/>
      </w:pPr>
      <w:r w:rsidDel="00000000" w:rsidR="00000000" w:rsidRPr="00000000">
        <w:rPr>
          <w:rtl w:val="0"/>
        </w:rPr>
      </w:r>
    </w:p>
    <w:p w:rsidR="00000000" w:rsidDel="00000000" w:rsidP="00000000" w:rsidRDefault="00000000" w:rsidRPr="00000000" w14:paraId="00000063">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cb570q10q62v" w:id="10"/>
      <w:bookmarkEnd w:id="10"/>
      <w:r w:rsidDel="00000000" w:rsidR="00000000" w:rsidRPr="00000000">
        <w:rPr>
          <w:rtl w:val="0"/>
        </w:rPr>
        <w:t xml:space="preserve">3. Vue des cas d’utilisation </w:t>
      </w:r>
      <w:r w:rsidDel="00000000" w:rsidR="00000000" w:rsidRPr="00000000">
        <w:rPr>
          <w:rtl w:val="0"/>
        </w:rPr>
      </w:r>
    </w:p>
    <w:p w:rsidR="00000000" w:rsidDel="00000000" w:rsidP="00000000" w:rsidRDefault="00000000" w:rsidRPr="00000000" w14:paraId="0000006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943600" cy="37846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ind w:left="0" w:firstLine="0"/>
        <w:rPr/>
      </w:pPr>
      <w:bookmarkStart w:colFirst="0" w:colLast="0" w:name="_heading=h.2et92p0" w:id="11"/>
      <w:bookmarkEnd w:id="11"/>
      <w:r w:rsidDel="00000000" w:rsidR="00000000" w:rsidRPr="00000000">
        <w:rPr>
          <w:rtl w:val="0"/>
        </w:rPr>
        <w:t xml:space="preserve">4. Vue logique </w:t>
      </w:r>
    </w:p>
    <w:p w:rsidR="00000000" w:rsidDel="00000000" w:rsidP="00000000" w:rsidRDefault="00000000" w:rsidRPr="00000000" w14:paraId="00000066">
      <w:pPr>
        <w:rPr/>
      </w:pPr>
      <w:r w:rsidDel="00000000" w:rsidR="00000000" w:rsidRPr="00000000">
        <w:rPr>
          <w:rtl w:val="0"/>
        </w:rPr>
      </w:r>
    </w:p>
    <w:tbl>
      <w:tblPr>
        <w:tblStyle w:val="Table2"/>
        <w:tblW w:w="88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65"/>
        <w:tblGridChange w:id="0">
          <w:tblGrid>
            <w:gridCol w:w="8865"/>
          </w:tblGrid>
        </w:tblGridChange>
      </w:tblGrid>
      <w:tr>
        <w:tc>
          <w:tcPr>
            <w:shd w:fill="a6a6a6" w:val="clear"/>
          </w:tcPr>
          <w:p w:rsidR="00000000" w:rsidDel="00000000" w:rsidP="00000000" w:rsidRDefault="00000000" w:rsidRPr="00000000" w14:paraId="00000067">
            <w:pPr>
              <w:rPr>
                <w:b w:val="1"/>
              </w:rPr>
            </w:pPr>
            <w:r w:rsidDel="00000000" w:rsidR="00000000" w:rsidRPr="00000000">
              <w:rPr>
                <w:b w:val="1"/>
                <w:rtl w:val="0"/>
              </w:rPr>
              <w:t xml:space="preserve">Server</w:t>
            </w:r>
          </w:p>
        </w:tc>
      </w:tr>
      <w:tr>
        <w:trPr>
          <w:trHeight w:val="3164.82421875" w:hRule="atLeast"/>
        </w:trPr>
        <w:tc>
          <w:tcPr/>
          <w:p w:rsidR="00000000" w:rsidDel="00000000" w:rsidP="00000000" w:rsidRDefault="00000000" w:rsidRPr="00000000" w14:paraId="00000068">
            <w:pPr>
              <w:spacing w:after="120" w:lineRule="auto"/>
              <w:rPr/>
            </w:pPr>
            <w:r w:rsidDel="00000000" w:rsidR="00000000" w:rsidRPr="00000000">
              <w:rPr>
                <w:rtl w:val="0"/>
              </w:rPr>
              <w:t xml:space="preserve">Paquetage contenant le serveur. S’occupe de la logique de jeu et de recevoir et traiter les actions des clients lourds et légers. Le serveur contient trois autres paquetages importants :</w:t>
            </w:r>
          </w:p>
          <w:tbl>
            <w:tblPr>
              <w:tblStyle w:val="Table3"/>
              <w:tblW w:w="8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5"/>
              <w:tblGridChange w:id="0">
                <w:tblGrid>
                  <w:gridCol w:w="8665"/>
                </w:tblGrid>
              </w:tblGridChange>
            </w:tblGrid>
            <w:tr>
              <w:trPr>
                <w:trHeight w:val="334.98046875"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666666" w:val="clear"/>
                    </w:rPr>
                  </w:pPr>
                  <w:r w:rsidDel="00000000" w:rsidR="00000000" w:rsidRPr="00000000">
                    <w:rPr>
                      <w:b w:val="1"/>
                      <w:rtl w:val="0"/>
                    </w:rPr>
                    <w:t xml:space="preserve">API HTTP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Paquetage contenant les points d’accès sécurisé pour la gestion de compte.</w:t>
                  </w:r>
                </w:p>
              </w:tc>
            </w:tr>
          </w:tbl>
          <w:p w:rsidR="00000000" w:rsidDel="00000000" w:rsidP="00000000" w:rsidRDefault="00000000" w:rsidRPr="00000000" w14:paraId="0000006B">
            <w:pPr>
              <w:spacing w:after="120" w:lineRule="auto"/>
              <w:rPr/>
            </w:pPr>
            <w:r w:rsidDel="00000000" w:rsidR="00000000" w:rsidRPr="00000000">
              <w:rPr>
                <w:rtl w:val="0"/>
              </w:rPr>
            </w:r>
          </w:p>
          <w:tbl>
            <w:tblPr>
              <w:tblStyle w:val="Table4"/>
              <w:tblW w:w="8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5"/>
              <w:tblGridChange w:id="0">
                <w:tblGrid>
                  <w:gridCol w:w="866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Paquetage contenant la logique du jeu</w:t>
                  </w:r>
                </w:p>
              </w:tc>
            </w:tr>
          </w:tbl>
          <w:p w:rsidR="00000000" w:rsidDel="00000000" w:rsidP="00000000" w:rsidRDefault="00000000" w:rsidRPr="00000000" w14:paraId="0000006E">
            <w:pPr>
              <w:spacing w:after="120" w:lineRule="auto"/>
              <w:rPr/>
            </w:pPr>
            <w:r w:rsidDel="00000000" w:rsidR="00000000" w:rsidRPr="00000000">
              <w:rPr>
                <w:rtl w:val="0"/>
              </w:rPr>
            </w:r>
          </w:p>
        </w:tc>
      </w:tr>
    </w:tbl>
    <w:p w:rsidR="00000000" w:rsidDel="00000000" w:rsidP="00000000" w:rsidRDefault="00000000" w:rsidRPr="00000000" w14:paraId="0000006F">
      <w:pPr>
        <w:rPr/>
      </w:pPr>
      <w:r w:rsidDel="00000000" w:rsidR="00000000" w:rsidRPr="00000000">
        <w:rPr/>
        <w:drawing>
          <wp:inline distB="114300" distT="114300" distL="114300" distR="114300">
            <wp:extent cx="5943600" cy="59055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5"/>
        <w:tblW w:w="87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75"/>
        <w:tblGridChange w:id="0">
          <w:tblGrid>
            <w:gridCol w:w="8775"/>
          </w:tblGrid>
        </w:tblGridChange>
      </w:tblGrid>
      <w:tr>
        <w:tc>
          <w:tcPr>
            <w:shd w:fill="a6a6a6" w:val="clear"/>
          </w:tcPr>
          <w:p w:rsidR="00000000" w:rsidDel="00000000" w:rsidP="00000000" w:rsidRDefault="00000000" w:rsidRPr="00000000" w14:paraId="00000071">
            <w:pPr>
              <w:rPr>
                <w:b w:val="1"/>
              </w:rPr>
            </w:pPr>
            <w:r w:rsidDel="00000000" w:rsidR="00000000" w:rsidRPr="00000000">
              <w:rPr>
                <w:b w:val="1"/>
                <w:rtl w:val="0"/>
              </w:rPr>
              <w:t xml:space="preserve">ClientLourd</w:t>
            </w:r>
          </w:p>
        </w:tc>
      </w:tr>
      <w:tr>
        <w:tc>
          <w:tcPr/>
          <w:p w:rsidR="00000000" w:rsidDel="00000000" w:rsidP="00000000" w:rsidRDefault="00000000" w:rsidRPr="00000000" w14:paraId="00000072">
            <w:pPr>
              <w:spacing w:after="120" w:lineRule="auto"/>
              <w:rPr/>
            </w:pPr>
            <w:r w:rsidDel="00000000" w:rsidR="00000000" w:rsidRPr="00000000">
              <w:rPr>
                <w:rtl w:val="0"/>
              </w:rPr>
              <w:t xml:space="preserve">Paquetage contenant l’application lourde pour ordinateur. Regroupe l’ensemble des fonctionnalités disponibles à l’utilisateur sur cette plateforme.</w:t>
            </w:r>
          </w:p>
          <w:tbl>
            <w:tblPr>
              <w:tblStyle w:val="Table6"/>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73">
                  <w:pPr>
                    <w:rPr>
                      <w:b w:val="1"/>
                    </w:rPr>
                  </w:pPr>
                  <w:r w:rsidDel="00000000" w:rsidR="00000000" w:rsidRPr="00000000">
                    <w:rPr>
                      <w:b w:val="1"/>
                      <w:rtl w:val="0"/>
                    </w:rPr>
                    <w:t xml:space="preserve">Login</w:t>
                  </w:r>
                </w:p>
              </w:tc>
            </w:tr>
            <w:tr>
              <w:tc>
                <w:tcPr/>
                <w:p w:rsidR="00000000" w:rsidDel="00000000" w:rsidP="00000000" w:rsidRDefault="00000000" w:rsidRPr="00000000" w14:paraId="00000074">
                  <w:pPr>
                    <w:spacing w:after="120" w:lineRule="auto"/>
                    <w:rPr/>
                  </w:pPr>
                  <w:r w:rsidDel="00000000" w:rsidR="00000000" w:rsidRPr="00000000">
                    <w:rPr>
                      <w:rtl w:val="0"/>
                    </w:rPr>
                    <w:t xml:space="preserve">Contient l’interface de connexion de l’utilisateur ainsi que les méthodes associées pour la communication avec le serveur.</w:t>
                  </w:r>
                </w:p>
              </w:tc>
            </w:tr>
          </w:tbl>
          <w:p w:rsidR="00000000" w:rsidDel="00000000" w:rsidP="00000000" w:rsidRDefault="00000000" w:rsidRPr="00000000" w14:paraId="00000075">
            <w:pPr>
              <w:spacing w:after="120" w:lineRule="auto"/>
              <w:rPr/>
            </w:pPr>
            <w:r w:rsidDel="00000000" w:rsidR="00000000" w:rsidRPr="00000000">
              <w:rPr>
                <w:rtl w:val="0"/>
              </w:rPr>
            </w:r>
          </w:p>
          <w:tbl>
            <w:tblPr>
              <w:tblStyle w:val="Table7"/>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76">
                  <w:pPr>
                    <w:rPr>
                      <w:b w:val="1"/>
                    </w:rPr>
                  </w:pPr>
                  <w:r w:rsidDel="00000000" w:rsidR="00000000" w:rsidRPr="00000000">
                    <w:rPr>
                      <w:b w:val="1"/>
                      <w:rtl w:val="0"/>
                    </w:rPr>
                    <w:t xml:space="preserve">Chat</w:t>
                  </w:r>
                </w:p>
              </w:tc>
            </w:tr>
            <w:tr>
              <w:tc>
                <w:tcPr/>
                <w:p w:rsidR="00000000" w:rsidDel="00000000" w:rsidP="00000000" w:rsidRDefault="00000000" w:rsidRPr="00000000" w14:paraId="00000077">
                  <w:pPr>
                    <w:spacing w:after="120" w:lineRule="auto"/>
                    <w:rPr/>
                  </w:pPr>
                  <w:r w:rsidDel="00000000" w:rsidR="00000000" w:rsidRPr="00000000">
                    <w:rPr>
                      <w:rtl w:val="0"/>
                    </w:rPr>
                    <w:t xml:space="preserve">Contient toutes les fonctionnalités d’échange textuel entre les utilisateurs ainsi qu’une partie des fonctionnalités servant à deviner le mot dessiné.</w:t>
                  </w:r>
                </w:p>
              </w:tc>
            </w:tr>
          </w:tbl>
          <w:p w:rsidR="00000000" w:rsidDel="00000000" w:rsidP="00000000" w:rsidRDefault="00000000" w:rsidRPr="00000000" w14:paraId="00000078">
            <w:pPr>
              <w:spacing w:after="120" w:lineRule="auto"/>
              <w:rPr/>
            </w:pPr>
            <w:r w:rsidDel="00000000" w:rsidR="00000000" w:rsidRPr="00000000">
              <w:rPr>
                <w:rtl w:val="0"/>
              </w:rPr>
            </w:r>
          </w:p>
          <w:tbl>
            <w:tblPr>
              <w:tblStyle w:val="Table8"/>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79">
                  <w:pPr>
                    <w:rPr>
                      <w:b w:val="1"/>
                    </w:rPr>
                  </w:pPr>
                  <w:r w:rsidDel="00000000" w:rsidR="00000000" w:rsidRPr="00000000">
                    <w:rPr>
                      <w:b w:val="1"/>
                      <w:rtl w:val="0"/>
                    </w:rPr>
                    <w:t xml:space="preserve">Home</w:t>
                  </w:r>
                </w:p>
              </w:tc>
            </w:tr>
            <w:tr>
              <w:tc>
                <w:tcPr/>
                <w:p w:rsidR="00000000" w:rsidDel="00000000" w:rsidP="00000000" w:rsidRDefault="00000000" w:rsidRPr="00000000" w14:paraId="0000007A">
                  <w:pPr>
                    <w:spacing w:after="120" w:lineRule="auto"/>
                    <w:rPr/>
                  </w:pPr>
                  <w:r w:rsidDel="00000000" w:rsidR="00000000" w:rsidRPr="00000000">
                    <w:rPr>
                      <w:rtl w:val="0"/>
                    </w:rPr>
                    <w:t xml:space="preserve">Contient l’interface du menu principal ainsi que la logique permettant au joueur d’accéder au reste de l’application.</w:t>
                  </w:r>
                </w:p>
              </w:tc>
            </w:tr>
          </w:tbl>
          <w:p w:rsidR="00000000" w:rsidDel="00000000" w:rsidP="00000000" w:rsidRDefault="00000000" w:rsidRPr="00000000" w14:paraId="0000007B">
            <w:pPr>
              <w:spacing w:after="120" w:lineRule="auto"/>
              <w:rPr/>
            </w:pPr>
            <w:r w:rsidDel="00000000" w:rsidR="00000000" w:rsidRPr="00000000">
              <w:rPr>
                <w:rtl w:val="0"/>
              </w:rPr>
            </w:r>
          </w:p>
          <w:tbl>
            <w:tblPr>
              <w:tblStyle w:val="Table9"/>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7C">
                  <w:pPr>
                    <w:rPr>
                      <w:b w:val="1"/>
                    </w:rPr>
                  </w:pPr>
                  <w:r w:rsidDel="00000000" w:rsidR="00000000" w:rsidRPr="00000000">
                    <w:rPr>
                      <w:b w:val="1"/>
                      <w:rtl w:val="0"/>
                    </w:rPr>
                    <w:t xml:space="preserve">Game</w:t>
                  </w:r>
                </w:p>
              </w:tc>
            </w:tr>
            <w:tr>
              <w:tc>
                <w:tcPr/>
                <w:p w:rsidR="00000000" w:rsidDel="00000000" w:rsidP="00000000" w:rsidRDefault="00000000" w:rsidRPr="00000000" w14:paraId="0000007D">
                  <w:pPr>
                    <w:spacing w:after="120" w:lineRule="auto"/>
                    <w:rPr/>
                  </w:pPr>
                  <w:r w:rsidDel="00000000" w:rsidR="00000000" w:rsidRPr="00000000">
                    <w:rPr>
                      <w:rtl w:val="0"/>
                    </w:rPr>
                    <w:t xml:space="preserve">Contient la surface de dessin, la toolbar et la logique qui permet au joueur de jouer en ligne.</w:t>
                  </w:r>
                </w:p>
              </w:tc>
            </w:tr>
          </w:tbl>
          <w:p w:rsidR="00000000" w:rsidDel="00000000" w:rsidP="00000000" w:rsidRDefault="00000000" w:rsidRPr="00000000" w14:paraId="0000007E">
            <w:pPr>
              <w:spacing w:after="120" w:lineRule="auto"/>
              <w:rPr/>
            </w:pPr>
            <w:r w:rsidDel="00000000" w:rsidR="00000000" w:rsidRPr="00000000">
              <w:rPr>
                <w:rtl w:val="0"/>
              </w:rPr>
            </w:r>
          </w:p>
          <w:tbl>
            <w:tblPr>
              <w:tblStyle w:val="Table10"/>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7F">
                  <w:pPr>
                    <w:rPr>
                      <w:b w:val="1"/>
                    </w:rPr>
                  </w:pPr>
                  <w:r w:rsidDel="00000000" w:rsidR="00000000" w:rsidRPr="00000000">
                    <w:rPr>
                      <w:b w:val="1"/>
                      <w:rtl w:val="0"/>
                    </w:rPr>
                    <w:t xml:space="preserve">Surface de dessin</w:t>
                  </w:r>
                </w:p>
              </w:tc>
            </w:tr>
            <w:tr>
              <w:tc>
                <w:tcPr/>
                <w:p w:rsidR="00000000" w:rsidDel="00000000" w:rsidP="00000000" w:rsidRDefault="00000000" w:rsidRPr="00000000" w14:paraId="00000080">
                  <w:pPr>
                    <w:spacing w:after="120" w:lineRule="auto"/>
                    <w:rPr/>
                  </w:pPr>
                  <w:r w:rsidDel="00000000" w:rsidR="00000000" w:rsidRPr="00000000">
                    <w:rPr>
                      <w:rtl w:val="0"/>
                    </w:rPr>
                    <w:t xml:space="preserve">Contient la surface permettant au joueur de voir les traits tracés à l’aide des outils de la toolbar ainsi que la logique d’export et d’import de dessins.</w:t>
                  </w:r>
                </w:p>
              </w:tc>
            </w:tr>
          </w:tbl>
          <w:p w:rsidR="00000000" w:rsidDel="00000000" w:rsidP="00000000" w:rsidRDefault="00000000" w:rsidRPr="00000000" w14:paraId="00000081">
            <w:pPr>
              <w:spacing w:after="120" w:lineRule="auto"/>
              <w:rPr/>
            </w:pPr>
            <w:r w:rsidDel="00000000" w:rsidR="00000000" w:rsidRPr="00000000">
              <w:rPr>
                <w:rtl w:val="0"/>
              </w:rPr>
            </w:r>
          </w:p>
          <w:tbl>
            <w:tblPr>
              <w:tblStyle w:val="Table11"/>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82">
                  <w:pPr>
                    <w:rPr>
                      <w:b w:val="1"/>
                    </w:rPr>
                  </w:pPr>
                  <w:r w:rsidDel="00000000" w:rsidR="00000000" w:rsidRPr="00000000">
                    <w:rPr>
                      <w:b w:val="1"/>
                      <w:rtl w:val="0"/>
                    </w:rPr>
                    <w:t xml:space="preserve">Toolbar</w:t>
                  </w:r>
                </w:p>
              </w:tc>
            </w:tr>
            <w:tr>
              <w:tc>
                <w:tcPr/>
                <w:p w:rsidR="00000000" w:rsidDel="00000000" w:rsidP="00000000" w:rsidRDefault="00000000" w:rsidRPr="00000000" w14:paraId="00000083">
                  <w:pPr>
                    <w:spacing w:after="120" w:lineRule="auto"/>
                    <w:rPr/>
                  </w:pPr>
                  <w:r w:rsidDel="00000000" w:rsidR="00000000" w:rsidRPr="00000000">
                    <w:rPr>
                      <w:rtl w:val="0"/>
                    </w:rPr>
                    <w:t xml:space="preserve">Contient la toolbar qui permet au joueur de sélectionner un outil à utiliser sur la surface de dessin.</w:t>
                  </w:r>
                </w:p>
              </w:tc>
            </w:tr>
          </w:tbl>
          <w:p w:rsidR="00000000" w:rsidDel="00000000" w:rsidP="00000000" w:rsidRDefault="00000000" w:rsidRPr="00000000" w14:paraId="00000084">
            <w:pPr>
              <w:spacing w:after="120" w:lineRule="auto"/>
              <w:rPr/>
            </w:pPr>
            <w:r w:rsidDel="00000000" w:rsidR="00000000" w:rsidRPr="00000000">
              <w:rPr>
                <w:rtl w:val="0"/>
              </w:rPr>
            </w:r>
          </w:p>
          <w:tbl>
            <w:tblPr>
              <w:tblStyle w:val="Table12"/>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85">
                  <w:pPr>
                    <w:rPr>
                      <w:b w:val="1"/>
                    </w:rPr>
                  </w:pPr>
                  <w:r w:rsidDel="00000000" w:rsidR="00000000" w:rsidRPr="00000000">
                    <w:rPr>
                      <w:b w:val="1"/>
                      <w:rtl w:val="0"/>
                    </w:rPr>
                    <w:t xml:space="preserve">APIService</w:t>
                  </w:r>
                </w:p>
              </w:tc>
            </w:tr>
            <w:tr>
              <w:tc>
                <w:tcPr/>
                <w:p w:rsidR="00000000" w:rsidDel="00000000" w:rsidP="00000000" w:rsidRDefault="00000000" w:rsidRPr="00000000" w14:paraId="00000086">
                  <w:pPr>
                    <w:spacing w:after="120" w:lineRule="auto"/>
                    <w:rPr/>
                  </w:pPr>
                  <w:r w:rsidDel="00000000" w:rsidR="00000000" w:rsidRPr="00000000">
                    <w:rPr>
                      <w:rtl w:val="0"/>
                    </w:rPr>
                    <w:t xml:space="preserve">Contient la logique qui permet au client lourd de faire des requêtes http lorsqu’il requiert des données stockées sur la base de données.</w:t>
                  </w:r>
                </w:p>
              </w:tc>
            </w:tr>
          </w:tbl>
          <w:p w:rsidR="00000000" w:rsidDel="00000000" w:rsidP="00000000" w:rsidRDefault="00000000" w:rsidRPr="00000000" w14:paraId="00000087">
            <w:pPr>
              <w:spacing w:after="120" w:lineRule="auto"/>
              <w:rPr/>
            </w:pPr>
            <w:r w:rsidDel="00000000" w:rsidR="00000000" w:rsidRPr="00000000">
              <w:rPr>
                <w:rtl w:val="0"/>
              </w:rPr>
            </w:r>
          </w:p>
          <w:tbl>
            <w:tblPr>
              <w:tblStyle w:val="Table13"/>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88">
                  <w:pPr>
                    <w:rPr>
                      <w:b w:val="1"/>
                    </w:rPr>
                  </w:pPr>
                  <w:r w:rsidDel="00000000" w:rsidR="00000000" w:rsidRPr="00000000">
                    <w:rPr>
                      <w:b w:val="1"/>
                      <w:rtl w:val="0"/>
                    </w:rPr>
                    <w:t xml:space="preserve">SocketService</w:t>
                  </w:r>
                </w:p>
              </w:tc>
            </w:tr>
            <w:tr>
              <w:tc>
                <w:tcPr/>
                <w:p w:rsidR="00000000" w:rsidDel="00000000" w:rsidP="00000000" w:rsidRDefault="00000000" w:rsidRPr="00000000" w14:paraId="00000089">
                  <w:pPr>
                    <w:spacing w:after="120" w:lineRule="auto"/>
                    <w:rPr/>
                  </w:pPr>
                  <w:r w:rsidDel="00000000" w:rsidR="00000000" w:rsidRPr="00000000">
                    <w:rPr>
                      <w:rtl w:val="0"/>
                    </w:rPr>
                    <w:t xml:space="preserve">Contient la logique qui permet au client lourd de se synchroniser en temps réel avec la partie dans laquelle il participe ainsi qu’avec le chat et ses messages.</w:t>
                  </w:r>
                </w:p>
              </w:tc>
            </w:tr>
          </w:tbl>
          <w:p w:rsidR="00000000" w:rsidDel="00000000" w:rsidP="00000000" w:rsidRDefault="00000000" w:rsidRPr="00000000" w14:paraId="0000008A">
            <w:pPr>
              <w:spacing w:after="120" w:lineRule="auto"/>
              <w:rPr/>
            </w:pPr>
            <w:r w:rsidDel="00000000" w:rsidR="00000000" w:rsidRPr="00000000">
              <w:rPr>
                <w:rtl w:val="0"/>
              </w:rPr>
            </w:r>
          </w:p>
          <w:tbl>
            <w:tblPr>
              <w:tblStyle w:val="Table14"/>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c>
                <w:tcPr>
                  <w:shd w:fill="a6a6a6" w:val="clear"/>
                </w:tcPr>
                <w:p w:rsidR="00000000" w:rsidDel="00000000" w:rsidP="00000000" w:rsidRDefault="00000000" w:rsidRPr="00000000" w14:paraId="0000008B">
                  <w:pPr>
                    <w:rPr>
                      <w:b w:val="1"/>
                    </w:rPr>
                  </w:pPr>
                  <w:r w:rsidDel="00000000" w:rsidR="00000000" w:rsidRPr="00000000">
                    <w:rPr>
                      <w:b w:val="1"/>
                      <w:rtl w:val="0"/>
                    </w:rPr>
                    <w:t xml:space="preserve">Tutoriel</w:t>
                  </w:r>
                </w:p>
              </w:tc>
            </w:tr>
            <w:tr>
              <w:tc>
                <w:tcPr/>
                <w:p w:rsidR="00000000" w:rsidDel="00000000" w:rsidP="00000000" w:rsidRDefault="00000000" w:rsidRPr="00000000" w14:paraId="0000008C">
                  <w:pPr>
                    <w:spacing w:after="120" w:lineRule="auto"/>
                    <w:rPr/>
                  </w:pPr>
                  <w:r w:rsidDel="00000000" w:rsidR="00000000" w:rsidRPr="00000000">
                    <w:rPr>
                      <w:rtl w:val="0"/>
                    </w:rPr>
                    <w:t xml:space="preserve">Contient l’overlay et la logique qui permet aux pages ayant un tutoriel de guider le joueur de façon interactive à travers les fonctionnalités du client lourd.</w:t>
                  </w:r>
                </w:p>
              </w:tc>
            </w:tr>
          </w:tbl>
          <w:p w:rsidR="00000000" w:rsidDel="00000000" w:rsidP="00000000" w:rsidRDefault="00000000" w:rsidRPr="00000000" w14:paraId="0000008D">
            <w:pPr>
              <w:spacing w:after="120" w:lineRule="auto"/>
              <w:rPr/>
            </w:pPr>
            <w:r w:rsidDel="00000000" w:rsidR="00000000" w:rsidRPr="00000000">
              <w:rPr>
                <w:rtl w:val="0"/>
              </w:rPr>
            </w:r>
          </w:p>
          <w:tbl>
            <w:tblPr>
              <w:tblStyle w:val="Table15"/>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rPr>
                <w:trHeight w:val="454.98046875" w:hRule="atLeast"/>
              </w:trPr>
              <w:tc>
                <w:tcPr>
                  <w:shd w:fill="a6a6a6" w:val="clear"/>
                </w:tcPr>
                <w:p w:rsidR="00000000" w:rsidDel="00000000" w:rsidP="00000000" w:rsidRDefault="00000000" w:rsidRPr="00000000" w14:paraId="0000008E">
                  <w:pPr>
                    <w:rPr>
                      <w:b w:val="1"/>
                    </w:rPr>
                  </w:pPr>
                  <w:r w:rsidDel="00000000" w:rsidR="00000000" w:rsidRPr="00000000">
                    <w:rPr>
                      <w:b w:val="1"/>
                      <w:rtl w:val="0"/>
                    </w:rPr>
                    <w:t xml:space="preserve">Fin de partie</w:t>
                  </w:r>
                </w:p>
              </w:tc>
            </w:tr>
            <w:tr>
              <w:tc>
                <w:tcPr/>
                <w:p w:rsidR="00000000" w:rsidDel="00000000" w:rsidP="00000000" w:rsidRDefault="00000000" w:rsidRPr="00000000" w14:paraId="0000008F">
                  <w:pPr>
                    <w:spacing w:after="120" w:lineRule="auto"/>
                    <w:rPr/>
                  </w:pPr>
                  <w:r w:rsidDel="00000000" w:rsidR="00000000" w:rsidRPr="00000000">
                    <w:rPr>
                      <w:rtl w:val="0"/>
                    </w:rPr>
                    <w:t xml:space="preserve">Contient l’écran de fin de partie ainsi que la logique de génération du gif récapitulatif du dessin.</w:t>
                  </w:r>
                </w:p>
              </w:tc>
            </w:tr>
          </w:tbl>
          <w:p w:rsidR="00000000" w:rsidDel="00000000" w:rsidP="00000000" w:rsidRDefault="00000000" w:rsidRPr="00000000" w14:paraId="00000090">
            <w:pPr>
              <w:spacing w:after="120" w:lineRule="auto"/>
              <w:rPr/>
            </w:pPr>
            <w:r w:rsidDel="00000000" w:rsidR="00000000" w:rsidRPr="00000000">
              <w:rPr>
                <w:rtl w:val="0"/>
              </w:rPr>
            </w:r>
          </w:p>
          <w:tbl>
            <w:tblPr>
              <w:tblStyle w:val="Table16"/>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rPr>
                <w:trHeight w:val="454.98046875" w:hRule="atLeast"/>
              </w:trPr>
              <w:tc>
                <w:tcPr>
                  <w:shd w:fill="a6a6a6" w:val="clear"/>
                </w:tcPr>
                <w:p w:rsidR="00000000" w:rsidDel="00000000" w:rsidP="00000000" w:rsidRDefault="00000000" w:rsidRPr="00000000" w14:paraId="00000091">
                  <w:pPr>
                    <w:rPr>
                      <w:b w:val="1"/>
                    </w:rPr>
                  </w:pPr>
                  <w:r w:rsidDel="00000000" w:rsidR="00000000" w:rsidRPr="00000000">
                    <w:rPr>
                      <w:b w:val="1"/>
                      <w:rtl w:val="0"/>
                    </w:rPr>
                    <w:t xml:space="preserve">Liste d’amis</w:t>
                  </w:r>
                </w:p>
              </w:tc>
            </w:tr>
            <w:tr>
              <w:tc>
                <w:tcPr/>
                <w:p w:rsidR="00000000" w:rsidDel="00000000" w:rsidP="00000000" w:rsidRDefault="00000000" w:rsidRPr="00000000" w14:paraId="00000092">
                  <w:pPr>
                    <w:spacing w:after="120" w:lineRule="auto"/>
                    <w:rPr/>
                  </w:pPr>
                  <w:r w:rsidDel="00000000" w:rsidR="00000000" w:rsidRPr="00000000">
                    <w:rPr>
                      <w:rtl w:val="0"/>
                    </w:rPr>
                    <w:t xml:space="preserve">Permet de gérer l’ajout d’amis à la liste d’amis et de consulter celle-ci.</w:t>
                  </w:r>
                </w:p>
              </w:tc>
            </w:tr>
          </w:tbl>
          <w:p w:rsidR="00000000" w:rsidDel="00000000" w:rsidP="00000000" w:rsidRDefault="00000000" w:rsidRPr="00000000" w14:paraId="00000093">
            <w:pPr>
              <w:spacing w:after="120" w:lineRule="auto"/>
              <w:rPr/>
            </w:pPr>
            <w:r w:rsidDel="00000000" w:rsidR="00000000" w:rsidRPr="00000000">
              <w:rPr>
                <w:rtl w:val="0"/>
              </w:rPr>
            </w:r>
          </w:p>
          <w:tbl>
            <w:tblPr>
              <w:tblStyle w:val="Table17"/>
              <w:tblW w:w="8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5"/>
              <w:tblGridChange w:id="0">
                <w:tblGrid>
                  <w:gridCol w:w="8575"/>
                </w:tblGrid>
              </w:tblGridChange>
            </w:tblGrid>
            <w:tr>
              <w:trPr>
                <w:trHeight w:val="454.98046875" w:hRule="atLeast"/>
              </w:trPr>
              <w:tc>
                <w:tcPr>
                  <w:shd w:fill="a6a6a6" w:val="clear"/>
                </w:tcPr>
                <w:p w:rsidR="00000000" w:rsidDel="00000000" w:rsidP="00000000" w:rsidRDefault="00000000" w:rsidRPr="00000000" w14:paraId="00000094">
                  <w:pPr>
                    <w:rPr>
                      <w:b w:val="1"/>
                    </w:rPr>
                  </w:pPr>
                  <w:r w:rsidDel="00000000" w:rsidR="00000000" w:rsidRPr="00000000">
                    <w:rPr>
                      <w:b w:val="1"/>
                      <w:rtl w:val="0"/>
                    </w:rPr>
                    <w:t xml:space="preserve">Profil utilisateur</w:t>
                  </w:r>
                </w:p>
              </w:tc>
            </w:tr>
            <w:tr>
              <w:tc>
                <w:tcPr/>
                <w:p w:rsidR="00000000" w:rsidDel="00000000" w:rsidP="00000000" w:rsidRDefault="00000000" w:rsidRPr="00000000" w14:paraId="00000095">
                  <w:pPr>
                    <w:spacing w:after="120" w:lineRule="auto"/>
                    <w:rPr/>
                  </w:pPr>
                  <w:r w:rsidDel="00000000" w:rsidR="00000000" w:rsidRPr="00000000">
                    <w:rPr>
                      <w:rtl w:val="0"/>
                    </w:rPr>
                    <w:t xml:space="preserve">Permet à l’utilisateur de créer son profil, de le consulter et de le modifier.</w:t>
                  </w:r>
                </w:p>
              </w:tc>
            </w:tr>
          </w:tbl>
          <w:p w:rsidR="00000000" w:rsidDel="00000000" w:rsidP="00000000" w:rsidRDefault="00000000" w:rsidRPr="00000000" w14:paraId="00000096">
            <w:pPr>
              <w:spacing w:after="120" w:lineRule="auto"/>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Pr>
              <w:drawing>
                <wp:inline distB="114300" distT="114300" distL="114300" distR="114300">
                  <wp:extent cx="4657725" cy="4467225"/>
                  <wp:effectExtent b="0" l="0" r="0" t="0"/>
                  <wp:docPr id="14" name="image14.png"/>
                  <a:graphic>
                    <a:graphicData uri="http://schemas.openxmlformats.org/drawingml/2006/picture">
                      <pic:pic>
                        <pic:nvPicPr>
                          <pic:cNvPr id="0" name="image14.png"/>
                          <pic:cNvPicPr preferRelativeResize="0"/>
                        </pic:nvPicPr>
                        <pic:blipFill>
                          <a:blip r:embed="rId15"/>
                          <a:srcRect b="40178" l="0" r="14059" t="0"/>
                          <a:stretch>
                            <a:fillRect/>
                          </a:stretch>
                        </pic:blipFill>
                        <pic:spPr>
                          <a:xfrm>
                            <a:off x="0" y="0"/>
                            <a:ext cx="4657725" cy="4467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tbl>
      <w:tblPr>
        <w:tblStyle w:val="Table18"/>
        <w:tblW w:w="88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05"/>
        <w:tblGridChange w:id="0">
          <w:tblGrid>
            <w:gridCol w:w="8805"/>
          </w:tblGrid>
        </w:tblGridChange>
      </w:tblGrid>
      <w:tr>
        <w:tc>
          <w:tcPr>
            <w:shd w:fill="a6a6a6" w:val="clear"/>
          </w:tcPr>
          <w:p w:rsidR="00000000" w:rsidDel="00000000" w:rsidP="00000000" w:rsidRDefault="00000000" w:rsidRPr="00000000" w14:paraId="00000099">
            <w:pPr>
              <w:rPr>
                <w:b w:val="1"/>
              </w:rPr>
            </w:pPr>
            <w:r w:rsidDel="00000000" w:rsidR="00000000" w:rsidRPr="00000000">
              <w:rPr>
                <w:b w:val="1"/>
                <w:rtl w:val="0"/>
              </w:rPr>
              <w:t xml:space="preserve">ClientLeger</w:t>
            </w:r>
          </w:p>
        </w:tc>
      </w:tr>
      <w:tr>
        <w:tc>
          <w:tcPr/>
          <w:p w:rsidR="00000000" w:rsidDel="00000000" w:rsidP="00000000" w:rsidRDefault="00000000" w:rsidRPr="00000000" w14:paraId="0000009A">
            <w:pPr>
              <w:spacing w:after="120" w:lineRule="auto"/>
              <w:rPr/>
            </w:pPr>
            <w:r w:rsidDel="00000000" w:rsidR="00000000" w:rsidRPr="00000000">
              <w:rPr>
                <w:rtl w:val="0"/>
              </w:rPr>
              <w:t xml:space="preserve">Paquetage contenant l’application légère pour tablette Android.à</w:t>
            </w:r>
          </w:p>
          <w:p w:rsidR="00000000" w:rsidDel="00000000" w:rsidP="00000000" w:rsidRDefault="00000000" w:rsidRPr="00000000" w14:paraId="0000009B">
            <w:pPr>
              <w:spacing w:after="120" w:lineRule="auto"/>
              <w:rPr/>
            </w:pPr>
            <w:r w:rsidDel="00000000" w:rsidR="00000000" w:rsidRPr="00000000">
              <w:rPr>
                <w:rtl w:val="0"/>
              </w:rPr>
            </w:r>
          </w:p>
          <w:tbl>
            <w:tblPr>
              <w:tblStyle w:val="Table19"/>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9C">
                  <w:pPr>
                    <w:rPr>
                      <w:b w:val="1"/>
                    </w:rPr>
                  </w:pPr>
                  <w:r w:rsidDel="00000000" w:rsidR="00000000" w:rsidRPr="00000000">
                    <w:rPr>
                      <w:b w:val="1"/>
                      <w:rtl w:val="0"/>
                    </w:rPr>
                    <w:t xml:space="preserve">login</w:t>
                  </w:r>
                </w:p>
              </w:tc>
            </w:tr>
            <w:tr>
              <w:tc>
                <w:tcPr/>
                <w:p w:rsidR="00000000" w:rsidDel="00000000" w:rsidP="00000000" w:rsidRDefault="00000000" w:rsidRPr="00000000" w14:paraId="0000009D">
                  <w:pPr>
                    <w:spacing w:after="120" w:lineRule="auto"/>
                    <w:rPr/>
                  </w:pPr>
                  <w:r w:rsidDel="00000000" w:rsidR="00000000" w:rsidRPr="00000000">
                    <w:rPr>
                      <w:rtl w:val="0"/>
                    </w:rPr>
                    <w:t xml:space="preserve">Responsable pour la connexion de l’utilisateur, réinitialisation de mot de passe et la création de compte.</w:t>
                  </w:r>
                </w:p>
              </w:tc>
            </w:tr>
          </w:tbl>
          <w:p w:rsidR="00000000" w:rsidDel="00000000" w:rsidP="00000000" w:rsidRDefault="00000000" w:rsidRPr="00000000" w14:paraId="0000009E">
            <w:pPr>
              <w:spacing w:after="120" w:lineRule="auto"/>
              <w:rPr/>
            </w:pPr>
            <w:r w:rsidDel="00000000" w:rsidR="00000000" w:rsidRPr="00000000">
              <w:rPr>
                <w:rtl w:val="0"/>
              </w:rPr>
            </w:r>
          </w:p>
          <w:tbl>
            <w:tblPr>
              <w:tblStyle w:val="Table20"/>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9F">
                  <w:pPr>
                    <w:rPr>
                      <w:b w:val="1"/>
                    </w:rPr>
                  </w:pPr>
                  <w:r w:rsidDel="00000000" w:rsidR="00000000" w:rsidRPr="00000000">
                    <w:rPr>
                      <w:b w:val="1"/>
                      <w:rtl w:val="0"/>
                    </w:rPr>
                    <w:t xml:space="preserve">chat</w:t>
                  </w:r>
                </w:p>
              </w:tc>
            </w:tr>
            <w:tr>
              <w:tc>
                <w:tcPr/>
                <w:p w:rsidR="00000000" w:rsidDel="00000000" w:rsidP="00000000" w:rsidRDefault="00000000" w:rsidRPr="00000000" w14:paraId="000000A0">
                  <w:pPr>
                    <w:spacing w:after="120" w:lineRule="auto"/>
                    <w:rPr/>
                  </w:pPr>
                  <w:r w:rsidDel="00000000" w:rsidR="00000000" w:rsidRPr="00000000">
                    <w:rPr>
                      <w:rtl w:val="0"/>
                    </w:rPr>
                    <w:t xml:space="preserve">Responsable du clavardage avec canal de discussion.</w:t>
                  </w:r>
                </w:p>
              </w:tc>
            </w:tr>
          </w:tbl>
          <w:p w:rsidR="00000000" w:rsidDel="00000000" w:rsidP="00000000" w:rsidRDefault="00000000" w:rsidRPr="00000000" w14:paraId="000000A1">
            <w:pPr>
              <w:spacing w:after="120" w:lineRule="auto"/>
              <w:rPr/>
            </w:pPr>
            <w:r w:rsidDel="00000000" w:rsidR="00000000" w:rsidRPr="00000000">
              <w:rPr>
                <w:rtl w:val="0"/>
              </w:rPr>
            </w:r>
          </w:p>
          <w:tbl>
            <w:tblPr>
              <w:tblStyle w:val="Table21"/>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A2">
                  <w:pPr>
                    <w:rPr>
                      <w:b w:val="1"/>
                    </w:rPr>
                  </w:pPr>
                  <w:r w:rsidDel="00000000" w:rsidR="00000000" w:rsidRPr="00000000">
                    <w:rPr>
                      <w:b w:val="1"/>
                      <w:rtl w:val="0"/>
                    </w:rPr>
                    <w:t xml:space="preserve">mainMenu</w:t>
                  </w:r>
                </w:p>
              </w:tc>
            </w:tr>
            <w:tr>
              <w:tc>
                <w:tcPr/>
                <w:p w:rsidR="00000000" w:rsidDel="00000000" w:rsidP="00000000" w:rsidRDefault="00000000" w:rsidRPr="00000000" w14:paraId="000000A3">
                  <w:pPr>
                    <w:spacing w:after="120" w:lineRule="auto"/>
                    <w:rPr/>
                  </w:pPr>
                  <w:r w:rsidDel="00000000" w:rsidR="00000000" w:rsidRPr="00000000">
                    <w:rPr>
                      <w:rtl w:val="0"/>
                    </w:rPr>
                    <w:t xml:space="preserve">Responsable du menu principal affichant les actions possibles pour l’utilisateur.</w:t>
                  </w:r>
                </w:p>
              </w:tc>
            </w:tr>
          </w:tbl>
          <w:p w:rsidR="00000000" w:rsidDel="00000000" w:rsidP="00000000" w:rsidRDefault="00000000" w:rsidRPr="00000000" w14:paraId="000000A4">
            <w:pPr>
              <w:spacing w:after="120" w:lineRule="auto"/>
              <w:rPr/>
            </w:pPr>
            <w:r w:rsidDel="00000000" w:rsidR="00000000" w:rsidRPr="00000000">
              <w:rPr>
                <w:rtl w:val="0"/>
              </w:rPr>
            </w:r>
          </w:p>
          <w:tbl>
            <w:tblPr>
              <w:tblStyle w:val="Table22"/>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A5">
                  <w:pPr>
                    <w:rPr>
                      <w:b w:val="1"/>
                    </w:rPr>
                  </w:pPr>
                  <w:r w:rsidDel="00000000" w:rsidR="00000000" w:rsidRPr="00000000">
                    <w:rPr>
                      <w:b w:val="1"/>
                      <w:rtl w:val="0"/>
                    </w:rPr>
                    <w:t xml:space="preserve">tutoriel</w:t>
                  </w:r>
                </w:p>
              </w:tc>
            </w:tr>
            <w:tr>
              <w:tc>
                <w:tcPr/>
                <w:p w:rsidR="00000000" w:rsidDel="00000000" w:rsidP="00000000" w:rsidRDefault="00000000" w:rsidRPr="00000000" w14:paraId="000000A6">
                  <w:pPr>
                    <w:spacing w:after="120" w:lineRule="auto"/>
                    <w:rPr/>
                  </w:pPr>
                  <w:r w:rsidDel="00000000" w:rsidR="00000000" w:rsidRPr="00000000">
                    <w:rPr>
                      <w:rtl w:val="0"/>
                    </w:rPr>
                    <w:t xml:space="preserve">Responsable du tutoriel pour l’utilisateur.</w:t>
                  </w:r>
                </w:p>
              </w:tc>
            </w:tr>
          </w:tbl>
          <w:p w:rsidR="00000000" w:rsidDel="00000000" w:rsidP="00000000" w:rsidRDefault="00000000" w:rsidRPr="00000000" w14:paraId="000000A7">
            <w:pPr>
              <w:spacing w:after="120" w:lineRule="auto"/>
              <w:rPr/>
            </w:pPr>
            <w:r w:rsidDel="00000000" w:rsidR="00000000" w:rsidRPr="00000000">
              <w:rPr>
                <w:rtl w:val="0"/>
              </w:rPr>
            </w:r>
          </w:p>
          <w:tbl>
            <w:tblPr>
              <w:tblStyle w:val="Table23"/>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A8">
                  <w:pPr>
                    <w:rPr>
                      <w:b w:val="1"/>
                    </w:rPr>
                  </w:pPr>
                  <w:r w:rsidDel="00000000" w:rsidR="00000000" w:rsidRPr="00000000">
                    <w:rPr>
                      <w:b w:val="1"/>
                      <w:rtl w:val="0"/>
                    </w:rPr>
                    <w:t xml:space="preserve">lobby</w:t>
                  </w:r>
                </w:p>
              </w:tc>
            </w:tr>
            <w:tr>
              <w:tc>
                <w:tcPr/>
                <w:p w:rsidR="00000000" w:rsidDel="00000000" w:rsidP="00000000" w:rsidRDefault="00000000" w:rsidRPr="00000000" w14:paraId="000000A9">
                  <w:pPr>
                    <w:spacing w:after="120" w:lineRule="auto"/>
                    <w:rPr/>
                  </w:pPr>
                  <w:r w:rsidDel="00000000" w:rsidR="00000000" w:rsidRPr="00000000">
                    <w:rPr>
                      <w:rtl w:val="0"/>
                    </w:rPr>
                    <w:t xml:space="preserve">Responsable de la salle de parties disponible à l’utilisateur.</w:t>
                  </w:r>
                </w:p>
              </w:tc>
            </w:tr>
          </w:tbl>
          <w:p w:rsidR="00000000" w:rsidDel="00000000" w:rsidP="00000000" w:rsidRDefault="00000000" w:rsidRPr="00000000" w14:paraId="000000AA">
            <w:pPr>
              <w:spacing w:after="120" w:lineRule="auto"/>
              <w:rPr/>
            </w:pPr>
            <w:r w:rsidDel="00000000" w:rsidR="00000000" w:rsidRPr="00000000">
              <w:rPr>
                <w:rtl w:val="0"/>
              </w:rPr>
            </w:r>
          </w:p>
          <w:tbl>
            <w:tblPr>
              <w:tblStyle w:val="Table24"/>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AB">
                  <w:pPr>
                    <w:rPr>
                      <w:b w:val="1"/>
                    </w:rPr>
                  </w:pPr>
                  <w:r w:rsidDel="00000000" w:rsidR="00000000" w:rsidRPr="00000000">
                    <w:rPr>
                      <w:b w:val="1"/>
                      <w:rtl w:val="0"/>
                    </w:rPr>
                    <w:t xml:space="preserve">game</w:t>
                  </w:r>
                </w:p>
              </w:tc>
            </w:tr>
            <w:tr>
              <w:tc>
                <w:tcPr/>
                <w:p w:rsidR="00000000" w:rsidDel="00000000" w:rsidP="00000000" w:rsidRDefault="00000000" w:rsidRPr="00000000" w14:paraId="000000AC">
                  <w:pPr>
                    <w:spacing w:after="120" w:lineRule="auto"/>
                    <w:rPr/>
                  </w:pPr>
                  <w:r w:rsidDel="00000000" w:rsidR="00000000" w:rsidRPr="00000000">
                    <w:rPr>
                      <w:rtl w:val="0"/>
                    </w:rPr>
                    <w:t xml:space="preserve">Responsable des paramètres, de la logique et de l'exécution des différents types de parties.</w:t>
                  </w:r>
                </w:p>
              </w:tc>
            </w:tr>
          </w:tbl>
          <w:p w:rsidR="00000000" w:rsidDel="00000000" w:rsidP="00000000" w:rsidRDefault="00000000" w:rsidRPr="00000000" w14:paraId="000000AD">
            <w:pPr>
              <w:spacing w:after="120" w:lineRule="auto"/>
              <w:rPr/>
            </w:pPr>
            <w:r w:rsidDel="00000000" w:rsidR="00000000" w:rsidRPr="00000000">
              <w:rPr>
                <w:rtl w:val="0"/>
              </w:rPr>
            </w:r>
          </w:p>
          <w:tbl>
            <w:tblPr>
              <w:tblStyle w:val="Table25"/>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AE">
                  <w:pPr>
                    <w:rPr>
                      <w:b w:val="1"/>
                    </w:rPr>
                  </w:pPr>
                  <w:r w:rsidDel="00000000" w:rsidR="00000000" w:rsidRPr="00000000">
                    <w:rPr>
                      <w:b w:val="1"/>
                      <w:rtl w:val="0"/>
                    </w:rPr>
                    <w:t xml:space="preserve">drawingboard</w:t>
                  </w:r>
                </w:p>
              </w:tc>
            </w:tr>
            <w:tr>
              <w:tc>
                <w:tcPr/>
                <w:p w:rsidR="00000000" w:rsidDel="00000000" w:rsidP="00000000" w:rsidRDefault="00000000" w:rsidRPr="00000000" w14:paraId="000000AF">
                  <w:pPr>
                    <w:spacing w:after="120" w:lineRule="auto"/>
                    <w:rPr/>
                  </w:pPr>
                  <w:r w:rsidDel="00000000" w:rsidR="00000000" w:rsidRPr="00000000">
                    <w:rPr>
                      <w:rtl w:val="0"/>
                    </w:rPr>
                    <w:t xml:space="preserve">Responsable de l’espace de dessin</w:t>
                  </w:r>
                </w:p>
              </w:tc>
            </w:tr>
          </w:tbl>
          <w:p w:rsidR="00000000" w:rsidDel="00000000" w:rsidP="00000000" w:rsidRDefault="00000000" w:rsidRPr="00000000" w14:paraId="000000B0">
            <w:pPr>
              <w:spacing w:after="120" w:lineRule="auto"/>
              <w:rPr/>
            </w:pPr>
            <w:r w:rsidDel="00000000" w:rsidR="00000000" w:rsidRPr="00000000">
              <w:rPr>
                <w:rtl w:val="0"/>
              </w:rPr>
            </w:r>
          </w:p>
          <w:tbl>
            <w:tblPr>
              <w:tblStyle w:val="Table26"/>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B1">
                  <w:pPr>
                    <w:rPr>
                      <w:b w:val="1"/>
                    </w:rPr>
                  </w:pPr>
                  <w:r w:rsidDel="00000000" w:rsidR="00000000" w:rsidRPr="00000000">
                    <w:rPr>
                      <w:b w:val="1"/>
                      <w:rtl w:val="0"/>
                    </w:rPr>
                    <w:t xml:space="preserve">lobbymenu</w:t>
                  </w:r>
                </w:p>
              </w:tc>
            </w:tr>
            <w:tr>
              <w:tc>
                <w:tcPr/>
                <w:p w:rsidR="00000000" w:rsidDel="00000000" w:rsidP="00000000" w:rsidRDefault="00000000" w:rsidRPr="00000000" w14:paraId="000000B2">
                  <w:pPr>
                    <w:spacing w:after="120" w:lineRule="auto"/>
                    <w:rPr/>
                  </w:pPr>
                  <w:r w:rsidDel="00000000" w:rsidR="00000000" w:rsidRPr="00000000">
                    <w:rPr>
                      <w:rtl w:val="0"/>
                    </w:rPr>
                    <w:t xml:space="preserve">Responsable du menu affichant les lobbies disponibles</w:t>
                  </w:r>
                </w:p>
              </w:tc>
            </w:tr>
          </w:tbl>
          <w:p w:rsidR="00000000" w:rsidDel="00000000" w:rsidP="00000000" w:rsidRDefault="00000000" w:rsidRPr="00000000" w14:paraId="000000B3">
            <w:pPr>
              <w:spacing w:after="120" w:lineRule="auto"/>
              <w:rPr/>
            </w:pPr>
            <w:r w:rsidDel="00000000" w:rsidR="00000000" w:rsidRPr="00000000">
              <w:rPr>
                <w:rtl w:val="0"/>
              </w:rPr>
            </w:r>
          </w:p>
          <w:tbl>
            <w:tblPr>
              <w:tblStyle w:val="Table27"/>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B4">
                  <w:pPr>
                    <w:rPr>
                      <w:b w:val="1"/>
                    </w:rPr>
                  </w:pPr>
                  <w:r w:rsidDel="00000000" w:rsidR="00000000" w:rsidRPr="00000000">
                    <w:rPr>
                      <w:b w:val="1"/>
                      <w:rtl w:val="0"/>
                    </w:rPr>
                    <w:t xml:space="preserve">friendlist</w:t>
                  </w:r>
                </w:p>
              </w:tc>
            </w:tr>
            <w:tr>
              <w:tc>
                <w:tcPr/>
                <w:p w:rsidR="00000000" w:rsidDel="00000000" w:rsidP="00000000" w:rsidRDefault="00000000" w:rsidRPr="00000000" w14:paraId="000000B5">
                  <w:pPr>
                    <w:spacing w:after="120" w:lineRule="auto"/>
                    <w:rPr/>
                  </w:pPr>
                  <w:r w:rsidDel="00000000" w:rsidR="00000000" w:rsidRPr="00000000">
                    <w:rPr>
                      <w:rtl w:val="0"/>
                    </w:rPr>
                    <w:t xml:space="preserve">Responsable de l’affichage de liste d’ami et des interactions avec ceux-ci</w:t>
                  </w:r>
                </w:p>
              </w:tc>
            </w:tr>
          </w:tbl>
          <w:p w:rsidR="00000000" w:rsidDel="00000000" w:rsidP="00000000" w:rsidRDefault="00000000" w:rsidRPr="00000000" w14:paraId="000000B6">
            <w:pPr>
              <w:spacing w:after="120" w:lineRule="auto"/>
              <w:rPr/>
            </w:pPr>
            <w:r w:rsidDel="00000000" w:rsidR="00000000" w:rsidRPr="00000000">
              <w:rPr>
                <w:rtl w:val="0"/>
              </w:rPr>
            </w:r>
          </w:p>
          <w:tbl>
            <w:tblPr>
              <w:tblStyle w:val="Table28"/>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B7">
                  <w:pPr>
                    <w:rPr>
                      <w:b w:val="1"/>
                    </w:rPr>
                  </w:pPr>
                  <w:r w:rsidDel="00000000" w:rsidR="00000000" w:rsidRPr="00000000">
                    <w:rPr>
                      <w:b w:val="1"/>
                      <w:rtl w:val="0"/>
                    </w:rPr>
                    <w:t xml:space="preserve">worddraw</w:t>
                  </w:r>
                </w:p>
              </w:tc>
            </w:tr>
            <w:tr>
              <w:tc>
                <w:tcPr/>
                <w:p w:rsidR="00000000" w:rsidDel="00000000" w:rsidP="00000000" w:rsidRDefault="00000000" w:rsidRPr="00000000" w14:paraId="000000B8">
                  <w:pPr>
                    <w:spacing w:after="120" w:lineRule="auto"/>
                    <w:rPr/>
                  </w:pPr>
                  <w:r w:rsidDel="00000000" w:rsidR="00000000" w:rsidRPr="00000000">
                    <w:rPr>
                      <w:rtl w:val="0"/>
                    </w:rPr>
                    <w:t xml:space="preserve">Responsable de l’ajout des mots-images pour les joueurs virtuelles</w:t>
                  </w:r>
                </w:p>
              </w:tc>
            </w:tr>
          </w:tbl>
          <w:p w:rsidR="00000000" w:rsidDel="00000000" w:rsidP="00000000" w:rsidRDefault="00000000" w:rsidRPr="00000000" w14:paraId="000000B9">
            <w:pPr>
              <w:spacing w:after="120" w:lineRule="auto"/>
              <w:rPr/>
            </w:pPr>
            <w:r w:rsidDel="00000000" w:rsidR="00000000" w:rsidRPr="00000000">
              <w:rPr>
                <w:rtl w:val="0"/>
              </w:rPr>
            </w:r>
          </w:p>
          <w:p w:rsidR="00000000" w:rsidDel="00000000" w:rsidP="00000000" w:rsidRDefault="00000000" w:rsidRPr="00000000" w14:paraId="000000BA">
            <w:pPr>
              <w:spacing w:after="120" w:lineRule="auto"/>
              <w:rPr/>
            </w:pPr>
            <w:r w:rsidDel="00000000" w:rsidR="00000000" w:rsidRPr="00000000">
              <w:rPr/>
              <w:drawing>
                <wp:inline distB="114300" distT="114300" distL="114300" distR="114300">
                  <wp:extent cx="5438775" cy="4241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38775" cy="4241800"/>
                          </a:xfrm>
                          <a:prstGeom prst="rect"/>
                          <a:ln/>
                        </pic:spPr>
                      </pic:pic>
                    </a:graphicData>
                  </a:graphic>
                </wp:inline>
              </w:drawing>
            </w:r>
            <w:r w:rsidDel="00000000" w:rsidR="00000000" w:rsidRPr="00000000">
              <w:rPr>
                <w:rtl w:val="0"/>
              </w:rPr>
            </w:r>
          </w:p>
          <w:tbl>
            <w:tblPr>
              <w:tblStyle w:val="Table29"/>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BB">
                  <w:pPr>
                    <w:rPr>
                      <w:b w:val="1"/>
                    </w:rPr>
                  </w:pPr>
                  <w:r w:rsidDel="00000000" w:rsidR="00000000" w:rsidRPr="00000000">
                    <w:rPr>
                      <w:b w:val="1"/>
                      <w:rtl w:val="0"/>
                    </w:rPr>
                    <w:t xml:space="preserve">data</w:t>
                  </w:r>
                </w:p>
              </w:tc>
            </w:tr>
            <w:tr>
              <w:tc>
                <w:tcPr/>
                <w:p w:rsidR="00000000" w:rsidDel="00000000" w:rsidP="00000000" w:rsidRDefault="00000000" w:rsidRPr="00000000" w14:paraId="000000BC">
                  <w:pPr>
                    <w:spacing w:after="120" w:lineRule="auto"/>
                    <w:rPr/>
                  </w:pPr>
                  <w:r w:rsidDel="00000000" w:rsidR="00000000" w:rsidRPr="00000000">
                    <w:rPr>
                      <w:rtl w:val="0"/>
                    </w:rPr>
                    <w:t xml:space="preserve">Responsable de la gestion des données et les interactions avec le serveur</w:t>
                  </w:r>
                </w:p>
              </w:tc>
            </w:tr>
          </w:tbl>
          <w:p w:rsidR="00000000" w:rsidDel="00000000" w:rsidP="00000000" w:rsidRDefault="00000000" w:rsidRPr="00000000" w14:paraId="000000BD">
            <w:pPr>
              <w:spacing w:after="120" w:lineRule="auto"/>
              <w:rPr/>
            </w:pPr>
            <w:r w:rsidDel="00000000" w:rsidR="00000000" w:rsidRPr="00000000">
              <w:rPr>
                <w:rtl w:val="0"/>
              </w:rPr>
            </w:r>
          </w:p>
          <w:tbl>
            <w:tblPr>
              <w:tblStyle w:val="Table30"/>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BE">
                  <w:pPr>
                    <w:rPr>
                      <w:b w:val="1"/>
                    </w:rPr>
                  </w:pPr>
                  <w:r w:rsidDel="00000000" w:rsidR="00000000" w:rsidRPr="00000000">
                    <w:rPr>
                      <w:b w:val="1"/>
                      <w:rtl w:val="0"/>
                    </w:rPr>
                    <w:t xml:space="preserve">repository</w:t>
                  </w:r>
                </w:p>
              </w:tc>
            </w:tr>
            <w:tr>
              <w:tc>
                <w:tcPr/>
                <w:p w:rsidR="00000000" w:rsidDel="00000000" w:rsidP="00000000" w:rsidRDefault="00000000" w:rsidRPr="00000000" w14:paraId="000000BF">
                  <w:pPr>
                    <w:spacing w:after="120" w:lineRule="auto"/>
                    <w:rPr/>
                  </w:pPr>
                  <w:r w:rsidDel="00000000" w:rsidR="00000000" w:rsidRPr="00000000">
                    <w:rPr>
                      <w:rtl w:val="0"/>
                    </w:rPr>
                    <w:t xml:space="preserve">Responsable des interactions entre la couche UI et les données.</w:t>
                  </w:r>
                </w:p>
              </w:tc>
            </w:tr>
          </w:tbl>
          <w:p w:rsidR="00000000" w:rsidDel="00000000" w:rsidP="00000000" w:rsidRDefault="00000000" w:rsidRPr="00000000" w14:paraId="000000C0">
            <w:pPr>
              <w:spacing w:after="120" w:lineRule="auto"/>
              <w:rPr/>
            </w:pPr>
            <w:r w:rsidDel="00000000" w:rsidR="00000000" w:rsidRPr="00000000">
              <w:rPr>
                <w:rtl w:val="0"/>
              </w:rPr>
            </w:r>
          </w:p>
          <w:tbl>
            <w:tblPr>
              <w:tblStyle w:val="Table31"/>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C1">
                  <w:pPr>
                    <w:rPr>
                      <w:b w:val="1"/>
                    </w:rPr>
                  </w:pPr>
                  <w:r w:rsidDel="00000000" w:rsidR="00000000" w:rsidRPr="00000000">
                    <w:rPr>
                      <w:b w:val="1"/>
                      <w:rtl w:val="0"/>
                    </w:rPr>
                    <w:t xml:space="preserve">api</w:t>
                  </w:r>
                </w:p>
              </w:tc>
            </w:tr>
            <w:tr>
              <w:tc>
                <w:tcPr/>
                <w:p w:rsidR="00000000" w:rsidDel="00000000" w:rsidP="00000000" w:rsidRDefault="00000000" w:rsidRPr="00000000" w14:paraId="000000C2">
                  <w:pPr>
                    <w:spacing w:after="120" w:lineRule="auto"/>
                    <w:rPr/>
                  </w:pPr>
                  <w:r w:rsidDel="00000000" w:rsidR="00000000" w:rsidRPr="00000000">
                    <w:rPr>
                      <w:rtl w:val="0"/>
                    </w:rPr>
                    <w:t xml:space="preserve">Responsable des interactions avec le serveur</w:t>
                  </w:r>
                </w:p>
              </w:tc>
            </w:tr>
          </w:tbl>
          <w:p w:rsidR="00000000" w:rsidDel="00000000" w:rsidP="00000000" w:rsidRDefault="00000000" w:rsidRPr="00000000" w14:paraId="000000C3">
            <w:pPr>
              <w:spacing w:after="120" w:lineRule="auto"/>
              <w:rPr/>
            </w:pPr>
            <w:r w:rsidDel="00000000" w:rsidR="00000000" w:rsidRPr="00000000">
              <w:rPr>
                <w:rtl w:val="0"/>
              </w:rPr>
            </w:r>
          </w:p>
          <w:tbl>
            <w:tblPr>
              <w:tblStyle w:val="Table32"/>
              <w:tblW w:w="8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5"/>
              <w:tblGridChange w:id="0">
                <w:tblGrid>
                  <w:gridCol w:w="8605"/>
                </w:tblGrid>
              </w:tblGridChange>
            </w:tblGrid>
            <w:tr>
              <w:tc>
                <w:tcPr>
                  <w:shd w:fill="a6a6a6" w:val="clear"/>
                </w:tcPr>
                <w:p w:rsidR="00000000" w:rsidDel="00000000" w:rsidP="00000000" w:rsidRDefault="00000000" w:rsidRPr="00000000" w14:paraId="000000C4">
                  <w:pPr>
                    <w:rPr>
                      <w:b w:val="1"/>
                    </w:rPr>
                  </w:pPr>
                  <w:r w:rsidDel="00000000" w:rsidR="00000000" w:rsidRPr="00000000">
                    <w:rPr>
                      <w:b w:val="1"/>
                      <w:rtl w:val="0"/>
                    </w:rPr>
                    <w:t xml:space="preserve">model</w:t>
                  </w:r>
                </w:p>
              </w:tc>
            </w:tr>
            <w:tr>
              <w:tc>
                <w:tcPr/>
                <w:p w:rsidR="00000000" w:rsidDel="00000000" w:rsidP="00000000" w:rsidRDefault="00000000" w:rsidRPr="00000000" w14:paraId="000000C5">
                  <w:pPr>
                    <w:spacing w:after="120" w:lineRule="auto"/>
                    <w:rPr/>
                  </w:pPr>
                  <w:r w:rsidDel="00000000" w:rsidR="00000000" w:rsidRPr="00000000">
                    <w:rPr>
                      <w:rtl w:val="0"/>
                    </w:rPr>
                    <w:t xml:space="preserve">Responsable de la représentation des données.</w:t>
                  </w:r>
                </w:p>
              </w:tc>
            </w:tr>
          </w:tbl>
          <w:p w:rsidR="00000000" w:rsidDel="00000000" w:rsidP="00000000" w:rsidRDefault="00000000" w:rsidRPr="00000000" w14:paraId="000000C6">
            <w:pPr>
              <w:spacing w:after="120" w:lineRule="auto"/>
              <w:rPr/>
            </w:pPr>
            <w:r w:rsidDel="00000000" w:rsidR="00000000" w:rsidRPr="00000000">
              <w:rPr/>
              <w:drawing>
                <wp:inline distB="114300" distT="114300" distL="114300" distR="114300">
                  <wp:extent cx="5438775" cy="35052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38775" cy="350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ind w:left="0" w:firstLine="0"/>
        <w:rPr/>
      </w:pPr>
      <w:bookmarkStart w:colFirst="0" w:colLast="0" w:name="_heading=h.tyjcwt"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7625384" cy="572928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625384" cy="5729288"/>
                    </a:xfrm>
                    <a:prstGeom prst="rect"/>
                    <a:ln/>
                  </pic:spPr>
                </pic:pic>
              </a:graphicData>
            </a:graphic>
          </wp:anchor>
        </w:drawing>
      </w:r>
    </w:p>
    <w:p w:rsidR="00000000" w:rsidDel="00000000" w:rsidP="00000000" w:rsidRDefault="00000000" w:rsidRPr="00000000" w14:paraId="000000C9">
      <w:pPr>
        <w:pStyle w:val="Heading1"/>
        <w:ind w:left="0" w:firstLine="0"/>
        <w:rPr/>
      </w:pPr>
      <w:bookmarkStart w:colFirst="0" w:colLast="0" w:name="_heading=h.fk0pil5zajlm" w:id="13"/>
      <w:bookmarkEnd w:id="13"/>
      <w:r w:rsidDel="00000000" w:rsidR="00000000" w:rsidRPr="00000000">
        <w:rPr>
          <w:rtl w:val="0"/>
        </w:rPr>
      </w:r>
    </w:p>
    <w:p w:rsidR="00000000" w:rsidDel="00000000" w:rsidP="00000000" w:rsidRDefault="00000000" w:rsidRPr="00000000" w14:paraId="000000CA">
      <w:pPr>
        <w:pStyle w:val="Heading1"/>
        <w:ind w:left="0" w:firstLine="0"/>
        <w:rPr/>
      </w:pPr>
      <w:bookmarkStart w:colFirst="0" w:colLast="0" w:name="_heading=h.nlvw81dvrmj" w:id="14"/>
      <w:bookmarkEnd w:id="14"/>
      <w:r w:rsidDel="00000000" w:rsidR="00000000" w:rsidRPr="00000000">
        <w:rPr>
          <w:rtl w:val="0"/>
        </w:rPr>
      </w:r>
    </w:p>
    <w:p w:rsidR="00000000" w:rsidDel="00000000" w:rsidP="00000000" w:rsidRDefault="00000000" w:rsidRPr="00000000" w14:paraId="000000CB">
      <w:pPr>
        <w:pStyle w:val="Heading1"/>
        <w:ind w:left="0" w:firstLine="0"/>
        <w:rPr/>
      </w:pPr>
      <w:bookmarkStart w:colFirst="0" w:colLast="0" w:name="_heading=h.g0emaowo7kiu" w:id="15"/>
      <w:bookmarkEnd w:id="15"/>
      <w:r w:rsidDel="00000000" w:rsidR="00000000" w:rsidRPr="00000000">
        <w:rPr>
          <w:rtl w:val="0"/>
        </w:rPr>
      </w:r>
    </w:p>
    <w:p w:rsidR="00000000" w:rsidDel="00000000" w:rsidP="00000000" w:rsidRDefault="00000000" w:rsidRPr="00000000" w14:paraId="000000CC">
      <w:pPr>
        <w:pStyle w:val="Heading1"/>
        <w:ind w:left="0" w:firstLine="0"/>
        <w:rPr/>
      </w:pPr>
      <w:bookmarkStart w:colFirst="0" w:colLast="0" w:name="_heading=h.ch1efeiokqim" w:id="16"/>
      <w:bookmarkEnd w:id="16"/>
      <w:r w:rsidDel="00000000" w:rsidR="00000000" w:rsidRPr="00000000">
        <w:rPr>
          <w:rtl w:val="0"/>
        </w:rPr>
      </w:r>
    </w:p>
    <w:p w:rsidR="00000000" w:rsidDel="00000000" w:rsidP="00000000" w:rsidRDefault="00000000" w:rsidRPr="00000000" w14:paraId="000000CD">
      <w:pPr>
        <w:pStyle w:val="Heading1"/>
        <w:ind w:left="0" w:firstLine="0"/>
        <w:rPr/>
      </w:pPr>
      <w:bookmarkStart w:colFirst="0" w:colLast="0" w:name="_heading=h.jg0muy6naur7" w:id="17"/>
      <w:bookmarkEnd w:id="17"/>
      <w:r w:rsidDel="00000000" w:rsidR="00000000" w:rsidRPr="00000000">
        <w:rPr>
          <w:rtl w:val="0"/>
        </w:rPr>
      </w:r>
    </w:p>
    <w:p w:rsidR="00000000" w:rsidDel="00000000" w:rsidP="00000000" w:rsidRDefault="00000000" w:rsidRPr="00000000" w14:paraId="000000CE">
      <w:pPr>
        <w:pStyle w:val="Heading1"/>
        <w:ind w:left="0" w:firstLine="0"/>
        <w:rPr/>
      </w:pPr>
      <w:bookmarkStart w:colFirst="0" w:colLast="0" w:name="_heading=h.49yovrhyh59e" w:id="18"/>
      <w:bookmarkEnd w:id="18"/>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heading=h.w78jrh7zt4bm" w:id="19"/>
      <w:bookmarkEnd w:id="19"/>
      <w:r w:rsidDel="00000000" w:rsidR="00000000" w:rsidRPr="00000000">
        <w:rPr>
          <w:rtl w:val="0"/>
        </w:rPr>
      </w:r>
    </w:p>
    <w:p w:rsidR="00000000" w:rsidDel="00000000" w:rsidP="00000000" w:rsidRDefault="00000000" w:rsidRPr="00000000" w14:paraId="000000D0">
      <w:pPr>
        <w:pStyle w:val="Heading1"/>
        <w:ind w:left="0" w:firstLine="0"/>
        <w:rPr/>
      </w:pPr>
      <w:bookmarkStart w:colFirst="0" w:colLast="0" w:name="_heading=h.d2ggt0ao5dkf" w:id="20"/>
      <w:bookmarkEnd w:id="20"/>
      <w:r w:rsidDel="00000000" w:rsidR="00000000" w:rsidRPr="00000000">
        <w:rPr>
          <w:rtl w:val="0"/>
        </w:rPr>
      </w:r>
    </w:p>
    <w:p w:rsidR="00000000" w:rsidDel="00000000" w:rsidP="00000000" w:rsidRDefault="00000000" w:rsidRPr="00000000" w14:paraId="000000D1">
      <w:pPr>
        <w:pStyle w:val="Heading1"/>
        <w:ind w:left="0" w:firstLine="0"/>
        <w:rPr/>
      </w:pPr>
      <w:bookmarkStart w:colFirst="0" w:colLast="0" w:name="_heading=h.tkw4tbfxx02z" w:id="21"/>
      <w:bookmarkEnd w:id="21"/>
      <w:r w:rsidDel="00000000" w:rsidR="00000000" w:rsidRPr="00000000">
        <w:rPr>
          <w:rtl w:val="0"/>
        </w:rPr>
      </w:r>
    </w:p>
    <w:p w:rsidR="00000000" w:rsidDel="00000000" w:rsidP="00000000" w:rsidRDefault="00000000" w:rsidRPr="00000000" w14:paraId="000000D2">
      <w:pPr>
        <w:pStyle w:val="Heading1"/>
        <w:ind w:left="0" w:firstLine="0"/>
        <w:rPr/>
      </w:pPr>
      <w:bookmarkStart w:colFirst="0" w:colLast="0" w:name="_heading=h.srxrlhb5jtg" w:id="22"/>
      <w:bookmarkEnd w:id="22"/>
      <w:r w:rsidDel="00000000" w:rsidR="00000000" w:rsidRPr="00000000">
        <w:rPr>
          <w:rtl w:val="0"/>
        </w:rPr>
      </w:r>
    </w:p>
    <w:p w:rsidR="00000000" w:rsidDel="00000000" w:rsidP="00000000" w:rsidRDefault="00000000" w:rsidRPr="00000000" w14:paraId="000000D3">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955fxil547n3" w:id="23"/>
      <w:bookmarkEnd w:id="23"/>
      <w:r w:rsidDel="00000000" w:rsidR="00000000" w:rsidRPr="00000000">
        <w:rPr>
          <w:rtl w:val="0"/>
        </w:rPr>
        <w:t xml:space="preserve">5. Vue des processus </w:t>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29337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36195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62865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41148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6019800"/>
            <wp:effectExtent b="0" l="0" r="0" t="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69342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943600" cy="4851400"/>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3dy6vkm" w:id="24"/>
      <w:bookmarkEnd w:id="24"/>
      <w:r w:rsidDel="00000000" w:rsidR="00000000" w:rsidRPr="00000000">
        <w:rPr>
          <w:rtl w:val="0"/>
        </w:rPr>
        <w:t xml:space="preserve">6. Vue de déploiement</w:t>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4051300"/>
            <wp:effectExtent b="0" l="0" r="0" t="0"/>
            <wp:docPr id="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1t3h5sf" w:id="25"/>
      <w:bookmarkEnd w:id="25"/>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0E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Avec l’utilisation de la librairie Socket.io et le nombre d’utilisateurs attendus assez bas, nous doutons fortement que nous allons rencontrer des problèmes de communications. Dans le pire cas, nous pouvons mettre à niveau la librairie Socket.io pour pouvoir supporter plus de joueurs. La communication par websocket s’en tient à des objets simples qui ne devraient pas trop surcharger le réseau.</w:t>
      </w:r>
    </w:p>
    <w:p w:rsidR="00000000" w:rsidDel="00000000" w:rsidP="00000000" w:rsidRDefault="00000000" w:rsidRPr="00000000" w14:paraId="000000E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r>
    </w:p>
    <w:p w:rsidR="00000000" w:rsidDel="00000000" w:rsidP="00000000" w:rsidRDefault="00000000" w:rsidRPr="00000000" w14:paraId="000000E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E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F0">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204</w:t>
    </w:r>
  </w:p>
  <w:p w:rsidR="00000000" w:rsidDel="00000000" w:rsidP="00000000" w:rsidRDefault="00000000" w:rsidRPr="00000000" w14:paraId="000000F1">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1"/>
        <w:sz w:val="36"/>
        <w:szCs w:val="3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2.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footer" Target="footer2.xml"/><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2n3GXZfV9OETskc1Fl8Zm6A8Qw==">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