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7606553"/>
        <w:docPartObj>
          <w:docPartGallery w:val="Cover Pages"/>
          <w:docPartUnique/>
        </w:docPartObj>
      </w:sdtPr>
      <w:sdtEndPr>
        <w:rPr>
          <w:noProof/>
        </w:rPr>
      </w:sdtEndPr>
      <w:sdtContent>
        <w:p w14:paraId="0B44B7AF" w14:textId="6FB7B0F0" w:rsidR="00E705F8" w:rsidRDefault="00E705F8">
          <w:r>
            <w:rPr>
              <w:noProof/>
            </w:rPr>
            <mc:AlternateContent>
              <mc:Choice Requires="wps">
                <w:drawing>
                  <wp:anchor distT="0" distB="0" distL="114300" distR="114300" simplePos="0" relativeHeight="251659264" behindDoc="0" locked="0" layoutInCell="1" allowOverlap="1" wp14:anchorId="5B7577A5" wp14:editId="447BDB9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B5CB776" w14:textId="5175DC70" w:rsidR="00E705F8" w:rsidRDefault="00E705F8">
                                    <w:pPr>
                                      <w:pStyle w:val="Ttulo"/>
                                      <w:jc w:val="right"/>
                                      <w:rPr>
                                        <w:caps/>
                                        <w:color w:val="FFFFFF" w:themeColor="background1"/>
                                        <w:sz w:val="80"/>
                                        <w:szCs w:val="80"/>
                                      </w:rPr>
                                    </w:pPr>
                                    <w:r>
                                      <w:rPr>
                                        <w:caps/>
                                        <w:color w:val="FFFFFF" w:themeColor="background1"/>
                                        <w:sz w:val="80"/>
                                        <w:szCs w:val="80"/>
                                      </w:rPr>
                                      <w:t>Actividad propuesta 1</w:t>
                                    </w:r>
                                  </w:p>
                                </w:sdtContent>
                              </w:sdt>
                              <w:p w14:paraId="5EF717EF" w14:textId="77777777" w:rsidR="00E705F8" w:rsidRDefault="00E705F8">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85E2595" w14:textId="3168A538" w:rsidR="00E705F8" w:rsidRDefault="00E705F8">
                                    <w:pPr>
                                      <w:spacing w:before="240"/>
                                      <w:ind w:left="1008"/>
                                      <w:jc w:val="right"/>
                                      <w:rPr>
                                        <w:color w:val="FFFFFF" w:themeColor="background1"/>
                                      </w:rPr>
                                    </w:pPr>
                                    <w:r>
                                      <w:rPr>
                                        <w:color w:val="FFFFFF" w:themeColor="background1"/>
                                        <w:sz w:val="21"/>
                                        <w:szCs w:val="21"/>
                                      </w:rPr>
                                      <w:t>Hecho por Samuel Rodríguez García</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B7577A5"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f81bd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B5CB776" w14:textId="5175DC70" w:rsidR="00E705F8" w:rsidRDefault="00E705F8">
                              <w:pPr>
                                <w:pStyle w:val="Ttulo"/>
                                <w:jc w:val="right"/>
                                <w:rPr>
                                  <w:caps/>
                                  <w:color w:val="FFFFFF" w:themeColor="background1"/>
                                  <w:sz w:val="80"/>
                                  <w:szCs w:val="80"/>
                                </w:rPr>
                              </w:pPr>
                              <w:r>
                                <w:rPr>
                                  <w:caps/>
                                  <w:color w:val="FFFFFF" w:themeColor="background1"/>
                                  <w:sz w:val="80"/>
                                  <w:szCs w:val="80"/>
                                </w:rPr>
                                <w:t>Actividad propuesta 1</w:t>
                              </w:r>
                            </w:p>
                          </w:sdtContent>
                        </w:sdt>
                        <w:p w14:paraId="5EF717EF" w14:textId="77777777" w:rsidR="00E705F8" w:rsidRDefault="00E705F8">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85E2595" w14:textId="3168A538" w:rsidR="00E705F8" w:rsidRDefault="00E705F8">
                              <w:pPr>
                                <w:spacing w:before="240"/>
                                <w:ind w:left="1008"/>
                                <w:jc w:val="right"/>
                                <w:rPr>
                                  <w:color w:val="FFFFFF" w:themeColor="background1"/>
                                </w:rPr>
                              </w:pPr>
                              <w:r>
                                <w:rPr>
                                  <w:color w:val="FFFFFF" w:themeColor="background1"/>
                                  <w:sz w:val="21"/>
                                  <w:szCs w:val="21"/>
                                </w:rPr>
                                <w:t>Hecho por Samuel Rodríguez García</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EA42A36" wp14:editId="5AF44B3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1ED7B6C6" w14:textId="7E4E9539" w:rsidR="00E705F8" w:rsidRDefault="00E705F8">
                                    <w:pPr>
                                      <w:pStyle w:val="Subttulo"/>
                                      <w:rPr>
                                        <w:rFonts w:cstheme="minorBidi"/>
                                        <w:color w:val="FFFFFF" w:themeColor="background1"/>
                                      </w:rPr>
                                    </w:pPr>
                                    <w:r>
                                      <w:rPr>
                                        <w:rFonts w:cstheme="minorBidi"/>
                                        <w:color w:val="FFFFFF" w:themeColor="background1"/>
                                      </w:rPr>
                                      <w:t xml:space="preserve">Sostenibilidad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EA42A36"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" fillcolor="#1f497d [3215]" stroked="f" strokeweight="2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1ED7B6C6" w14:textId="7E4E9539" w:rsidR="00E705F8" w:rsidRDefault="00E705F8">
                              <w:pPr>
                                <w:pStyle w:val="Subttulo"/>
                                <w:rPr>
                                  <w:rFonts w:cstheme="minorBidi"/>
                                  <w:color w:val="FFFFFF" w:themeColor="background1"/>
                                </w:rPr>
                              </w:pPr>
                              <w:r>
                                <w:rPr>
                                  <w:rFonts w:cstheme="minorBidi"/>
                                  <w:color w:val="FFFFFF" w:themeColor="background1"/>
                                </w:rPr>
                                <w:t xml:space="preserve">Sostenibilidad </w:t>
                              </w:r>
                            </w:p>
                          </w:sdtContent>
                        </w:sdt>
                      </w:txbxContent>
                    </v:textbox>
                    <w10:wrap anchorx="page" anchory="page"/>
                  </v:rect>
                </w:pict>
              </mc:Fallback>
            </mc:AlternateContent>
          </w:r>
        </w:p>
        <w:p w14:paraId="66476187" w14:textId="77777777" w:rsidR="00E705F8" w:rsidRDefault="00E705F8"/>
        <w:p w14:paraId="1F204231" w14:textId="440A7414" w:rsidR="00E705F8" w:rsidRDefault="00E705F8">
          <w:pPr>
            <w:spacing w:after="0" w:line="240" w:lineRule="auto"/>
            <w:rPr>
              <w:noProof/>
            </w:rPr>
          </w:pPr>
          <w:r>
            <w:rPr>
              <w:noProof/>
            </w:rPr>
            <w:br w:type="page"/>
          </w:r>
        </w:p>
      </w:sdtContent>
    </w:sdt>
    <w:p w14:paraId="651AA139" w14:textId="20BD7438" w:rsidR="005E19A8" w:rsidRPr="005E19A8" w:rsidRDefault="003D77D2" w:rsidP="005E19A8">
      <w:pPr>
        <w:pStyle w:val="Sinespaciado"/>
        <w:jc w:val="center"/>
        <w:rPr>
          <w:b/>
          <w:noProof/>
        </w:rPr>
      </w:pPr>
      <w:r>
        <w:rPr>
          <w:b/>
          <w:noProof/>
          <w:u w:val="single"/>
        </w:rPr>
        <w:lastRenderedPageBreak/>
        <w:t>ACTIVIDAD PROPUESTA 1</w:t>
      </w:r>
    </w:p>
    <w:p w14:paraId="49A7E6F1" w14:textId="77777777" w:rsidR="001F4DAD" w:rsidRDefault="001F4DAD" w:rsidP="001F4DAD">
      <w:pPr>
        <w:pStyle w:val="Sinespaciado"/>
        <w:jc w:val="both"/>
        <w:rPr>
          <w:noProof/>
        </w:rPr>
      </w:pPr>
    </w:p>
    <w:p w14:paraId="49538038" w14:textId="77777777" w:rsidR="002E75D8" w:rsidRPr="00665E79" w:rsidRDefault="00C24279" w:rsidP="002E75D8">
      <w:pPr>
        <w:pStyle w:val="Sinespaciado"/>
        <w:jc w:val="both"/>
        <w:rPr>
          <w:noProof/>
        </w:rPr>
      </w:pPr>
      <w:r w:rsidRPr="00C24279">
        <w:rPr>
          <w:b/>
          <w:noProof/>
          <w:sz w:val="24"/>
        </w:rPr>
        <w:t>1.</w:t>
      </w:r>
      <w:r w:rsidRPr="00C24279">
        <w:rPr>
          <w:noProof/>
          <w:sz w:val="24"/>
        </w:rPr>
        <w:t xml:space="preserve"> </w:t>
      </w:r>
      <w:r w:rsidR="002E75D8" w:rsidRPr="00665E79">
        <w:rPr>
          <w:noProof/>
        </w:rPr>
        <w:t>¿A qué prácticas empresariales asocias estas actuaciones?</w:t>
      </w:r>
    </w:p>
    <w:p w14:paraId="236AC7ED" w14:textId="77777777" w:rsidR="002E75D8" w:rsidRPr="00665E79" w:rsidRDefault="002E75D8" w:rsidP="002E75D8">
      <w:pPr>
        <w:pStyle w:val="Sinespaciado"/>
        <w:jc w:val="both"/>
        <w:rPr>
          <w:noProof/>
        </w:rPr>
      </w:pPr>
    </w:p>
    <w:p w14:paraId="528491EF" w14:textId="3F142995" w:rsidR="002E75D8" w:rsidRPr="009C6721" w:rsidRDefault="002E75D8" w:rsidP="002E75D8">
      <w:pPr>
        <w:pStyle w:val="Sinespaciado"/>
        <w:numPr>
          <w:ilvl w:val="0"/>
          <w:numId w:val="22"/>
        </w:numPr>
        <w:jc w:val="both"/>
        <w:rPr>
          <w:noProof/>
          <w:sz w:val="20"/>
          <w:lang w:val="es-ES_tradnl"/>
        </w:rPr>
      </w:pPr>
      <w:r w:rsidRPr="00665E79">
        <w:rPr>
          <w:noProof/>
        </w:rPr>
        <w:t>Una empresa de transporte invierte en vehículos eléctricos o híbridos para reducir las emisiones de gases de efecto invernadero.</w:t>
      </w:r>
    </w:p>
    <w:p w14:paraId="038C0197" w14:textId="3D959987" w:rsidR="009C6721" w:rsidRPr="009C6721" w:rsidRDefault="009C6721" w:rsidP="009C6721">
      <w:pPr>
        <w:pStyle w:val="Sinespaciado"/>
        <w:ind w:left="360"/>
        <w:jc w:val="both"/>
        <w:rPr>
          <w:noProof/>
          <w:color w:val="FF0000"/>
          <w:sz w:val="20"/>
          <w:lang w:val="es-ES_tradnl"/>
        </w:rPr>
      </w:pPr>
      <w:r w:rsidRPr="009C6721">
        <w:rPr>
          <w:noProof/>
          <w:color w:val="FF0000"/>
          <w:lang w:val="es-ES_tradnl"/>
        </w:rPr>
        <w:t>Esta práctica se basa en la inversión de vehículos eléctricos o híbridos para reducir las emisiones de CO2 y de los gases del efecto invernadero. Forma parte de la transición ecológica y la movilidad verde.</w:t>
      </w:r>
    </w:p>
    <w:p w14:paraId="42DF5890" w14:textId="2F2F9B1F" w:rsidR="002E75D8" w:rsidRPr="009C6721" w:rsidRDefault="002E75D8" w:rsidP="002E75D8">
      <w:pPr>
        <w:pStyle w:val="Sinespaciado"/>
        <w:numPr>
          <w:ilvl w:val="0"/>
          <w:numId w:val="22"/>
        </w:numPr>
        <w:jc w:val="both"/>
        <w:rPr>
          <w:noProof/>
          <w:sz w:val="20"/>
          <w:lang w:val="es-ES_tradnl"/>
        </w:rPr>
      </w:pPr>
      <w:r w:rsidRPr="00665E79">
        <w:rPr>
          <w:noProof/>
          <w:lang w:val="es-ES_tradnl"/>
        </w:rPr>
        <w:t>Una empresa publica un informe anual de sostenibilidd que detalla sus acciones y logros en materia ambiental y social.</w:t>
      </w:r>
    </w:p>
    <w:p w14:paraId="505ECE40" w14:textId="04D70337" w:rsidR="009C6721" w:rsidRPr="009C6721" w:rsidRDefault="009C6721" w:rsidP="009C6721">
      <w:pPr>
        <w:pStyle w:val="Sinespaciado"/>
        <w:ind w:left="360"/>
        <w:jc w:val="both"/>
        <w:rPr>
          <w:noProof/>
          <w:color w:val="FF0000"/>
          <w:sz w:val="20"/>
          <w:lang w:val="es-ES_tradnl"/>
        </w:rPr>
      </w:pPr>
      <w:r w:rsidRPr="009C6721">
        <w:rPr>
          <w:noProof/>
          <w:color w:val="FF0000"/>
          <w:lang w:val="es-ES_tradnl"/>
        </w:rPr>
        <w:t>Esta práctica se basa en realizar informes de sostenibilidad, es decir, publicar informes que detallan logros y acciones en materia ambiental y social realizadas por la empresa para evaluar su impacto ambiental.</w:t>
      </w:r>
    </w:p>
    <w:p w14:paraId="0D5564E2" w14:textId="47A31A4A" w:rsidR="002E75D8" w:rsidRPr="009C6721" w:rsidRDefault="002E75D8" w:rsidP="002E75D8">
      <w:pPr>
        <w:pStyle w:val="Sinespaciado"/>
        <w:numPr>
          <w:ilvl w:val="0"/>
          <w:numId w:val="22"/>
        </w:numPr>
        <w:jc w:val="both"/>
        <w:rPr>
          <w:noProof/>
          <w:sz w:val="20"/>
          <w:lang w:val="es-ES_tradnl"/>
        </w:rPr>
      </w:pPr>
      <w:r w:rsidRPr="00665E79">
        <w:rPr>
          <w:noProof/>
          <w:lang w:val="es-ES_tradnl"/>
        </w:rPr>
        <w:t>Una industria química actualiza sus equipos para utilizar procesos de producción más limpios y eficientes, minimizando la generación de residuos peligrosos.</w:t>
      </w:r>
    </w:p>
    <w:p w14:paraId="57346365" w14:textId="44A623A0" w:rsidR="009C6721" w:rsidRPr="009C6721" w:rsidRDefault="009C6721" w:rsidP="009C6721">
      <w:pPr>
        <w:pStyle w:val="Sinespaciado"/>
        <w:ind w:left="360"/>
        <w:jc w:val="both"/>
        <w:rPr>
          <w:noProof/>
          <w:color w:val="FF0000"/>
          <w:sz w:val="20"/>
          <w:lang w:val="es-ES_tradnl"/>
        </w:rPr>
      </w:pPr>
      <w:r w:rsidRPr="009C6721">
        <w:rPr>
          <w:noProof/>
          <w:color w:val="FF0000"/>
          <w:lang w:val="es-ES_tradnl"/>
        </w:rPr>
        <w:t>Esta práctica es la química verde, en la que esta empresa minimiza la generación de residuos peligrosos al utilizar equipos de producción más limpios y eficientes.</w:t>
      </w:r>
    </w:p>
    <w:p w14:paraId="200BDA0A" w14:textId="34B18353" w:rsidR="002E75D8" w:rsidRPr="009C6721" w:rsidRDefault="002E75D8" w:rsidP="002E75D8">
      <w:pPr>
        <w:pStyle w:val="Sinespaciado"/>
        <w:numPr>
          <w:ilvl w:val="0"/>
          <w:numId w:val="22"/>
        </w:numPr>
        <w:jc w:val="both"/>
        <w:rPr>
          <w:noProof/>
          <w:sz w:val="20"/>
          <w:lang w:val="es-ES_tradnl"/>
        </w:rPr>
      </w:pPr>
      <w:r w:rsidRPr="00665E79">
        <w:rPr>
          <w:noProof/>
          <w:lang w:val="es-ES_tradnl"/>
        </w:rPr>
        <w:t>Una fábrica implementa programas de capacitación y seguridad laboral, así como políticas de equidad salarial y no discriminación.</w:t>
      </w:r>
    </w:p>
    <w:p w14:paraId="1907C499" w14:textId="0C3F565C" w:rsidR="009C6721" w:rsidRPr="009C6721" w:rsidRDefault="009C6721" w:rsidP="009C6721">
      <w:pPr>
        <w:pStyle w:val="Sinespaciado"/>
        <w:ind w:left="360"/>
        <w:jc w:val="both"/>
        <w:rPr>
          <w:noProof/>
          <w:color w:val="FF0000"/>
          <w:sz w:val="20"/>
          <w:lang w:val="es-ES_tradnl"/>
        </w:rPr>
      </w:pPr>
      <w:r w:rsidRPr="009C6721">
        <w:rPr>
          <w:noProof/>
          <w:color w:val="FF0000"/>
          <w:lang w:val="es-ES_tradnl"/>
        </w:rPr>
        <w:t>Esta empresa busca la igualdad laboral, es decir, aquella igualdad en la que no se sufre discriminación salarial, entre compañeros y promueven la igualdad de oportunidades y condiciones laborales justas para todos los empleados.</w:t>
      </w:r>
    </w:p>
    <w:p w14:paraId="01B8845C" w14:textId="74E0CDDA" w:rsidR="002E75D8" w:rsidRPr="009C6721" w:rsidRDefault="002E75D8" w:rsidP="002E75D8">
      <w:pPr>
        <w:pStyle w:val="Sinespaciado"/>
        <w:numPr>
          <w:ilvl w:val="0"/>
          <w:numId w:val="22"/>
        </w:numPr>
        <w:jc w:val="both"/>
        <w:rPr>
          <w:noProof/>
          <w:sz w:val="20"/>
          <w:lang w:val="es-ES_tradnl"/>
        </w:rPr>
      </w:pPr>
      <w:r w:rsidRPr="00665E79">
        <w:rPr>
          <w:noProof/>
          <w:lang w:val="es-ES_tradnl"/>
        </w:rPr>
        <w:t>Una planta de tratamiento de aguas residuales instala sistemas de filtración avanzados para eliminar contaminantes y reutilizar el agua en sus procesos.</w:t>
      </w:r>
    </w:p>
    <w:p w14:paraId="6F461A81" w14:textId="2F403E2E" w:rsidR="009C6721" w:rsidRPr="009C6721" w:rsidRDefault="009C6721" w:rsidP="009C6721">
      <w:pPr>
        <w:pStyle w:val="Sinespaciado"/>
        <w:ind w:left="360"/>
        <w:jc w:val="both"/>
        <w:rPr>
          <w:noProof/>
          <w:color w:val="FF0000"/>
          <w:sz w:val="20"/>
          <w:lang w:val="es-ES_tradnl"/>
        </w:rPr>
      </w:pPr>
      <w:r w:rsidRPr="009C6721">
        <w:rPr>
          <w:noProof/>
          <w:color w:val="FF0000"/>
          <w:lang w:val="es-ES_tradnl"/>
        </w:rPr>
        <w:t>Esta práctica se basa en la reutilización del agua para mejorar la sostenibilidad ambiental y reducir costes operativos.</w:t>
      </w:r>
    </w:p>
    <w:p w14:paraId="1EBA5EEB" w14:textId="77777777" w:rsidR="002E75D8" w:rsidRDefault="002E75D8" w:rsidP="002E75D8">
      <w:pPr>
        <w:pStyle w:val="Sinespaciado"/>
        <w:jc w:val="both"/>
        <w:rPr>
          <w:noProof/>
          <w:lang w:val="es-ES_tradnl"/>
        </w:rPr>
      </w:pPr>
    </w:p>
    <w:p w14:paraId="6ED81844" w14:textId="37D68D9A" w:rsidR="002E75D8" w:rsidRDefault="002E75D8" w:rsidP="002E75D8">
      <w:pPr>
        <w:pStyle w:val="Sinespaciado"/>
        <w:jc w:val="both"/>
        <w:rPr>
          <w:rStyle w:val="Hipervnculo"/>
          <w:noProof/>
        </w:rPr>
      </w:pPr>
      <w:r>
        <w:rPr>
          <w:b/>
          <w:noProof/>
          <w:sz w:val="24"/>
        </w:rPr>
        <w:t>2</w:t>
      </w:r>
      <w:r w:rsidRPr="00C24279">
        <w:rPr>
          <w:b/>
          <w:noProof/>
          <w:sz w:val="24"/>
        </w:rPr>
        <w:t>.</w:t>
      </w:r>
      <w:r>
        <w:rPr>
          <w:b/>
          <w:noProof/>
          <w:sz w:val="24"/>
        </w:rPr>
        <w:t xml:space="preserve"> </w:t>
      </w:r>
      <w:r>
        <w:rPr>
          <w:noProof/>
        </w:rPr>
        <w:t>Visita la web de la empresa Infinite Ath</w:t>
      </w:r>
      <w:r w:rsidR="00665E79">
        <w:rPr>
          <w:noProof/>
        </w:rPr>
        <w:t>leti</w:t>
      </w:r>
      <w:r>
        <w:rPr>
          <w:noProof/>
        </w:rPr>
        <w:t xml:space="preserve">c y analiza sus actuaciones en materia de selección de proveedores y packaging. </w:t>
      </w:r>
      <w:r w:rsidR="00665E79">
        <w:rPr>
          <w:noProof/>
        </w:rPr>
        <w:t xml:space="preserve">Link: </w:t>
      </w:r>
      <w:hyperlink r:id="rId8" w:history="1">
        <w:r w:rsidR="00665E79" w:rsidRPr="005F21D6">
          <w:rPr>
            <w:rStyle w:val="Hipervnculo"/>
            <w:noProof/>
          </w:rPr>
          <w:t>https://infiniteathletic.com/</w:t>
        </w:r>
      </w:hyperlink>
    </w:p>
    <w:p w14:paraId="3D031D1E" w14:textId="23E7051E" w:rsidR="009C6721" w:rsidRPr="002472EE" w:rsidRDefault="009C6721" w:rsidP="002E75D8">
      <w:pPr>
        <w:pStyle w:val="Sinespaciado"/>
        <w:jc w:val="both"/>
        <w:rPr>
          <w:noProof/>
          <w:color w:val="FF0000"/>
        </w:rPr>
      </w:pPr>
      <w:r w:rsidRPr="002472EE">
        <w:rPr>
          <w:noProof/>
          <w:color w:val="FF0000"/>
        </w:rPr>
        <w:t>Según esta empresa, comunican unos ahorros del 68% de agua, 48% de reducción de CO2 y un 60% de ahorro energético</w:t>
      </w:r>
      <w:r w:rsidR="002472EE" w:rsidRPr="002472EE">
        <w:rPr>
          <w:noProof/>
          <w:color w:val="FF0000"/>
        </w:rPr>
        <w:t xml:space="preserve"> y que, según ellos, siguen en proceso de innovar, mejorar y seguir creando soluciones para reducir el imapcto de la industria textil sobre el planeta.</w:t>
      </w:r>
      <w:r w:rsidR="002472EE">
        <w:rPr>
          <w:noProof/>
          <w:color w:val="FF0000"/>
        </w:rPr>
        <w:br/>
      </w:r>
      <w:r w:rsidR="002472EE">
        <w:rPr>
          <w:noProof/>
          <w:color w:val="FF0000"/>
        </w:rPr>
        <w:br/>
        <w:t>Además de esto, también realizan una recogida de cordajes gracias a la colaboración de clubes, torneos profesionales y tiendas para darles una segunda vida y convertirlos en ropa para tenis y padel.</w:t>
      </w:r>
      <w:r w:rsidR="002472EE">
        <w:rPr>
          <w:noProof/>
          <w:color w:val="FF0000"/>
        </w:rPr>
        <w:br/>
        <w:t>Además, colaboran con 6 proveedores de Cataluña y afirman que sus prendas viajan menos de 150km en la suma de todos sus procesos.</w:t>
      </w:r>
      <w:r w:rsidR="002472EE">
        <w:rPr>
          <w:noProof/>
          <w:color w:val="FF0000"/>
        </w:rPr>
        <w:br/>
      </w:r>
      <w:r w:rsidR="002472EE">
        <w:rPr>
          <w:noProof/>
          <w:color w:val="FF0000"/>
        </w:rPr>
        <w:br/>
        <w:t>Por último, su packaging es 100% cartón reciclado y reciclable y tiene forma de tubo de pelotas de tenis para que se pueda usar de varias maneras.</w:t>
      </w:r>
    </w:p>
    <w:p w14:paraId="7327D0B3" w14:textId="77777777" w:rsidR="00665E79" w:rsidRDefault="00665E79" w:rsidP="002E75D8">
      <w:pPr>
        <w:pStyle w:val="Sinespaciado"/>
        <w:jc w:val="both"/>
        <w:rPr>
          <w:noProof/>
        </w:rPr>
      </w:pPr>
    </w:p>
    <w:p w14:paraId="597E67B9" w14:textId="77777777" w:rsidR="00665E79" w:rsidRDefault="00665E79" w:rsidP="00665E79">
      <w:pPr>
        <w:pStyle w:val="Sinespaciado"/>
        <w:jc w:val="both"/>
        <w:rPr>
          <w:noProof/>
        </w:rPr>
      </w:pPr>
      <w:r>
        <w:rPr>
          <w:b/>
          <w:noProof/>
          <w:sz w:val="24"/>
        </w:rPr>
        <w:t>3</w:t>
      </w:r>
      <w:r w:rsidRPr="00C24279">
        <w:rPr>
          <w:b/>
          <w:noProof/>
          <w:sz w:val="24"/>
        </w:rPr>
        <w:t>.</w:t>
      </w:r>
      <w:r>
        <w:rPr>
          <w:b/>
          <w:noProof/>
          <w:sz w:val="24"/>
        </w:rPr>
        <w:t xml:space="preserve"> </w:t>
      </w:r>
      <w:r>
        <w:rPr>
          <w:noProof/>
        </w:rPr>
        <w:t xml:space="preserve">Analiza la publicación de National Geographic, que nos habla de cómo la inteligencia artificial puede contribuir a combatir el cambio climático. ¿Qué beneficios ofrece la IA en ese campo? </w:t>
      </w:r>
    </w:p>
    <w:p w14:paraId="615E186B" w14:textId="14B71081" w:rsidR="00665E79" w:rsidRPr="002472EE" w:rsidRDefault="002472EE" w:rsidP="00665E79">
      <w:pPr>
        <w:pStyle w:val="Sinespaciado"/>
        <w:jc w:val="both"/>
        <w:rPr>
          <w:bCs/>
          <w:noProof/>
          <w:color w:val="FF0000"/>
          <w:sz w:val="24"/>
        </w:rPr>
      </w:pPr>
      <w:r w:rsidRPr="007216F0">
        <w:rPr>
          <w:bCs/>
          <w:noProof/>
          <w:color w:val="FF0000"/>
        </w:rPr>
        <w:t xml:space="preserve">El principal beneficio es la predicción de fenómenos. </w:t>
      </w:r>
      <w:r w:rsidR="007216F0" w:rsidRPr="007216F0">
        <w:rPr>
          <w:bCs/>
          <w:noProof/>
          <w:color w:val="FF0000"/>
        </w:rPr>
        <w:t>La IA puede analizar grandes cantidades de datos y e</w:t>
      </w:r>
      <w:r w:rsidRPr="007216F0">
        <w:rPr>
          <w:bCs/>
          <w:noProof/>
          <w:color w:val="FF0000"/>
        </w:rPr>
        <w:t>sto permite predecir fenómenos climáticos extremos, como tormentas o sequías, con mayor precisión. Por ejemplo, en la agricultura, la IA ayuda a optimizar el uso del agua y los fertilizantes, lo que no solo mejora los cultivos, sino que también reduce el impacto ambiental.</w:t>
      </w:r>
      <w:r w:rsidR="007216F0">
        <w:rPr>
          <w:bCs/>
          <w:noProof/>
          <w:color w:val="FF0000"/>
          <w:sz w:val="24"/>
        </w:rPr>
        <w:br/>
      </w:r>
      <w:r w:rsidR="007216F0" w:rsidRPr="007216F0">
        <w:rPr>
          <w:bCs/>
          <w:noProof/>
          <w:color w:val="FF0000"/>
          <w:sz w:val="24"/>
        </w:rPr>
        <w:br/>
      </w:r>
      <w:r w:rsidR="007216F0" w:rsidRPr="007216F0">
        <w:rPr>
          <w:color w:val="FF0000"/>
        </w:rPr>
        <w:t>Además, la IA facilita la transición hacia energías renovables al predecir la producción de energía solar y eólica, permitiendo una distribución más eficiente. También se utiliza para monitorear la salud de los ecosistemas y detectar incendios forestales de manera temprana, lo que permite una respuesta más rápida y eficaz.</w:t>
      </w:r>
      <w:r w:rsidR="007216F0">
        <w:rPr>
          <w:color w:val="FF0000"/>
        </w:rPr>
        <w:br/>
        <w:t xml:space="preserve">Por último, en otro artículo de National Geographic se menciona lo siguiente: </w:t>
      </w:r>
      <w:r w:rsidR="007216F0" w:rsidRPr="007216F0">
        <w:rPr>
          <w:color w:val="FF0000"/>
        </w:rPr>
        <w:t>la iniciativa</w:t>
      </w:r>
      <w:r w:rsidR="007216F0">
        <w:rPr>
          <w:color w:val="FF0000"/>
        </w:rPr>
        <w:t xml:space="preserve"> </w:t>
      </w:r>
      <w:hyperlink r:id="rId9" w:history="1">
        <w:r w:rsidR="007216F0" w:rsidRPr="007216F0">
          <w:rPr>
            <w:rStyle w:val="Hipervnculo"/>
            <w:i/>
            <w:iCs/>
            <w:color w:val="FF0000"/>
            <w:u w:val="none"/>
          </w:rPr>
          <w:t>Early Warning System for All</w:t>
        </w:r>
      </w:hyperlink>
      <w:r w:rsidR="007216F0" w:rsidRPr="007216F0">
        <w:rPr>
          <w:color w:val="FF0000"/>
        </w:rPr>
        <w:t> de la ONU</w:t>
      </w:r>
      <w:r w:rsidR="00E705F8">
        <w:rPr>
          <w:color w:val="FF0000"/>
        </w:rPr>
        <w:t xml:space="preserve"> es </w:t>
      </w:r>
      <w:r w:rsidR="007216F0" w:rsidRPr="007216F0">
        <w:rPr>
          <w:color w:val="FF0000"/>
        </w:rPr>
        <w:t xml:space="preserve">un programa para mejorar los procesos de alerta temprana en distintas partes </w:t>
      </w:r>
      <w:r w:rsidR="007216F0" w:rsidRPr="007216F0">
        <w:rPr>
          <w:color w:val="FF0000"/>
        </w:rPr>
        <w:lastRenderedPageBreak/>
        <w:t>del mundo que consta de seis fases distintas: desde la observación inicial, la predicción meteorológica, la evaluación del riesgo, la predicción del impacto, la emisión de la alerta y la toma final de decisiones.</w:t>
      </w:r>
      <w:r w:rsidR="00E705F8">
        <w:rPr>
          <w:color w:val="FF0000"/>
        </w:rPr>
        <w:br/>
      </w:r>
      <w:r w:rsidR="00E705F8">
        <w:rPr>
          <w:color w:val="FF0000"/>
        </w:rPr>
        <w:br/>
        <w:t>Este párrafo hace referencia a que se podría usar la IA para predecir catástrofe como la DANA.</w:t>
      </w:r>
    </w:p>
    <w:p w14:paraId="71DBB681" w14:textId="77777777" w:rsidR="00665E79" w:rsidRDefault="00665E79" w:rsidP="00665E79">
      <w:pPr>
        <w:pStyle w:val="Sinespaciado"/>
        <w:jc w:val="both"/>
        <w:rPr>
          <w:noProof/>
        </w:rPr>
      </w:pPr>
      <w:r>
        <w:rPr>
          <w:b/>
          <w:noProof/>
          <w:sz w:val="24"/>
        </w:rPr>
        <w:t>4</w:t>
      </w:r>
      <w:r w:rsidRPr="00C24279">
        <w:rPr>
          <w:b/>
          <w:noProof/>
          <w:sz w:val="24"/>
        </w:rPr>
        <w:t>.</w:t>
      </w:r>
      <w:r>
        <w:rPr>
          <w:b/>
          <w:noProof/>
          <w:sz w:val="24"/>
        </w:rPr>
        <w:t xml:space="preserve"> </w:t>
      </w:r>
      <w:r>
        <w:rPr>
          <w:noProof/>
        </w:rPr>
        <w:t xml:space="preserve">Analiza la publicacion de Bioguia, sobre el impacto ambiental que produce la IA. </w:t>
      </w:r>
    </w:p>
    <w:p w14:paraId="14F579D0" w14:textId="77777777" w:rsidR="00665E79" w:rsidRDefault="00665E79" w:rsidP="00665E79">
      <w:pPr>
        <w:pStyle w:val="Sinespaciado"/>
        <w:jc w:val="both"/>
        <w:rPr>
          <w:noProof/>
        </w:rPr>
      </w:pPr>
    </w:p>
    <w:p w14:paraId="284ED949" w14:textId="42F501E8" w:rsidR="00665E79" w:rsidRDefault="00665E79" w:rsidP="00665E79">
      <w:pPr>
        <w:pStyle w:val="Sinespaciado"/>
        <w:numPr>
          <w:ilvl w:val="0"/>
          <w:numId w:val="24"/>
        </w:numPr>
        <w:jc w:val="both"/>
        <w:rPr>
          <w:noProof/>
        </w:rPr>
      </w:pPr>
      <w:r>
        <w:rPr>
          <w:noProof/>
        </w:rPr>
        <w:t>¿Cuáles son los principales impactos de la IA?</w:t>
      </w:r>
    </w:p>
    <w:p w14:paraId="4C56EF82" w14:textId="64C9E76A" w:rsidR="00E705F8" w:rsidRPr="00E705F8" w:rsidRDefault="00E705F8" w:rsidP="00E705F8">
      <w:pPr>
        <w:pStyle w:val="Sinespaciado"/>
        <w:ind w:left="360"/>
        <w:jc w:val="both"/>
        <w:rPr>
          <w:noProof/>
          <w:color w:val="FF0000"/>
        </w:rPr>
      </w:pPr>
      <w:r w:rsidRPr="00E705F8">
        <w:rPr>
          <w:color w:val="FF0000"/>
        </w:rPr>
        <w:t>Uno de los principales es el consumo de mucha energía. Los modelos de IA, sobre todo los más avanzados, necesitan entrenarse en grandes centros de datos que consumen una cantidad de electricidad enorme.</w:t>
      </w:r>
      <w:r>
        <w:rPr>
          <w:color w:val="FF0000"/>
        </w:rPr>
        <w:t xml:space="preserve"> Esto tiene un gran impacto en la atmósfera contribuyendo en gran medida al efecto invernadero.</w:t>
      </w:r>
    </w:p>
    <w:p w14:paraId="73F28C40" w14:textId="36E84C3A" w:rsidR="00665E79" w:rsidRDefault="00665E79" w:rsidP="00665E79">
      <w:pPr>
        <w:pStyle w:val="Sinespaciado"/>
        <w:numPr>
          <w:ilvl w:val="0"/>
          <w:numId w:val="24"/>
        </w:numPr>
        <w:jc w:val="both"/>
        <w:rPr>
          <w:noProof/>
        </w:rPr>
      </w:pPr>
      <w:r>
        <w:rPr>
          <w:noProof/>
        </w:rPr>
        <w:t>¿Cuál es el impacto ambiental de la inteligencia artificial?</w:t>
      </w:r>
    </w:p>
    <w:p w14:paraId="753527DB" w14:textId="591797DE" w:rsidR="00E705F8" w:rsidRPr="00E705F8" w:rsidRDefault="00E705F8" w:rsidP="00E705F8">
      <w:pPr>
        <w:pStyle w:val="Sinespaciado"/>
        <w:ind w:left="360"/>
        <w:jc w:val="both"/>
        <w:rPr>
          <w:noProof/>
          <w:color w:val="FF0000"/>
        </w:rPr>
      </w:pPr>
      <w:r w:rsidRPr="00E705F8">
        <w:rPr>
          <w:color w:val="FF0000"/>
        </w:rPr>
        <w:t>Entrenar a la IA puede generar hasta 284 toneladas de CO₂, lo que equivale a la huella de carbono anual de 47 personas en España. Este impacto proviene del consumo energético de los centros de datos y la producción de hardware especializado, como las unidades de procesamiento gráfico.</w:t>
      </w:r>
      <w:r>
        <w:rPr>
          <w:color w:val="FF0000"/>
        </w:rPr>
        <w:br/>
        <w:t>Además, cada pregunta que realizamos a la IA gasta agua y, al día se gastan millones de toneladas de agua solo para refrigerar los servidores que alojan las Ias.</w:t>
      </w:r>
    </w:p>
    <w:p w14:paraId="08C12856" w14:textId="77777777" w:rsidR="00E705F8" w:rsidRDefault="00E705F8" w:rsidP="00E705F8">
      <w:pPr>
        <w:pStyle w:val="Sinespaciado"/>
        <w:ind w:left="360"/>
        <w:jc w:val="both"/>
        <w:rPr>
          <w:noProof/>
        </w:rPr>
      </w:pPr>
    </w:p>
    <w:p w14:paraId="3AFB5F13" w14:textId="77777777" w:rsidR="00665E79" w:rsidRDefault="00665E79" w:rsidP="002E75D8">
      <w:pPr>
        <w:pStyle w:val="Sinespaciado"/>
        <w:jc w:val="both"/>
        <w:rPr>
          <w:noProof/>
        </w:rPr>
      </w:pPr>
    </w:p>
    <w:p w14:paraId="5943EE5E" w14:textId="43A0DFA6" w:rsidR="00E705F8" w:rsidRDefault="00665E79" w:rsidP="00665E79">
      <w:pPr>
        <w:pStyle w:val="Sinespaciado"/>
        <w:jc w:val="both"/>
        <w:rPr>
          <w:noProof/>
        </w:rPr>
      </w:pPr>
      <w:r>
        <w:rPr>
          <w:b/>
          <w:noProof/>
          <w:sz w:val="24"/>
        </w:rPr>
        <w:t>5</w:t>
      </w:r>
      <w:r w:rsidRPr="00C24279">
        <w:rPr>
          <w:b/>
          <w:noProof/>
          <w:sz w:val="24"/>
        </w:rPr>
        <w:t>.</w:t>
      </w:r>
      <w:r>
        <w:rPr>
          <w:b/>
          <w:noProof/>
          <w:sz w:val="24"/>
        </w:rPr>
        <w:t xml:space="preserve"> </w:t>
      </w:r>
      <w:r>
        <w:rPr>
          <w:noProof/>
        </w:rPr>
        <w:t>Contesta a la pregunta: ¿Es la IA un riesgo o una oportunidad? Luego lo debatimos en el aula.</w:t>
      </w:r>
    </w:p>
    <w:p w14:paraId="0DB0C697" w14:textId="0A67837D" w:rsidR="00E705F8" w:rsidRPr="00E705F8" w:rsidRDefault="00E705F8" w:rsidP="00665E79">
      <w:pPr>
        <w:pStyle w:val="Sinespaciado"/>
        <w:jc w:val="both"/>
        <w:rPr>
          <w:noProof/>
          <w:color w:val="FF0000"/>
        </w:rPr>
      </w:pPr>
      <w:r w:rsidRPr="00E705F8">
        <w:rPr>
          <w:noProof/>
          <w:color w:val="FF0000"/>
        </w:rPr>
        <w:t>En mi opinión, y sobretodo en nuestro campo, es una oportunidad para automatizar tareas autónomas pero a la vez ayudarnos con tareas que exceden de nuestras capacidades. Además, de las IAs se puede aprender y hay muchas veces que al preguntarle cosas que no sabemos acabamos aprendiendo cosas nuevas.</w:t>
      </w:r>
    </w:p>
    <w:p w14:paraId="063D3491" w14:textId="77777777" w:rsidR="00665E79" w:rsidRDefault="00665E79" w:rsidP="002E75D8">
      <w:pPr>
        <w:pStyle w:val="Sinespaciado"/>
        <w:jc w:val="both"/>
        <w:rPr>
          <w:noProof/>
        </w:rPr>
      </w:pPr>
    </w:p>
    <w:p w14:paraId="75164F9A" w14:textId="77777777" w:rsidR="00665E79" w:rsidRPr="002E75D8" w:rsidRDefault="00665E79" w:rsidP="002E75D8">
      <w:pPr>
        <w:pStyle w:val="Sinespaciado"/>
        <w:jc w:val="both"/>
        <w:rPr>
          <w:noProof/>
          <w:lang w:val="es-ES_tradnl"/>
        </w:rPr>
      </w:pPr>
    </w:p>
    <w:p w14:paraId="73F8B83C" w14:textId="77777777" w:rsidR="002E75D8" w:rsidRDefault="002E75D8" w:rsidP="00E82638">
      <w:pPr>
        <w:pStyle w:val="Sinespaciado"/>
        <w:jc w:val="both"/>
        <w:rPr>
          <w:noProof/>
          <w:lang w:val="es-ES_tradnl"/>
        </w:rPr>
      </w:pPr>
    </w:p>
    <w:p w14:paraId="27C0C837" w14:textId="77777777" w:rsidR="00E82638" w:rsidRDefault="00E82638" w:rsidP="00CA77DD">
      <w:pPr>
        <w:pStyle w:val="Sinespaciado"/>
        <w:jc w:val="both"/>
        <w:rPr>
          <w:noProof/>
          <w:lang w:val="es-ES_tradnl"/>
        </w:rPr>
      </w:pPr>
    </w:p>
    <w:p w14:paraId="29CDA78B" w14:textId="77777777" w:rsidR="00E82638" w:rsidRDefault="00E82638" w:rsidP="00CA77DD">
      <w:pPr>
        <w:pStyle w:val="Sinespaciado"/>
        <w:jc w:val="both"/>
        <w:rPr>
          <w:noProof/>
          <w:lang w:val="es-ES_tradnl"/>
        </w:rPr>
      </w:pPr>
    </w:p>
    <w:p w14:paraId="51A156DD" w14:textId="77777777" w:rsidR="00E82638" w:rsidRPr="00CA77DD" w:rsidRDefault="00E82638" w:rsidP="00CA77DD">
      <w:pPr>
        <w:pStyle w:val="Sinespaciado"/>
        <w:jc w:val="both"/>
        <w:rPr>
          <w:noProof/>
          <w:lang w:val="es-ES_tradnl"/>
        </w:rPr>
      </w:pPr>
    </w:p>
    <w:sectPr w:rsidR="00E82638" w:rsidRPr="00CA77DD" w:rsidSect="00E705F8">
      <w:headerReference w:type="default" r:id="rId10"/>
      <w:footerReference w:type="default" r:id="rId11"/>
      <w:pgSz w:w="11906" w:h="16838"/>
      <w:pgMar w:top="364" w:right="1274" w:bottom="993" w:left="1276" w:header="284" w:footer="30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76D23" w14:textId="77777777" w:rsidR="00AF5F16" w:rsidRDefault="00AF5F16" w:rsidP="00D865DE">
      <w:pPr>
        <w:spacing w:after="0" w:line="240" w:lineRule="auto"/>
      </w:pPr>
      <w:r>
        <w:separator/>
      </w:r>
    </w:p>
  </w:endnote>
  <w:endnote w:type="continuationSeparator" w:id="0">
    <w:p w14:paraId="39353153" w14:textId="77777777" w:rsidR="00AF5F16" w:rsidRDefault="00AF5F16" w:rsidP="00D8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381770"/>
      <w:docPartObj>
        <w:docPartGallery w:val="Page Numbers (Bottom of Page)"/>
        <w:docPartUnique/>
      </w:docPartObj>
    </w:sdtPr>
    <w:sdtEndPr>
      <w:rPr>
        <w:sz w:val="20"/>
      </w:rPr>
    </w:sdtEndPr>
    <w:sdtContent>
      <w:p w14:paraId="11C42A38" w14:textId="77777777" w:rsidR="00F85631" w:rsidRPr="009E2702" w:rsidRDefault="00F85631">
        <w:pPr>
          <w:pStyle w:val="Piedepgina"/>
          <w:jc w:val="center"/>
          <w:rPr>
            <w:sz w:val="20"/>
          </w:rPr>
        </w:pPr>
        <w:r w:rsidRPr="009E2702">
          <w:rPr>
            <w:sz w:val="20"/>
          </w:rPr>
          <w:fldChar w:fldCharType="begin"/>
        </w:r>
        <w:r w:rsidRPr="009E2702">
          <w:rPr>
            <w:sz w:val="20"/>
          </w:rPr>
          <w:instrText>PAGE   \* MERGEFORMAT</w:instrText>
        </w:r>
        <w:r w:rsidRPr="009E2702">
          <w:rPr>
            <w:sz w:val="20"/>
          </w:rPr>
          <w:fldChar w:fldCharType="separate"/>
        </w:r>
        <w:r w:rsidR="00665E79">
          <w:rPr>
            <w:noProof/>
            <w:sz w:val="20"/>
          </w:rPr>
          <w:t>1</w:t>
        </w:r>
        <w:r w:rsidRPr="009E2702">
          <w:rPr>
            <w:sz w:val="20"/>
          </w:rPr>
          <w:fldChar w:fldCharType="end"/>
        </w:r>
      </w:p>
    </w:sdtContent>
  </w:sdt>
  <w:p w14:paraId="2D9456AD" w14:textId="77777777" w:rsidR="002C4FA5" w:rsidRPr="003D0C22" w:rsidRDefault="00F85631" w:rsidP="00F85631">
    <w:pPr>
      <w:pStyle w:val="Piedepgina"/>
      <w:tabs>
        <w:tab w:val="clear" w:pos="4252"/>
        <w:tab w:val="clear" w:pos="8504"/>
        <w:tab w:val="left" w:pos="72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F4DF8" w14:textId="77777777" w:rsidR="00AF5F16" w:rsidRDefault="00AF5F16" w:rsidP="00D865DE">
      <w:pPr>
        <w:spacing w:after="0" w:line="240" w:lineRule="auto"/>
      </w:pPr>
      <w:r>
        <w:separator/>
      </w:r>
    </w:p>
  </w:footnote>
  <w:footnote w:type="continuationSeparator" w:id="0">
    <w:p w14:paraId="79BF6774" w14:textId="77777777" w:rsidR="00AF5F16" w:rsidRDefault="00AF5F16" w:rsidP="00D86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EA7FB" w14:textId="77777777" w:rsidR="009B445E" w:rsidRDefault="00916D60" w:rsidP="00E44DC1">
    <w:pPr>
      <w:pStyle w:val="Encabezado"/>
      <w:tabs>
        <w:tab w:val="left" w:pos="225"/>
        <w:tab w:val="right" w:pos="9632"/>
      </w:tabs>
    </w:pPr>
    <w:r w:rsidRPr="001348D7">
      <w:rPr>
        <w:noProof/>
        <w:lang w:eastAsia="es-ES"/>
      </w:rPr>
      <w:drawing>
        <wp:anchor distT="0" distB="0" distL="114300" distR="114300" simplePos="0" relativeHeight="251659264" behindDoc="0" locked="0" layoutInCell="1" allowOverlap="1" wp14:anchorId="75CFE42F" wp14:editId="4371CBA5">
          <wp:simplePos x="0" y="0"/>
          <wp:positionH relativeFrom="margin">
            <wp:posOffset>-635</wp:posOffset>
          </wp:positionH>
          <wp:positionV relativeFrom="paragraph">
            <wp:posOffset>635</wp:posOffset>
          </wp:positionV>
          <wp:extent cx="904875" cy="371475"/>
          <wp:effectExtent l="0" t="0" r="9525" b="9525"/>
          <wp:wrapNone/>
          <wp:docPr id="172"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4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2CC">
      <w:tab/>
    </w:r>
    <w:r w:rsidR="007762CC">
      <w:tab/>
      <w:t xml:space="preserve">                                                                </w:t>
    </w:r>
  </w:p>
  <w:p w14:paraId="770F17E7" w14:textId="77777777" w:rsidR="0029671B" w:rsidRPr="001E1BCB" w:rsidRDefault="001F4DAD" w:rsidP="00AD0AC5">
    <w:pPr>
      <w:pStyle w:val="Encabezado"/>
      <w:tabs>
        <w:tab w:val="left" w:pos="225"/>
        <w:tab w:val="right" w:pos="9632"/>
      </w:tabs>
      <w:jc w:val="right"/>
    </w:pPr>
    <w:r>
      <w:t>Unidad</w:t>
    </w:r>
    <w:r w:rsidR="0029671B" w:rsidRPr="001E1BCB">
      <w:t xml:space="preserve"> 1: </w:t>
    </w:r>
    <w:r w:rsidR="00E82638">
      <w:t>Los aspectos ambientales, sociales y de gobernanza (ASG)</w:t>
    </w:r>
  </w:p>
  <w:p w14:paraId="19150350" w14:textId="77777777" w:rsidR="00E44DC1" w:rsidRDefault="00E44DC1" w:rsidP="00EA6513">
    <w:pPr>
      <w:pStyle w:val="Encabezado"/>
      <w:tabs>
        <w:tab w:val="clear" w:pos="4252"/>
        <w:tab w:val="clear" w:pos="8504"/>
        <w:tab w:val="left" w:pos="38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15C56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7B53F2"/>
    <w:multiLevelType w:val="hybridMultilevel"/>
    <w:tmpl w:val="6D9EB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110DB"/>
    <w:multiLevelType w:val="hybridMultilevel"/>
    <w:tmpl w:val="D3BC54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A067D4"/>
    <w:multiLevelType w:val="hybridMultilevel"/>
    <w:tmpl w:val="18FE39FA"/>
    <w:lvl w:ilvl="0" w:tplc="31109CF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C80EDF"/>
    <w:multiLevelType w:val="multilevel"/>
    <w:tmpl w:val="8938A7CC"/>
    <w:lvl w:ilvl="0">
      <w:start w:val="1"/>
      <w:numFmt w:val="decimal"/>
      <w:lvlText w:val="%1."/>
      <w:lvlJc w:val="left"/>
      <w:pPr>
        <w:ind w:left="465" w:hanging="46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5" w15:restartNumberingAfterBreak="0">
    <w:nsid w:val="1CB90FFD"/>
    <w:multiLevelType w:val="hybridMultilevel"/>
    <w:tmpl w:val="FEAA7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F07AA0"/>
    <w:multiLevelType w:val="hybridMultilevel"/>
    <w:tmpl w:val="86B410C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07317DC"/>
    <w:multiLevelType w:val="hybridMultilevel"/>
    <w:tmpl w:val="407C3BD6"/>
    <w:lvl w:ilvl="0" w:tplc="0C0A0001">
      <w:start w:val="1"/>
      <w:numFmt w:val="bullet"/>
      <w:lvlText w:val=""/>
      <w:lvlJc w:val="left"/>
      <w:pPr>
        <w:ind w:left="720" w:hanging="360"/>
      </w:pPr>
      <w:rPr>
        <w:rFonts w:ascii="Symbol" w:hAnsi="Symbol" w:hint="default"/>
      </w:rPr>
    </w:lvl>
    <w:lvl w:ilvl="1" w:tplc="E3327516">
      <w:numFmt w:val="bullet"/>
      <w:lvlText w:val="•"/>
      <w:lvlJc w:val="left"/>
      <w:pPr>
        <w:ind w:left="1785" w:hanging="705"/>
      </w:pPr>
      <w:rPr>
        <w:rFonts w:ascii="Times" w:eastAsia="Times" w:hAnsi="Times" w:cs="Time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EB2E35"/>
    <w:multiLevelType w:val="hybridMultilevel"/>
    <w:tmpl w:val="DED0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2445CE"/>
    <w:multiLevelType w:val="hybridMultilevel"/>
    <w:tmpl w:val="8D8835F4"/>
    <w:lvl w:ilvl="0" w:tplc="07AC8AC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5770CB"/>
    <w:multiLevelType w:val="hybridMultilevel"/>
    <w:tmpl w:val="E4F8A3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38D640D"/>
    <w:multiLevelType w:val="hybridMultilevel"/>
    <w:tmpl w:val="04466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651054"/>
    <w:multiLevelType w:val="hybridMultilevel"/>
    <w:tmpl w:val="11E82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D51F0E"/>
    <w:multiLevelType w:val="hybridMultilevel"/>
    <w:tmpl w:val="B970B6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CD06DB"/>
    <w:multiLevelType w:val="hybridMultilevel"/>
    <w:tmpl w:val="787A6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7E15B7"/>
    <w:multiLevelType w:val="hybridMultilevel"/>
    <w:tmpl w:val="BE962408"/>
    <w:lvl w:ilvl="0" w:tplc="E6C842C4">
      <w:start w:val="1"/>
      <w:numFmt w:val="bullet"/>
      <w:lvlText w:val="-"/>
      <w:lvlJc w:val="left"/>
      <w:pPr>
        <w:ind w:left="720" w:hanging="360"/>
      </w:pPr>
      <w:rPr>
        <w:rFonts w:ascii="Calibri" w:eastAsiaTheme="minorHAnsi" w:hAnsi="Calibri" w:cs="Calibr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FA31B8"/>
    <w:multiLevelType w:val="hybridMultilevel"/>
    <w:tmpl w:val="6B3EADE0"/>
    <w:lvl w:ilvl="0" w:tplc="27BCA7D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BD50266"/>
    <w:multiLevelType w:val="hybridMultilevel"/>
    <w:tmpl w:val="6C5C9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5564A6"/>
    <w:multiLevelType w:val="hybridMultilevel"/>
    <w:tmpl w:val="CD942050"/>
    <w:lvl w:ilvl="0" w:tplc="40DA5838">
      <w:start w:val="1"/>
      <w:numFmt w:val="lowerLetter"/>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1065FA"/>
    <w:multiLevelType w:val="multilevel"/>
    <w:tmpl w:val="CEE6CEBE"/>
    <w:lvl w:ilvl="0">
      <w:start w:val="1"/>
      <w:numFmt w:val="decimal"/>
      <w:lvlText w:val="%1."/>
      <w:lvlJc w:val="left"/>
      <w:pPr>
        <w:ind w:left="585" w:hanging="58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20" w15:restartNumberingAfterBreak="0">
    <w:nsid w:val="5D7B141D"/>
    <w:multiLevelType w:val="hybridMultilevel"/>
    <w:tmpl w:val="9C8AF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0B472F"/>
    <w:multiLevelType w:val="hybridMultilevel"/>
    <w:tmpl w:val="99AE4D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D3E364E"/>
    <w:multiLevelType w:val="hybridMultilevel"/>
    <w:tmpl w:val="57CC8A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637DAF"/>
    <w:multiLevelType w:val="hybridMultilevel"/>
    <w:tmpl w:val="D80A72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4"/>
  </w:num>
  <w:num w:numId="6">
    <w:abstractNumId w:val="13"/>
  </w:num>
  <w:num w:numId="7">
    <w:abstractNumId w:val="10"/>
  </w:num>
  <w:num w:numId="8">
    <w:abstractNumId w:val="11"/>
  </w:num>
  <w:num w:numId="9">
    <w:abstractNumId w:val="7"/>
  </w:num>
  <w:num w:numId="10">
    <w:abstractNumId w:val="22"/>
  </w:num>
  <w:num w:numId="11">
    <w:abstractNumId w:val="5"/>
  </w:num>
  <w:num w:numId="12">
    <w:abstractNumId w:val="1"/>
  </w:num>
  <w:num w:numId="13">
    <w:abstractNumId w:val="3"/>
  </w:num>
  <w:num w:numId="14">
    <w:abstractNumId w:val="20"/>
  </w:num>
  <w:num w:numId="15">
    <w:abstractNumId w:val="8"/>
  </w:num>
  <w:num w:numId="16">
    <w:abstractNumId w:val="14"/>
  </w:num>
  <w:num w:numId="17">
    <w:abstractNumId w:val="9"/>
  </w:num>
  <w:num w:numId="18">
    <w:abstractNumId w:val="15"/>
  </w:num>
  <w:num w:numId="19">
    <w:abstractNumId w:val="2"/>
  </w:num>
  <w:num w:numId="20">
    <w:abstractNumId w:val="12"/>
  </w:num>
  <w:num w:numId="21">
    <w:abstractNumId w:val="17"/>
  </w:num>
  <w:num w:numId="22">
    <w:abstractNumId w:val="18"/>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066"/>
    <w:rsid w:val="00022AC8"/>
    <w:rsid w:val="0007461F"/>
    <w:rsid w:val="000E0B4F"/>
    <w:rsid w:val="00100C9A"/>
    <w:rsid w:val="001060B9"/>
    <w:rsid w:val="0015047A"/>
    <w:rsid w:val="00151E7E"/>
    <w:rsid w:val="00182236"/>
    <w:rsid w:val="001A5FFB"/>
    <w:rsid w:val="001D67D0"/>
    <w:rsid w:val="001E0AC4"/>
    <w:rsid w:val="001E42C3"/>
    <w:rsid w:val="001F18F6"/>
    <w:rsid w:val="001F4DAD"/>
    <w:rsid w:val="001F7066"/>
    <w:rsid w:val="002472EE"/>
    <w:rsid w:val="0027390C"/>
    <w:rsid w:val="0029671B"/>
    <w:rsid w:val="0029690F"/>
    <w:rsid w:val="002B075C"/>
    <w:rsid w:val="002C4FA5"/>
    <w:rsid w:val="002E75D8"/>
    <w:rsid w:val="002F2035"/>
    <w:rsid w:val="00327537"/>
    <w:rsid w:val="00334D23"/>
    <w:rsid w:val="00344A24"/>
    <w:rsid w:val="00355EDD"/>
    <w:rsid w:val="00357C32"/>
    <w:rsid w:val="00363F9C"/>
    <w:rsid w:val="003A6B48"/>
    <w:rsid w:val="003C25E6"/>
    <w:rsid w:val="003D0C22"/>
    <w:rsid w:val="003D77D2"/>
    <w:rsid w:val="003D79CE"/>
    <w:rsid w:val="003E4FDF"/>
    <w:rsid w:val="004327C0"/>
    <w:rsid w:val="004726D9"/>
    <w:rsid w:val="004A126E"/>
    <w:rsid w:val="004A23CC"/>
    <w:rsid w:val="00500A0E"/>
    <w:rsid w:val="005060BB"/>
    <w:rsid w:val="005205F5"/>
    <w:rsid w:val="00532151"/>
    <w:rsid w:val="0055662D"/>
    <w:rsid w:val="00591A95"/>
    <w:rsid w:val="005B06DB"/>
    <w:rsid w:val="005D250A"/>
    <w:rsid w:val="005E19A8"/>
    <w:rsid w:val="006528E0"/>
    <w:rsid w:val="00665E79"/>
    <w:rsid w:val="006671A1"/>
    <w:rsid w:val="006913C3"/>
    <w:rsid w:val="006D08FB"/>
    <w:rsid w:val="006D3E85"/>
    <w:rsid w:val="006E3B1B"/>
    <w:rsid w:val="006F4DB3"/>
    <w:rsid w:val="00713A9B"/>
    <w:rsid w:val="007216F0"/>
    <w:rsid w:val="0074450E"/>
    <w:rsid w:val="00766C5C"/>
    <w:rsid w:val="00772CB4"/>
    <w:rsid w:val="007762CC"/>
    <w:rsid w:val="00794F19"/>
    <w:rsid w:val="00795D3A"/>
    <w:rsid w:val="007B13D7"/>
    <w:rsid w:val="00876882"/>
    <w:rsid w:val="008955A0"/>
    <w:rsid w:val="008B57C0"/>
    <w:rsid w:val="008D5B07"/>
    <w:rsid w:val="008D6C91"/>
    <w:rsid w:val="008E72DA"/>
    <w:rsid w:val="008F4A5C"/>
    <w:rsid w:val="00902BA5"/>
    <w:rsid w:val="00916D60"/>
    <w:rsid w:val="00987C6B"/>
    <w:rsid w:val="009929EA"/>
    <w:rsid w:val="009A7D66"/>
    <w:rsid w:val="009B445E"/>
    <w:rsid w:val="009C0952"/>
    <w:rsid w:val="009C6721"/>
    <w:rsid w:val="009E2702"/>
    <w:rsid w:val="009F1E45"/>
    <w:rsid w:val="00A50D14"/>
    <w:rsid w:val="00A65FFD"/>
    <w:rsid w:val="00AC196D"/>
    <w:rsid w:val="00AD0384"/>
    <w:rsid w:val="00AD0AC5"/>
    <w:rsid w:val="00AF1A66"/>
    <w:rsid w:val="00AF2404"/>
    <w:rsid w:val="00AF5F16"/>
    <w:rsid w:val="00BD453D"/>
    <w:rsid w:val="00BE486F"/>
    <w:rsid w:val="00BF525A"/>
    <w:rsid w:val="00C24279"/>
    <w:rsid w:val="00C33B99"/>
    <w:rsid w:val="00C95964"/>
    <w:rsid w:val="00C95DC7"/>
    <w:rsid w:val="00CA77DD"/>
    <w:rsid w:val="00D235AC"/>
    <w:rsid w:val="00D24540"/>
    <w:rsid w:val="00D360B6"/>
    <w:rsid w:val="00D533EA"/>
    <w:rsid w:val="00D81E9F"/>
    <w:rsid w:val="00D865DE"/>
    <w:rsid w:val="00D927D8"/>
    <w:rsid w:val="00DD0771"/>
    <w:rsid w:val="00DD37D9"/>
    <w:rsid w:val="00DD4E01"/>
    <w:rsid w:val="00DF4263"/>
    <w:rsid w:val="00E2520D"/>
    <w:rsid w:val="00E27210"/>
    <w:rsid w:val="00E35815"/>
    <w:rsid w:val="00E41604"/>
    <w:rsid w:val="00E44DC1"/>
    <w:rsid w:val="00E6303F"/>
    <w:rsid w:val="00E705F8"/>
    <w:rsid w:val="00E70E59"/>
    <w:rsid w:val="00E80341"/>
    <w:rsid w:val="00E82638"/>
    <w:rsid w:val="00E85550"/>
    <w:rsid w:val="00E85AD7"/>
    <w:rsid w:val="00EA6513"/>
    <w:rsid w:val="00EB682E"/>
    <w:rsid w:val="00EC084F"/>
    <w:rsid w:val="00F24440"/>
    <w:rsid w:val="00F40E4E"/>
    <w:rsid w:val="00F63128"/>
    <w:rsid w:val="00F80BD9"/>
    <w:rsid w:val="00F8379E"/>
    <w:rsid w:val="00F85631"/>
    <w:rsid w:val="00FC719C"/>
    <w:rsid w:val="00FD1BAF"/>
    <w:rsid w:val="00FD2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FC722"/>
  <w15:docId w15:val="{E1F585C6-184A-4893-A8DB-1BAC3BA6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0E"/>
    <w:pPr>
      <w:spacing w:after="200" w:line="276" w:lineRule="auto"/>
    </w:pPr>
    <w:rPr>
      <w:sz w:val="22"/>
      <w:szCs w:val="22"/>
      <w:lang w:eastAsia="en-US"/>
    </w:rPr>
  </w:style>
  <w:style w:type="paragraph" w:styleId="Ttulo1">
    <w:name w:val="heading 1"/>
    <w:aliases w:val="Nivel 1"/>
    <w:basedOn w:val="Normal"/>
    <w:next w:val="Normal"/>
    <w:link w:val="Ttulo1Car"/>
    <w:qFormat/>
    <w:rsid w:val="001F4DAD"/>
    <w:pPr>
      <w:keepNext/>
      <w:spacing w:before="240" w:after="60" w:line="260" w:lineRule="exact"/>
      <w:jc w:val="both"/>
      <w:outlineLvl w:val="0"/>
    </w:pPr>
    <w:rPr>
      <w:rFonts w:ascii="Arial" w:eastAsia="Times New Roman" w:hAnsi="Arial"/>
      <w:b/>
      <w:smallCaps/>
      <w:color w:val="333333"/>
      <w:kern w:val="28"/>
      <w:sz w:val="36"/>
      <w:szCs w:val="20"/>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7066"/>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1F7066"/>
    <w:rPr>
      <w:rFonts w:ascii="Tahoma" w:hAnsi="Tahoma" w:cs="Tahoma"/>
      <w:sz w:val="16"/>
      <w:szCs w:val="16"/>
    </w:rPr>
  </w:style>
  <w:style w:type="paragraph" w:styleId="Encabezado">
    <w:name w:val="header"/>
    <w:basedOn w:val="Normal"/>
    <w:link w:val="EncabezadoCar"/>
    <w:uiPriority w:val="99"/>
    <w:unhideWhenUsed/>
    <w:rsid w:val="00D865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65DE"/>
  </w:style>
  <w:style w:type="paragraph" w:styleId="Piedepgina">
    <w:name w:val="footer"/>
    <w:basedOn w:val="Normal"/>
    <w:link w:val="PiedepginaCar"/>
    <w:uiPriority w:val="99"/>
    <w:unhideWhenUsed/>
    <w:rsid w:val="00D865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65DE"/>
  </w:style>
  <w:style w:type="paragraph" w:styleId="Sinespaciado">
    <w:name w:val="No Spacing"/>
    <w:uiPriority w:val="1"/>
    <w:qFormat/>
    <w:rsid w:val="00EB682E"/>
    <w:rPr>
      <w:sz w:val="22"/>
      <w:szCs w:val="22"/>
      <w:lang w:eastAsia="en-US"/>
    </w:rPr>
  </w:style>
  <w:style w:type="paragraph" w:styleId="Prrafodelista">
    <w:name w:val="List Paragraph"/>
    <w:basedOn w:val="Normal"/>
    <w:uiPriority w:val="34"/>
    <w:qFormat/>
    <w:rsid w:val="00500A0E"/>
    <w:pPr>
      <w:spacing w:after="0" w:line="240" w:lineRule="auto"/>
      <w:ind w:left="720"/>
      <w:contextualSpacing/>
    </w:pPr>
    <w:rPr>
      <w:rFonts w:ascii="Times" w:eastAsia="Times" w:hAnsi="Times"/>
      <w:sz w:val="24"/>
      <w:szCs w:val="20"/>
      <w:lang w:val="es-ES_tradnl" w:eastAsia="es-ES"/>
    </w:rPr>
  </w:style>
  <w:style w:type="character" w:styleId="Hipervnculo">
    <w:name w:val="Hyperlink"/>
    <w:rsid w:val="00E6303F"/>
    <w:rPr>
      <w:color w:val="0248B0"/>
      <w:u w:val="single"/>
    </w:rPr>
  </w:style>
  <w:style w:type="character" w:customStyle="1" w:styleId="Ttulo1Car">
    <w:name w:val="Título 1 Car"/>
    <w:aliases w:val="Nivel 1 Car"/>
    <w:basedOn w:val="Fuentedeprrafopredeter"/>
    <w:link w:val="Ttulo1"/>
    <w:rsid w:val="001F4DAD"/>
    <w:rPr>
      <w:rFonts w:ascii="Arial" w:eastAsia="Times New Roman" w:hAnsi="Arial"/>
      <w:b/>
      <w:smallCaps/>
      <w:color w:val="333333"/>
      <w:kern w:val="28"/>
      <w:sz w:val="36"/>
      <w:lang w:val="es-ES_tradnl"/>
    </w:rPr>
  </w:style>
  <w:style w:type="table" w:styleId="Tablaconcuadrcula">
    <w:name w:val="Table Grid"/>
    <w:basedOn w:val="Tablanormal"/>
    <w:rsid w:val="001F4DA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dadescasosprcticoscasosresp">
    <w:name w:val="actividades_casos_pr_cticos__casos_resp"/>
    <w:basedOn w:val="Normal"/>
    <w:rsid w:val="00C2427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visitado">
    <w:name w:val="FollowedHyperlink"/>
    <w:basedOn w:val="Fuentedeprrafopredeter"/>
    <w:uiPriority w:val="99"/>
    <w:semiHidden/>
    <w:unhideWhenUsed/>
    <w:rsid w:val="0055662D"/>
    <w:rPr>
      <w:color w:val="800080" w:themeColor="followedHyperlink"/>
      <w:u w:val="single"/>
    </w:rPr>
  </w:style>
  <w:style w:type="character" w:styleId="Mencinsinresolver">
    <w:name w:val="Unresolved Mention"/>
    <w:basedOn w:val="Fuentedeprrafopredeter"/>
    <w:uiPriority w:val="99"/>
    <w:semiHidden/>
    <w:unhideWhenUsed/>
    <w:rsid w:val="007216F0"/>
    <w:rPr>
      <w:color w:val="605E5C"/>
      <w:shd w:val="clear" w:color="auto" w:fill="E1DFDD"/>
    </w:rPr>
  </w:style>
  <w:style w:type="paragraph" w:styleId="Ttulo">
    <w:name w:val="Title"/>
    <w:basedOn w:val="Normal"/>
    <w:next w:val="Normal"/>
    <w:link w:val="TtuloCar"/>
    <w:uiPriority w:val="10"/>
    <w:qFormat/>
    <w:rsid w:val="00E705F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E705F8"/>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E705F8"/>
    <w:pPr>
      <w:numPr>
        <w:ilvl w:val="1"/>
      </w:numPr>
      <w:spacing w:after="160" w:line="259" w:lineRule="auto"/>
    </w:pPr>
    <w:rPr>
      <w:rFonts w:asciiTheme="minorHAnsi" w:eastAsiaTheme="minorEastAsia" w:hAnsiTheme="minorHAnsi"/>
      <w:color w:val="5A5A5A" w:themeColor="text1" w:themeTint="A5"/>
      <w:spacing w:val="15"/>
      <w:lang w:eastAsia="es-ES"/>
    </w:rPr>
  </w:style>
  <w:style w:type="character" w:customStyle="1" w:styleId="SubttuloCar">
    <w:name w:val="Subtítulo Car"/>
    <w:basedOn w:val="Fuentedeprrafopredeter"/>
    <w:link w:val="Subttulo"/>
    <w:uiPriority w:val="11"/>
    <w:rsid w:val="00E705F8"/>
    <w:rPr>
      <w:rFonts w:asciiTheme="minorHAnsi" w:eastAsiaTheme="minorEastAsia" w:hAnsiTheme="minorHAns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4114">
      <w:bodyDiv w:val="1"/>
      <w:marLeft w:val="0"/>
      <w:marRight w:val="0"/>
      <w:marTop w:val="0"/>
      <w:marBottom w:val="0"/>
      <w:divBdr>
        <w:top w:val="none" w:sz="0" w:space="0" w:color="auto"/>
        <w:left w:val="none" w:sz="0" w:space="0" w:color="auto"/>
        <w:bottom w:val="none" w:sz="0" w:space="0" w:color="auto"/>
        <w:right w:val="none" w:sz="0" w:space="0" w:color="auto"/>
      </w:divBdr>
    </w:div>
    <w:div w:id="98531121">
      <w:bodyDiv w:val="1"/>
      <w:marLeft w:val="0"/>
      <w:marRight w:val="0"/>
      <w:marTop w:val="0"/>
      <w:marBottom w:val="0"/>
      <w:divBdr>
        <w:top w:val="none" w:sz="0" w:space="0" w:color="auto"/>
        <w:left w:val="none" w:sz="0" w:space="0" w:color="auto"/>
        <w:bottom w:val="none" w:sz="0" w:space="0" w:color="auto"/>
        <w:right w:val="none" w:sz="0" w:space="0" w:color="auto"/>
      </w:divBdr>
    </w:div>
    <w:div w:id="104926080">
      <w:bodyDiv w:val="1"/>
      <w:marLeft w:val="0"/>
      <w:marRight w:val="0"/>
      <w:marTop w:val="0"/>
      <w:marBottom w:val="0"/>
      <w:divBdr>
        <w:top w:val="none" w:sz="0" w:space="0" w:color="auto"/>
        <w:left w:val="none" w:sz="0" w:space="0" w:color="auto"/>
        <w:bottom w:val="none" w:sz="0" w:space="0" w:color="auto"/>
        <w:right w:val="none" w:sz="0" w:space="0" w:color="auto"/>
      </w:divBdr>
    </w:div>
    <w:div w:id="494145686">
      <w:bodyDiv w:val="1"/>
      <w:marLeft w:val="0"/>
      <w:marRight w:val="0"/>
      <w:marTop w:val="0"/>
      <w:marBottom w:val="0"/>
      <w:divBdr>
        <w:top w:val="none" w:sz="0" w:space="0" w:color="auto"/>
        <w:left w:val="none" w:sz="0" w:space="0" w:color="auto"/>
        <w:bottom w:val="none" w:sz="0" w:space="0" w:color="auto"/>
        <w:right w:val="none" w:sz="0" w:space="0" w:color="auto"/>
      </w:divBdr>
    </w:div>
    <w:div w:id="679044804">
      <w:bodyDiv w:val="1"/>
      <w:marLeft w:val="0"/>
      <w:marRight w:val="0"/>
      <w:marTop w:val="0"/>
      <w:marBottom w:val="0"/>
      <w:divBdr>
        <w:top w:val="none" w:sz="0" w:space="0" w:color="auto"/>
        <w:left w:val="none" w:sz="0" w:space="0" w:color="auto"/>
        <w:bottom w:val="none" w:sz="0" w:space="0" w:color="auto"/>
        <w:right w:val="none" w:sz="0" w:space="0" w:color="auto"/>
      </w:divBdr>
    </w:div>
    <w:div w:id="1308707814">
      <w:bodyDiv w:val="1"/>
      <w:marLeft w:val="0"/>
      <w:marRight w:val="0"/>
      <w:marTop w:val="0"/>
      <w:marBottom w:val="0"/>
      <w:divBdr>
        <w:top w:val="none" w:sz="0" w:space="0" w:color="auto"/>
        <w:left w:val="none" w:sz="0" w:space="0" w:color="auto"/>
        <w:bottom w:val="none" w:sz="0" w:space="0" w:color="auto"/>
        <w:right w:val="none" w:sz="0" w:space="0" w:color="auto"/>
      </w:divBdr>
    </w:div>
    <w:div w:id="1518690133">
      <w:bodyDiv w:val="1"/>
      <w:marLeft w:val="0"/>
      <w:marRight w:val="0"/>
      <w:marTop w:val="0"/>
      <w:marBottom w:val="0"/>
      <w:divBdr>
        <w:top w:val="none" w:sz="0" w:space="0" w:color="auto"/>
        <w:left w:val="none" w:sz="0" w:space="0" w:color="auto"/>
        <w:bottom w:val="none" w:sz="0" w:space="0" w:color="auto"/>
        <w:right w:val="none" w:sz="0" w:space="0" w:color="auto"/>
      </w:divBdr>
    </w:div>
    <w:div w:id="1700087073">
      <w:bodyDiv w:val="1"/>
      <w:marLeft w:val="0"/>
      <w:marRight w:val="0"/>
      <w:marTop w:val="0"/>
      <w:marBottom w:val="0"/>
      <w:divBdr>
        <w:top w:val="none" w:sz="0" w:space="0" w:color="auto"/>
        <w:left w:val="none" w:sz="0" w:space="0" w:color="auto"/>
        <w:bottom w:val="none" w:sz="0" w:space="0" w:color="auto"/>
        <w:right w:val="none" w:sz="0" w:space="0" w:color="auto"/>
      </w:divBdr>
    </w:div>
    <w:div w:id="1856115249">
      <w:bodyDiv w:val="1"/>
      <w:marLeft w:val="0"/>
      <w:marRight w:val="0"/>
      <w:marTop w:val="0"/>
      <w:marBottom w:val="0"/>
      <w:divBdr>
        <w:top w:val="none" w:sz="0" w:space="0" w:color="auto"/>
        <w:left w:val="none" w:sz="0" w:space="0" w:color="auto"/>
        <w:bottom w:val="none" w:sz="0" w:space="0" w:color="auto"/>
        <w:right w:val="none" w:sz="0" w:space="0" w:color="auto"/>
      </w:divBdr>
    </w:div>
    <w:div w:id="2076976234">
      <w:bodyDiv w:val="1"/>
      <w:marLeft w:val="0"/>
      <w:marRight w:val="0"/>
      <w:marTop w:val="0"/>
      <w:marBottom w:val="0"/>
      <w:divBdr>
        <w:top w:val="none" w:sz="0" w:space="0" w:color="auto"/>
        <w:left w:val="none" w:sz="0" w:space="0" w:color="auto"/>
        <w:bottom w:val="none" w:sz="0" w:space="0" w:color="auto"/>
        <w:right w:val="none" w:sz="0" w:space="0" w:color="auto"/>
      </w:divBdr>
    </w:div>
    <w:div w:id="2095390815">
      <w:bodyDiv w:val="1"/>
      <w:marLeft w:val="0"/>
      <w:marRight w:val="0"/>
      <w:marTop w:val="0"/>
      <w:marBottom w:val="0"/>
      <w:divBdr>
        <w:top w:val="none" w:sz="0" w:space="0" w:color="auto"/>
        <w:left w:val="none" w:sz="0" w:space="0" w:color="auto"/>
        <w:bottom w:val="none" w:sz="0" w:space="0" w:color="auto"/>
        <w:right w:val="none" w:sz="0" w:space="0" w:color="auto"/>
      </w:divBdr>
    </w:div>
    <w:div w:id="2104572255">
      <w:bodyDiv w:val="1"/>
      <w:marLeft w:val="0"/>
      <w:marRight w:val="0"/>
      <w:marTop w:val="0"/>
      <w:marBottom w:val="0"/>
      <w:divBdr>
        <w:top w:val="none" w:sz="0" w:space="0" w:color="auto"/>
        <w:left w:val="none" w:sz="0" w:space="0" w:color="auto"/>
        <w:bottom w:val="none" w:sz="0" w:space="0" w:color="auto"/>
        <w:right w:val="none" w:sz="0" w:space="0" w:color="auto"/>
      </w:divBdr>
      <w:divsChild>
        <w:div w:id="2019960900">
          <w:marLeft w:val="0"/>
          <w:marRight w:val="0"/>
          <w:marTop w:val="0"/>
          <w:marBottom w:val="0"/>
          <w:divBdr>
            <w:top w:val="none" w:sz="0" w:space="0" w:color="auto"/>
            <w:left w:val="none" w:sz="0" w:space="0" w:color="auto"/>
            <w:bottom w:val="none" w:sz="0" w:space="0" w:color="auto"/>
            <w:right w:val="none" w:sz="0" w:space="0" w:color="auto"/>
          </w:divBdr>
        </w:div>
        <w:div w:id="2041054965">
          <w:marLeft w:val="0"/>
          <w:marRight w:val="0"/>
          <w:marTop w:val="360"/>
          <w:marBottom w:val="0"/>
          <w:divBdr>
            <w:top w:val="none" w:sz="0" w:space="0" w:color="auto"/>
            <w:left w:val="none" w:sz="0" w:space="0" w:color="auto"/>
            <w:bottom w:val="none" w:sz="0" w:space="0" w:color="auto"/>
            <w:right w:val="none" w:sz="0" w:space="0" w:color="auto"/>
          </w:divBdr>
          <w:divsChild>
            <w:div w:id="762066117">
              <w:marLeft w:val="0"/>
              <w:marRight w:val="0"/>
              <w:marTop w:val="0"/>
              <w:marBottom w:val="0"/>
              <w:divBdr>
                <w:top w:val="none" w:sz="0" w:space="0" w:color="auto"/>
                <w:left w:val="none" w:sz="0" w:space="0" w:color="auto"/>
                <w:bottom w:val="none" w:sz="0" w:space="0" w:color="auto"/>
                <w:right w:val="none" w:sz="0" w:space="0" w:color="auto"/>
              </w:divBdr>
              <w:divsChild>
                <w:div w:id="11721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finiteathlet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org/en/climatechange/early-warnings-for-a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Hecho por Samuel Rodríguez García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AITEX</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propuesta 1</dc:title>
  <dc:subject>Sostenibilidad</dc:subject>
  <dc:creator>Belén Fuentes</dc:creator>
  <cp:lastModifiedBy>Samuel Rodríguez</cp:lastModifiedBy>
  <cp:revision>13</cp:revision>
  <cp:lastPrinted>2025-10-12T08:42:00Z</cp:lastPrinted>
  <dcterms:created xsi:type="dcterms:W3CDTF">2024-09-15T09:06:00Z</dcterms:created>
  <dcterms:modified xsi:type="dcterms:W3CDTF">2025-10-15T20:01:00Z</dcterms:modified>
</cp:coreProperties>
</file>