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aps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«Пермский государственный национальный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исследовательский университет»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/>
              <w:pBdr/>
              <w:spacing w:before="0" w:after="0"/>
              <w:ind w:hanging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kern w:val="0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по индивидуальной работе №2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по дисциплине «Язык программирования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/>
              </w:rPr>
              <w:t>Python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kern w:val="0"/>
                <w:szCs w:val="24"/>
              </w:rPr>
              <w:t>»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Вариант 1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ИТ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Сентябрь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-202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 курса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Стариков Марат С.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» 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Июня 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/>
              <w:pBdr/>
              <w:tabs>
                <w:tab w:val="clear" w:pos="708"/>
                <w:tab w:val="right" w:pos="4604" w:leader="none"/>
              </w:tabs>
              <w:spacing w:before="0" w:after="0"/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Работу проверил</w:t>
            </w:r>
          </w:p>
          <w:p>
            <w:pPr>
              <w:pStyle w:val="Normal"/>
              <w:widowControl/>
              <w:pBdr/>
              <w:tabs>
                <w:tab w:val="clear" w:pos="708"/>
                <w:tab w:val="right" w:pos="4604" w:leader="none"/>
              </w:tabs>
              <w:spacing w:before="0" w:after="0"/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 xml:space="preserve">Анисимова Светлана Игоревна 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bookmarkStart w:id="1" w:name="_Toc375504603"/>
            <w:bookmarkStart w:id="2" w:name="_Toc375504603"/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MS Mincho"/>
                <w:color w:themeColor="text1" w:val="00000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3" w:name="_Toc375504603"/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3"/>
            <w:r>
              <w:rPr>
                <w:rFonts w:eastAsia="MS Mincho"/>
                <w:color w:themeColor="text1" w:val="000000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9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</w:rPr>
            <w:instrText xml:space="preserve"> TOC \z \o "1-3" \u \h</w:instrText>
          </w:r>
          <w:r>
            <w:rPr>
              <w:webHidden/>
              <w:rStyle w:val="Style11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等线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1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before="0" w:after="360"/>
        <w:rPr/>
      </w:pPr>
      <w:bookmarkStart w:id="4" w:name="_Toc153130027"/>
      <w:r>
        <w:rPr/>
        <w:t>Постановка задачи</w:t>
      </w:r>
      <w:bookmarkEnd w:id="4"/>
    </w:p>
    <w:p>
      <w:pPr>
        <w:pStyle w:val="BodyText"/>
        <w:rPr/>
      </w:pPr>
      <w:r>
        <w:rPr/>
        <w:t>Написать программу, которая: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Принимает математическое выражение в инфиксной записи со скобками (максимальная вложенность — 10 уровней).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Строит дерево разбора выражения, где: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Операнды: целые числа и однобуквенные переменные.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Операторы: </w:t>
      </w:r>
      <w:r>
        <w:rPr>
          <w:rStyle w:val="Style14"/>
        </w:rPr>
        <w:t>+</w:t>
      </w:r>
      <w:r>
        <w:rPr/>
        <w:t xml:space="preserve">, </w:t>
      </w:r>
      <w:r>
        <w:rPr>
          <w:rStyle w:val="Style14"/>
        </w:rPr>
        <w:t>-</w:t>
      </w:r>
      <w:r>
        <w:rPr/>
        <w:t xml:space="preserve">, </w:t>
      </w:r>
      <w:r>
        <w:rPr>
          <w:rStyle w:val="Style14"/>
        </w:rPr>
        <w:t>*</w:t>
      </w:r>
      <w:r>
        <w:rPr/>
        <w:t xml:space="preserve">, </w:t>
      </w:r>
      <w:r>
        <w:rPr>
          <w:rStyle w:val="Style14"/>
        </w:rPr>
        <w:t>/</w:t>
      </w:r>
      <w:r>
        <w:rPr/>
        <w:t xml:space="preserve"> (включая унарный минус).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Упрощает выражение, применяя алгебраические преобразования: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Заменяет </w:t>
      </w:r>
      <w:r>
        <w:rPr>
          <w:rStyle w:val="Style14"/>
        </w:rPr>
        <w:t>(f1*f3 ± f2*f3)</w:t>
      </w:r>
      <w:r>
        <w:rPr/>
        <w:t xml:space="preserve"> на </w:t>
      </w:r>
      <w:r>
        <w:rPr>
          <w:rStyle w:val="Style14"/>
        </w:rPr>
        <w:t>(f1 ± f2)*f3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Заменяет </w:t>
      </w:r>
      <w:r>
        <w:rPr>
          <w:rStyle w:val="Style14"/>
        </w:rPr>
        <w:t>(f1*f2 ± f1*f3)</w:t>
      </w:r>
      <w:r>
        <w:rPr/>
        <w:t xml:space="preserve"> на </w:t>
      </w:r>
      <w:r>
        <w:rPr>
          <w:rStyle w:val="Style14"/>
        </w:rPr>
        <w:t>(f1*(f2 ± f3))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Выводит исходное и упрощенное выражения в виде деревьев.</w:t>
      </w:r>
      <w:r>
        <w:br w:type="page"/>
      </w:r>
    </w:p>
    <w:p>
      <w:pPr>
        <w:pStyle w:val="Heading1"/>
        <w:rPr/>
      </w:pPr>
      <w:bookmarkStart w:id="5" w:name="_Toc153130028"/>
      <w:r>
        <w:rPr/>
        <w:t>Алгоритм решения</w:t>
      </w:r>
      <w:bookmarkEnd w:id="5"/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Лексический анализ (токенизация)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Разбивает строку выражения на токены: числа, переменные, операторы, скобки.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Игнорирует пробелы.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Синтаксический анализ (построение дерева)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Рекурсивный нисходящий парсер с приоритетами операций: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firstLine="426" w:left="2127"/>
        <w:rPr/>
      </w:pPr>
      <w:r>
        <w:rPr>
          <w:rStyle w:val="Style14"/>
        </w:rPr>
        <w:t>parse_add_sub</w:t>
      </w:r>
      <w:r>
        <w:rPr/>
        <w:t xml:space="preserve">: Обрабатывает </w:t>
      </w:r>
      <w:r>
        <w:rPr>
          <w:rStyle w:val="Style14"/>
        </w:rPr>
        <w:t>+</w:t>
      </w:r>
      <w:r>
        <w:rPr/>
        <w:t xml:space="preserve"> и </w:t>
      </w:r>
      <w:r>
        <w:rPr>
          <w:rStyle w:val="Style14"/>
        </w:rPr>
        <w:t>-</w:t>
      </w:r>
      <w:r>
        <w:rPr/>
        <w:t>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firstLine="426" w:left="2127"/>
        <w:rPr/>
      </w:pPr>
      <w:r>
        <w:rPr>
          <w:rStyle w:val="Style14"/>
        </w:rPr>
        <w:t>parse_mul_div</w:t>
      </w:r>
      <w:r>
        <w:rPr/>
        <w:t xml:space="preserve">: Обрабатывает </w:t>
      </w:r>
      <w:r>
        <w:rPr>
          <w:rStyle w:val="Style14"/>
        </w:rPr>
        <w:t>*</w:t>
      </w:r>
      <w:r>
        <w:rPr/>
        <w:t xml:space="preserve"> и </w:t>
      </w:r>
      <w:r>
        <w:rPr>
          <w:rStyle w:val="Style14"/>
        </w:rPr>
        <w:t>/</w:t>
      </w:r>
      <w:r>
        <w:rPr/>
        <w:t>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firstLine="426" w:left="2127"/>
        <w:rPr/>
      </w:pPr>
      <w:r>
        <w:rPr>
          <w:rStyle w:val="Style14"/>
        </w:rPr>
        <w:t>parse_unary</w:t>
      </w:r>
      <w:r>
        <w:rPr/>
        <w:t>: Обрабатывает унарный минус.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firstLine="426" w:left="2127"/>
        <w:rPr/>
      </w:pPr>
      <w:r>
        <w:rPr>
          <w:rStyle w:val="Style14"/>
        </w:rPr>
        <w:t>parse_primary</w:t>
      </w:r>
      <w:r>
        <w:rPr/>
        <w:t>: Обрабатывает числа, переменные и вложенные выражения в скобках.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Упрощение выражения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Рекурсивно обходит дерево.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Ищет паттерны для алгебраических преобразований: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firstLine="426" w:left="2127"/>
        <w:rPr/>
      </w:pPr>
      <w:r>
        <w:rPr/>
        <w:t>Выносит общие множители за скобки.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Возвращает новое упрощенное дерево.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br/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Вычисление выражения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Рекурсивно вычисляет значение дерева с подстановкой значений переменных (если заданы).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153130029"/>
      <w:r>
        <w:rPr/>
        <w:t>Тестирование</w:t>
      </w:r>
      <w:bookmarkEnd w:id="6"/>
    </w:p>
    <w:p>
      <w:pPr>
        <w:pStyle w:val="Normal"/>
        <w:ind w:hanging="0"/>
        <w:jc w:val="left"/>
        <w:rPr/>
      </w:pPr>
      <w:r>
        <w:rPr/>
        <w:tab/>
        <w:t>Проверка на примерах: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jc w:val="left"/>
        <w:rPr/>
      </w:pPr>
      <w:r>
        <w:rPr/>
        <w:t xml:space="preserve">Вход: </w:t>
      </w:r>
      <w:r>
        <w:rPr>
          <w:rStyle w:val="Style14"/>
        </w:rPr>
        <w:t>"a*b+a*c"</w:t>
      </w:r>
      <w:r>
        <w:rPr/>
        <w:br/>
        <w:t xml:space="preserve">Упрощение: </w:t>
      </w:r>
      <w:r>
        <w:rPr>
          <w:rStyle w:val="Style14"/>
        </w:rPr>
        <w:t>a*(b+c)</w:t>
      </w:r>
      <w:r>
        <w:rPr/>
        <w:br/>
      </w:r>
      <w:r>
        <w:rPr>
          <w:rStyle w:val="Strong"/>
        </w:rPr>
        <w:t>Тест пройден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jc w:val="left"/>
        <w:rPr/>
      </w:pPr>
      <w:r>
        <w:rPr/>
        <w:t xml:space="preserve">Вход: </w:t>
      </w:r>
      <w:r>
        <w:rPr>
          <w:rStyle w:val="Style14"/>
        </w:rPr>
        <w:t>"x*y-z*y"</w:t>
      </w:r>
      <w:r>
        <w:rPr/>
        <w:br/>
        <w:t xml:space="preserve">Упрощение: </w:t>
      </w:r>
      <w:r>
        <w:rPr>
          <w:rStyle w:val="Style14"/>
        </w:rPr>
        <w:t>(x-z)*y</w:t>
      </w:r>
      <w:r>
        <w:rPr/>
        <w:br/>
      </w:r>
      <w:r>
        <w:rPr>
          <w:rStyle w:val="Strong"/>
        </w:rPr>
        <w:t>Тест пройден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jc w:val="left"/>
        <w:rPr/>
      </w:pPr>
      <w:r>
        <w:rPr/>
        <w:t xml:space="preserve">Вход: </w:t>
      </w:r>
      <w:r>
        <w:rPr>
          <w:rStyle w:val="Style14"/>
        </w:rPr>
        <w:t>"a*(b+c)-a*d"</w:t>
      </w:r>
      <w:r>
        <w:rPr/>
        <w:br/>
        <w:t xml:space="preserve">Упрощение: </w:t>
      </w:r>
      <w:r>
        <w:rPr>
          <w:rStyle w:val="Style14"/>
        </w:rPr>
        <w:t>a*(b+c-d)</w:t>
      </w:r>
      <w:r>
        <w:rPr/>
        <w:br/>
      </w:r>
      <w:r>
        <w:rPr>
          <w:rStyle w:val="Strong"/>
        </w:rPr>
        <w:t>Тест пройден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jc w:val="left"/>
        <w:rPr/>
      </w:pPr>
      <w:r>
        <w:rPr/>
        <w:t xml:space="preserve">Вход: </w:t>
      </w:r>
      <w:r>
        <w:rPr>
          <w:rStyle w:val="Style14"/>
        </w:rPr>
        <w:t>"2*(x+3)+4*(x+3)"</w:t>
      </w:r>
      <w:r>
        <w:rPr/>
        <w:br/>
        <w:t xml:space="preserve">Упрощение: </w:t>
      </w:r>
      <w:r>
        <w:rPr>
          <w:rStyle w:val="Style14"/>
        </w:rPr>
        <w:t>(2+4)*(x+3)</w:t>
      </w:r>
      <w:r>
        <w:rPr/>
        <w:br/>
      </w:r>
      <w:r>
        <w:rPr>
          <w:rStyle w:val="Strong"/>
        </w:rPr>
        <w:t>Тест пройден</w:t>
      </w:r>
      <w:r>
        <w:rPr/>
        <w:t>.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jc w:val="left"/>
        <w:rPr/>
      </w:pPr>
      <w:r>
        <w:rPr/>
        <w:t xml:space="preserve">Вход: </w:t>
      </w:r>
      <w:r>
        <w:rPr>
          <w:rStyle w:val="Style14"/>
        </w:rPr>
        <w:t>"a*b+c*d"</w:t>
      </w:r>
      <w:r>
        <w:rPr/>
        <w:t>(нет общих множителей)</w:t>
        <w:br/>
        <w:t>Упрощение: Без изменений.</w:t>
        <w:br/>
      </w:r>
      <w:r>
        <w:rPr>
          <w:rStyle w:val="Strong"/>
        </w:rPr>
        <w:t>Тест пройден</w:t>
      </w:r>
      <w:r>
        <w:rPr/>
        <w:t>.</w:t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rPr/>
      </w:pPr>
      <w:bookmarkStart w:id="7" w:name="_Toc153130030"/>
      <w:r>
        <w:rPr/>
        <w:t>Код программы</w:t>
      </w:r>
      <w:bookmarkEnd w:id="7"/>
    </w:p>
    <w:p>
      <w:pPr>
        <w:pStyle w:val="129"/>
        <w:rPr/>
      </w:pPr>
      <w:hyperlink r:id="rId5">
        <w:r>
          <w:rPr>
            <w:rStyle w:val="Hyperlink"/>
          </w:rPr>
          <w:t>https://github.com/SamuelRodriguesMGR/Expression-Factorizer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Heading1"/>
        <w:spacing w:before="0" w:after="360"/>
        <w:rPr/>
      </w:pPr>
      <w:bookmarkStart w:id="8" w:name="_Toc153130031"/>
      <w:r>
        <w:rPr/>
        <w:t>Инструкция по применению стилей и оформлению работы</w:t>
      </w:r>
      <w:bookmarkEnd w:id="8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пригодиться,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758" t="5414" r="33831" b="8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footerReference w:type="first" r:id="rId10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433355051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588260269"/>
    </w:sdtPr>
    <w:sdtContent>
      <w:p>
        <w:pPr>
          <w:pStyle w:val="18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/>
    <w:lsdException w:name="heading 4" w:uiPriority="9" w:semiHidden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pPr>
      <w:keepNext w:val="true"/>
      <w:keepLines/>
      <w:spacing w:before="480" w:after="360"/>
      <w:ind w:hanging="0"/>
      <w:outlineLvl w:val="0"/>
    </w:pPr>
    <w:rPr>
      <w:rFonts w:eastAsia="等线 Light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480" w:after="360"/>
      <w:ind w:hanging="0"/>
      <w:outlineLvl w:val="1"/>
    </w:pPr>
    <w:rPr>
      <w:rFonts w:eastAsia="等线 Light" w:cs="" w:cstheme="majorBidi" w:eastAsiaTheme="majorEastAsia"/>
      <w:b/>
      <w:color w:themeColor="text1" w:val="000000"/>
      <w:szCs w:val="26"/>
      <w14:textFill>
        <w14:solidFill>
          <w14:schemeClr w14:val="tx1"/>
        </w14:solidFill>
      </w14:textFill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等线 Light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等线 Light" w:cs="" w:cstheme="majorBidi" w:eastAsiaTheme="majorEastAsia"/>
      <w:b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5B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1F4E7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80" w:val="1F4E7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themeColor="text1" w:themeTint="d9" w:val="262626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themeColor="text1" w:themeTint="d9" w:val="262626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  <w14:textFill>
        <w14:solidFill>
          <w14:schemeClr w14:val="folHlink"/>
        </w14:solidFill>
      </w14:textFill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sz w:val="24"/>
      <w:szCs w:val="32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4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color w:themeColor="text1" w:val="000000"/>
      <w:sz w:val="24"/>
      <w:szCs w:val="26"/>
      <w14:textFill>
        <w14:solidFill>
          <w14:schemeClr w14:val="tx1"/>
        </w14:solidFill>
      </w14:textFill>
    </w:rPr>
  </w:style>
  <w:style w:type="character" w:styleId="3" w:customStyle="1">
    <w:name w:val="Заголовок 3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sz w:val="24"/>
      <w:szCs w:val="24"/>
    </w:rPr>
  </w:style>
  <w:style w:type="character" w:styleId="4" w:customStyle="1">
    <w:name w:val="Заголовок 4 Знак"/>
    <w:basedOn w:val="DefaultParagraphFont"/>
    <w:uiPriority w:val="9"/>
    <w:qFormat/>
    <w:rPr>
      <w:rFonts w:ascii="Times New Roman" w:hAnsi="Times New Roman" w:eastAsia="等线 Light" w:cs="" w:cstheme="majorBidi" w:eastAsiaTheme="majorEastAsia"/>
      <w:b/>
      <w:iCs/>
      <w:sz w:val="24"/>
    </w:rPr>
  </w:style>
  <w:style w:type="character" w:styleId="5" w:customStyle="1">
    <w:name w:val="Заголовок 5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5B6"/>
      <w:sz w:val="24"/>
    </w:rPr>
  </w:style>
  <w:style w:type="character" w:styleId="6" w:customStyle="1">
    <w:name w:val="Заголовок 6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1F4E79"/>
      <w:sz w:val="24"/>
    </w:rPr>
  </w:style>
  <w:style w:type="character" w:styleId="7" w:customStyle="1">
    <w:name w:val="Заголовок 7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accent1" w:themeShade="80" w:val="1F4E79"/>
      <w:sz w:val="24"/>
    </w:rPr>
  </w:style>
  <w:style w:type="character" w:styleId="8" w:customStyle="1">
    <w:name w:val="Заголовок 8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text1" w:themeTint="d9" w:val="262626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" w:customStyle="1">
    <w:name w:val="Заголовок 9 Знак"/>
    <w:basedOn w:val="DefaultParagraphFont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i/>
      <w:iCs/>
      <w:color w:themeColor="text1" w:themeTint="d9" w:val="262626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customStyle="1">
    <w:name w:val="ЛР.1 Пользовательский заголовочный Знак"/>
    <w:basedOn w:val="DefaultParagraphFont"/>
    <w:link w:val="15"/>
    <w:uiPriority w:val="0"/>
    <w:qFormat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1"/>
    <w:link w:val="112"/>
    <w:uiPriority w:val="0"/>
    <w:qFormat/>
    <w:rPr>
      <w:rFonts w:ascii="Times New Roman" w:hAnsi="Times New Roman"/>
      <w:b/>
      <w:sz w:val="24"/>
    </w:rPr>
  </w:style>
  <w:style w:type="character" w:styleId="12" w:customStyle="1">
    <w:name w:val="ЛР.1 Пользовательский титульный 2 Знак"/>
    <w:basedOn w:val="111"/>
    <w:link w:val="121"/>
    <w:uiPriority w:val="0"/>
    <w:qFormat/>
    <w:rPr>
      <w:rFonts w:ascii="Times New Roman" w:hAnsi="Times New Roman"/>
      <w:sz w:val="24"/>
    </w:rPr>
  </w:style>
  <w:style w:type="character" w:styleId="Style7" w:customStyle="1">
    <w:name w:val="Текст примечания Знак"/>
    <w:basedOn w:val="DefaultParagraphFont"/>
    <w:uiPriority w:val="99"/>
    <w:semiHidden/>
    <w:qFormat/>
    <w:rPr>
      <w:rFonts w:ascii="Times New Roman" w:hAnsi="Times New Roman"/>
      <w:sz w:val="20"/>
      <w:szCs w:val="20"/>
    </w:rPr>
  </w:style>
  <w:style w:type="character" w:styleId="Style8" w:customStyle="1">
    <w:name w:val="Тема примечания Знак"/>
    <w:basedOn w:val="Style7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1"/>
    <w:link w:val="16"/>
    <w:uiPriority w:val="0"/>
    <w:qFormat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14" w:customStyle="1">
    <w:name w:val="ЛР. 1 Текст программы Знак"/>
    <w:basedOn w:val="DefaultParagraphFont"/>
    <w:link w:val="129"/>
    <w:uiPriority w:val="0"/>
    <w:qFormat/>
    <w:rPr>
      <w:rFonts w:ascii="Courier New" w:hAnsi="Courier New"/>
      <w:sz w:val="24"/>
    </w:rPr>
  </w:style>
  <w:style w:type="character" w:styleId="Style10" w:customStyle="1">
    <w:name w:val="Заголовок Знак"/>
    <w:basedOn w:val="DefaultParagraphFont"/>
    <w:uiPriority w:val="10"/>
    <w:qFormat/>
    <w:rPr>
      <w:rFonts w:ascii="Times New Roman" w:hAnsi="Times New Roman" w:eastAsia="等线 Light" w:cs="" w:cstheme="majorBidi" w:eastAsiaTheme="majorEastAsia"/>
      <w:b/>
      <w:spacing w:val="-10"/>
      <w:kern w:val="2"/>
      <w:sz w:val="24"/>
      <w:szCs w:val="56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44546A"/>
      <w:sz w:val="18"/>
      <w:szCs w:val="18"/>
      <w14:textFill>
        <w14:solidFill>
          <w14:schemeClr w14:val="tx2"/>
        </w14:solidFill>
      </w14:textFill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7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8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pPr>
      <w:spacing w:before="0" w:after="100"/>
      <w:ind w:left="480"/>
    </w:pPr>
    <w:rPr/>
  </w:style>
  <w:style w:type="paragraph" w:styleId="TOC2">
    <w:name w:val="TOC 2"/>
    <w:basedOn w:val="Normal"/>
    <w:next w:val="Normal"/>
    <w:autoRedefine/>
    <w:uiPriority w:val="39"/>
    <w:unhideWhenUsed/>
    <w:pPr>
      <w:tabs>
        <w:tab w:val="clear" w:pos="708"/>
        <w:tab w:val="left" w:pos="1540" w:leader="none"/>
        <w:tab w:val="right" w:pos="9345" w:leader="dot"/>
      </w:tabs>
      <w:spacing w:before="0" w:after="100"/>
      <w:ind w:left="240"/>
    </w:pPr>
    <w:rPr/>
  </w:style>
  <w:style w:type="paragraph" w:styleId="Title">
    <w:name w:val="Title"/>
    <w:basedOn w:val="Normal"/>
    <w:next w:val="Normal"/>
    <w:link w:val="Style10"/>
    <w:uiPriority w:val="10"/>
    <w:qFormat/>
    <w:pPr>
      <w:spacing w:before="0" w:after="0"/>
      <w:ind w:hanging="0"/>
      <w:contextualSpacing/>
      <w:jc w:val="center"/>
    </w:pPr>
    <w:rPr>
      <w:rFonts w:eastAsia="等线 Light" w:cs="" w:cstheme="majorBidi" w:eastAsiaTheme="majorEastAsia"/>
      <w:b/>
      <w:spacing w:val="-10"/>
      <w:kern w:val="2"/>
      <w:szCs w:val="56"/>
    </w:rPr>
  </w:style>
  <w:style w:type="paragraph" w:styleId="Footer">
    <w:name w:val="Footer"/>
    <w:basedOn w:val="Normal"/>
    <w:link w:val="Style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IndexHeading">
    <w:name w:val="Index Heading"/>
    <w:basedOn w:val="Style15"/>
    <w:pPr/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5B6"/>
      <w:sz w:val="32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15" w:customStyle="1">
    <w:name w:val="ЛР.1 Пользовательский заголовочный"/>
    <w:basedOn w:val="Normal"/>
    <w:link w:val="11"/>
    <w:uiPriority w:val="0"/>
    <w:qFormat/>
    <w:pPr>
      <w:jc w:val="center"/>
    </w:pPr>
    <w:rPr/>
  </w:style>
  <w:style w:type="paragraph" w:styleId="112" w:customStyle="1">
    <w:name w:val="ЛР.1 Пользовательский титульный 1"/>
    <w:basedOn w:val="15"/>
    <w:link w:val="111"/>
    <w:uiPriority w:val="0"/>
    <w:qFormat/>
    <w:pPr>
      <w:ind w:hanging="0"/>
    </w:pPr>
    <w:rPr>
      <w:b/>
    </w:rPr>
  </w:style>
  <w:style w:type="paragraph" w:styleId="121" w:customStyle="1">
    <w:name w:val="ЛР.1 Пользовательский титульный 2"/>
    <w:basedOn w:val="112"/>
    <w:link w:val="12"/>
    <w:uiPriority w:val="0"/>
    <w:qFormat/>
    <w:pPr>
      <w:jc w:val="left"/>
    </w:pPr>
    <w:rPr/>
  </w:style>
  <w:style w:type="paragraph" w:styleId="16" w:customStyle="1">
    <w:name w:val="ЛР.1 Заголовочный содержание"/>
    <w:basedOn w:val="15"/>
    <w:link w:val="13"/>
    <w:uiPriority w:val="0"/>
    <w:qFormat/>
    <w:pPr/>
    <w:rPr/>
  </w:style>
  <w:style w:type="paragraph" w:styleId="17" w:customStyle="1">
    <w:name w:val="ЛР.1 Содержание"/>
    <w:basedOn w:val="TOC2"/>
    <w:uiPriority w:val="0"/>
    <w:qFormat/>
    <w:pPr>
      <w:tabs>
        <w:tab w:val="clear" w:pos="9345"/>
        <w:tab w:val="left" w:pos="1540" w:leader="none"/>
        <w:tab w:val="right" w:pos="9344" w:leader="dot"/>
      </w:tabs>
      <w:ind w:hanging="0" w:left="709"/>
    </w:pPr>
    <w:rPr/>
  </w:style>
  <w:style w:type="paragraph" w:styleId="18" w:customStyle="1">
    <w:name w:val="ЛР.1 Нумерация"/>
    <w:basedOn w:val="Footer"/>
    <w:uiPriority w:val="0"/>
    <w:qFormat/>
    <w:pPr>
      <w:spacing w:lineRule="auto" w:line="360"/>
      <w:ind w:hanging="0"/>
      <w:jc w:val="center"/>
    </w:pPr>
    <w:rPr/>
  </w:style>
  <w:style w:type="paragraph" w:styleId="19" w:customStyle="1">
    <w:name w:val="ЛР.1 Формулы"/>
    <w:basedOn w:val="Normal"/>
    <w:uiPriority w:val="0"/>
    <w:qFormat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0" w:customStyle="1">
    <w:name w:val="ЛР.1 После формулы"/>
    <w:basedOn w:val="Normal"/>
    <w:next w:val="Normal"/>
    <w:uiPriority w:val="0"/>
    <w:qFormat/>
    <w:pPr>
      <w:ind w:hanging="0"/>
    </w:pPr>
    <w:rPr>
      <w:shd w:fill="FFFFFF" w:val="clear"/>
    </w:rPr>
  </w:style>
  <w:style w:type="paragraph" w:styleId="113" w:customStyle="1">
    <w:name w:val="ЛР.1 Диаграмма"/>
    <w:basedOn w:val="Normal"/>
    <w:uiPriority w:val="0"/>
    <w:qFormat/>
    <w:pPr>
      <w:spacing w:before="240" w:after="240"/>
      <w:jc w:val="center"/>
    </w:pPr>
    <w:rPr>
      <w:lang w:eastAsia="ru-RU"/>
    </w:rPr>
  </w:style>
  <w:style w:type="paragraph" w:styleId="114" w:customStyle="1">
    <w:name w:val="ЛР. 1 Подписи к рисункам"/>
    <w:basedOn w:val="Caption"/>
    <w:uiPriority w:val="0"/>
    <w:qFormat/>
    <w:pPr>
      <w:ind w:hanging="0"/>
      <w:jc w:val="center"/>
    </w:pPr>
    <w:rPr>
      <w:i w:val="false"/>
      <w:color w:themeColor="text2" w:val="auto"/>
      <w:sz w:val="24"/>
    </w:rPr>
  </w:style>
  <w:style w:type="paragraph" w:styleId="115" w:customStyle="1">
    <w:name w:val="ЛР.1 Реферат"/>
    <w:basedOn w:val="Normal"/>
    <w:uiPriority w:val="0"/>
    <w:qFormat/>
    <w:pPr/>
    <w:rPr>
      <w:rFonts w:eastAsia="等线" w:eastAsiaTheme="minorEastAsia"/>
      <w:lang w:val="en-US"/>
    </w:rPr>
  </w:style>
  <w:style w:type="paragraph" w:styleId="116" w:customStyle="1">
    <w:name w:val="ЛР.1 Заголовки строк и столбцов"/>
    <w:basedOn w:val="Normal"/>
    <w:uiPriority w:val="0"/>
    <w:qFormat/>
    <w:pPr>
      <w:ind w:hanging="0"/>
      <w:jc w:val="center"/>
    </w:pPr>
    <w:rPr/>
  </w:style>
  <w:style w:type="paragraph" w:styleId="117" w:customStyle="1">
    <w:name w:val="ЛР.1 Ячейки таблицы"/>
    <w:basedOn w:val="Normal"/>
    <w:uiPriority w:val="0"/>
    <w:qFormat/>
    <w:pPr>
      <w:ind w:hanging="0"/>
    </w:pPr>
    <w:rPr/>
  </w:style>
  <w:style w:type="paragraph" w:styleId="118" w:customStyle="1">
    <w:name w:val="ЛР.1 Подпись к таблицам"/>
    <w:basedOn w:val="114"/>
    <w:uiPriority w:val="0"/>
    <w:qFormat/>
    <w:pPr>
      <w:jc w:val="left"/>
    </w:pPr>
    <w:rPr/>
  </w:style>
  <w:style w:type="paragraph" w:styleId="119" w:customStyle="1">
    <w:name w:val="ЛР.1 Заголовки структурных объектов"/>
    <w:basedOn w:val="Normal"/>
    <w:uiPriority w:val="0"/>
    <w:qFormat/>
    <w:pPr>
      <w:ind w:hanging="0"/>
      <w:jc w:val="center"/>
    </w:pPr>
    <w:rPr>
      <w:b/>
    </w:rPr>
  </w:style>
  <w:style w:type="paragraph" w:styleId="1-" w:customStyle="1">
    <w:name w:val="ЛР.1 Блок-схема"/>
    <w:basedOn w:val="Normal"/>
    <w:uiPriority w:val="0"/>
    <w:qFormat/>
    <w:pPr>
      <w:ind w:hanging="0"/>
    </w:pPr>
    <w:rPr/>
  </w:style>
  <w:style w:type="paragraph" w:styleId="120" w:customStyle="1">
    <w:name w:val="ЛР.1 Табуляция списка"/>
    <w:basedOn w:val="Normal"/>
    <w:autoRedefine/>
    <w:uiPriority w:val="0"/>
    <w:qFormat/>
    <w:pPr>
      <w:numPr>
        <w:ilvl w:val="0"/>
        <w:numId w:val="2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2" w:customStyle="1">
    <w:name w:val="ЛР1. Подпункты приложения В"/>
    <w:basedOn w:val="Normal"/>
    <w:uiPriority w:val="0"/>
    <w:qFormat/>
    <w:pPr>
      <w:ind w:hanging="0"/>
      <w:jc w:val="center"/>
    </w:pPr>
    <w:rPr>
      <w:b/>
    </w:rPr>
  </w:style>
  <w:style w:type="paragraph" w:styleId="123" w:customStyle="1">
    <w:name w:val="ЛР.1 Название источника в зарубежн."/>
    <w:basedOn w:val="ListParagraph"/>
    <w:next w:val="Normal"/>
    <w:uiPriority w:val="0"/>
    <w:qFormat/>
    <w:pPr>
      <w:numPr>
        <w:ilvl w:val="0"/>
        <w:numId w:val="3"/>
      </w:numPr>
    </w:pPr>
    <w:rPr>
      <w:i/>
      <w:lang w:val="en-US"/>
    </w:rPr>
  </w:style>
  <w:style w:type="paragraph" w:styleId="124" w:customStyle="1">
    <w:name w:val="ЛР1. Колонтитул"/>
    <w:basedOn w:val="Normal"/>
    <w:uiPriority w:val="0"/>
    <w:qFormat/>
    <w:pPr>
      <w:ind w:hanging="0"/>
      <w:jc w:val="center"/>
    </w:pPr>
    <w:rPr/>
  </w:style>
  <w:style w:type="paragraph" w:styleId="1110" w:customStyle="1">
    <w:name w:val="ЛР.1 Содержание 1"/>
    <w:basedOn w:val="TOC1"/>
    <w:autoRedefine/>
    <w:uiPriority w:val="0"/>
    <w:qFormat/>
    <w:pPr>
      <w:tabs>
        <w:tab w:val="clear" w:pos="708"/>
        <w:tab w:val="right" w:pos="9344" w:leader="dot"/>
      </w:tabs>
      <w:ind w:hanging="0" w:left="709"/>
    </w:pPr>
    <w:rPr/>
  </w:style>
  <w:style w:type="paragraph" w:styleId="125" w:customStyle="1">
    <w:name w:val="ЛР.1 Содержание 2"/>
    <w:basedOn w:val="TOC2"/>
    <w:autoRedefine/>
    <w:uiPriority w:val="0"/>
    <w:qFormat/>
    <w:pPr>
      <w:tabs>
        <w:tab w:val="clear" w:pos="9345"/>
        <w:tab w:val="left" w:pos="1540" w:leader="none"/>
        <w:tab w:val="right" w:pos="9344" w:leader="dot"/>
      </w:tabs>
      <w:ind w:hanging="0" w:left="993"/>
    </w:pPr>
    <w:rPr/>
  </w:style>
  <w:style w:type="paragraph" w:styleId="131" w:customStyle="1">
    <w:name w:val="ЛР.1 Содержание 3"/>
    <w:basedOn w:val="125"/>
    <w:autoRedefine/>
    <w:uiPriority w:val="0"/>
    <w:qFormat/>
    <w:pPr>
      <w:ind w:left="1276"/>
    </w:pPr>
    <w:rPr/>
  </w:style>
  <w:style w:type="paragraph" w:styleId="126" w:customStyle="1">
    <w:name w:val="ЛР.1 Тело рисунка"/>
    <w:basedOn w:val="Normal"/>
    <w:uiPriority w:val="0"/>
    <w:qFormat/>
    <w:pPr>
      <w:keepNext w:val="true"/>
      <w:ind w:hanging="0"/>
      <w:jc w:val="center"/>
    </w:pPr>
    <w:rPr/>
  </w:style>
  <w:style w:type="paragraph" w:styleId="127" w:customStyle="1">
    <w:name w:val="ЛР.1 Структурные объекты с ссылками"/>
    <w:basedOn w:val="Heading1"/>
    <w:uiPriority w:val="0"/>
    <w:qFormat/>
    <w:pPr>
      <w:suppressAutoHyphens w:val="true"/>
      <w:spacing w:before="120" w:after="120"/>
      <w:jc w:val="center"/>
    </w:pPr>
    <w:rPr/>
  </w:style>
  <w:style w:type="paragraph" w:styleId="128" w:customStyle="1">
    <w:name w:val="ЛР.1 Заголовки"/>
    <w:basedOn w:val="Heading1"/>
    <w:uiPriority w:val="0"/>
    <w:qFormat/>
    <w:pPr>
      <w:jc w:val="center"/>
    </w:pPr>
    <w:rPr/>
  </w:style>
  <w:style w:type="paragraph" w:styleId="129" w:customStyle="1">
    <w:name w:val="ЛР. 1 Текст программы"/>
    <w:basedOn w:val="Normal"/>
    <w:link w:val="14"/>
    <w:uiPriority w:val="0"/>
    <w:qFormat/>
    <w:pPr>
      <w:spacing w:lineRule="auto" w:line="240"/>
      <w:ind w:hanging="0"/>
    </w:pPr>
    <w:rPr>
      <w:rFonts w:ascii="Courier New" w:hAnsi="Courier New"/>
    </w:rPr>
  </w:style>
  <w:style w:type="paragraph" w:styleId="TOC4">
    <w:name w:val="TOC 4"/>
    <w:basedOn w:val="Style16"/>
    <w:pPr/>
    <w:rPr/>
  </w:style>
  <w:style w:type="paragraph" w:styleId="TOC5">
    <w:name w:val="TOC 5"/>
    <w:basedOn w:val="Style16"/>
    <w:pPr/>
    <w:rPr/>
  </w:style>
  <w:style w:type="paragraph" w:styleId="TOC6">
    <w:name w:val="TOC 6"/>
    <w:basedOn w:val="Style16"/>
    <w:pPr/>
    <w:rPr/>
  </w:style>
  <w:style w:type="paragraph" w:styleId="TOC7">
    <w:name w:val="TOC 7"/>
    <w:basedOn w:val="Style16"/>
    <w:pPr/>
    <w:rPr/>
  </w:style>
  <w:style w:type="paragraph" w:styleId="TOC8">
    <w:name w:val="TOC 8"/>
    <w:basedOn w:val="Style16"/>
    <w:pPr/>
    <w:rPr/>
  </w:style>
  <w:style w:type="paragraph" w:styleId="TOC9">
    <w:name w:val="TOC 9"/>
    <w:basedOn w:val="Style16"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hyperlink" Target="https://github.com/SamuelRodriguesMGR/Expression-Factorizer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LibreOffice/24.2.7.2$Linux_X86_64 LibreOffice_project/420$Build-2</Application>
  <AppVersion>15.0000</AppVersion>
  <Pages>7</Pages>
  <Words>381</Words>
  <Characters>2552</Characters>
  <CharactersWithSpaces>2843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2025-06-26T14:55:04Z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7828F81B15C74723984B5AB2E2001F90_12</vt:lpwstr>
  </property>
  <property fmtid="{D5CDD505-2E9C-101B-9397-08002B2CF9AE}" pid="3" name="KSOProductBuildVer">
    <vt:lpwstr>1049-12.2.0.21179</vt:lpwstr>
  </property>
</Properties>
</file>