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F04F" w14:textId="77777777" w:rsidR="00B370B1" w:rsidRDefault="00E72AA1" w:rsidP="000F5294">
      <w:pPr>
        <w:jc w:val="center"/>
        <w:rPr>
          <w:rFonts w:ascii="宋体" w:hAnsi="宋体" w:cstheme="majorBidi"/>
          <w:b/>
          <w:color w:val="000000" w:themeColor="text1"/>
          <w:kern w:val="24"/>
          <w:sz w:val="44"/>
          <w:szCs w:val="44"/>
        </w:rPr>
      </w:pPr>
      <w:r w:rsidRPr="00E72AA1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  <w:u w:val="single"/>
        </w:rPr>
        <w:t>计算机硬件类综合性课程设计</w:t>
      </w:r>
      <w:r w:rsidR="006D41AE" w:rsidRPr="001427CB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</w:rPr>
        <w:t>选题表</w:t>
      </w:r>
    </w:p>
    <w:p w14:paraId="1000C079" w14:textId="77777777" w:rsidR="00256A39" w:rsidRPr="00256A39" w:rsidRDefault="00256A39" w:rsidP="000F5294">
      <w:pPr>
        <w:jc w:val="center"/>
        <w:rPr>
          <w:sz w:val="18"/>
          <w:szCs w:val="18"/>
        </w:rPr>
      </w:pPr>
    </w:p>
    <w:tbl>
      <w:tblPr>
        <w:tblStyle w:val="a3"/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86"/>
        <w:gridCol w:w="1985"/>
        <w:gridCol w:w="1417"/>
        <w:gridCol w:w="2410"/>
        <w:gridCol w:w="1169"/>
        <w:gridCol w:w="1499"/>
      </w:tblGrid>
      <w:tr w:rsidR="009E0467" w:rsidRPr="00675D1D" w14:paraId="501813B6" w14:textId="77777777" w:rsidTr="00F83E3C">
        <w:trPr>
          <w:trHeight w:val="340"/>
          <w:jc w:val="center"/>
        </w:trPr>
        <w:tc>
          <w:tcPr>
            <w:tcW w:w="1286" w:type="dxa"/>
            <w:vAlign w:val="center"/>
          </w:tcPr>
          <w:p w14:paraId="07E49729" w14:textId="77777777" w:rsidR="009E0467" w:rsidRPr="00675D1D" w:rsidRDefault="0033699D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学院</w:t>
            </w:r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学部</w:t>
            </w:r>
          </w:p>
        </w:tc>
        <w:tc>
          <w:tcPr>
            <w:tcW w:w="1985" w:type="dxa"/>
            <w:vAlign w:val="center"/>
          </w:tcPr>
          <w:p w14:paraId="6787B205" w14:textId="302C2C91" w:rsidR="009E0467" w:rsidRPr="00675D1D" w:rsidRDefault="00264214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樊恭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烋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荣誉学院</w:t>
            </w:r>
          </w:p>
        </w:tc>
        <w:tc>
          <w:tcPr>
            <w:tcW w:w="1417" w:type="dxa"/>
            <w:vAlign w:val="center"/>
          </w:tcPr>
          <w:p w14:paraId="5BC55783" w14:textId="77777777" w:rsidR="009E0467" w:rsidRPr="00675D1D" w:rsidRDefault="0033699D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专业</w:t>
            </w:r>
          </w:p>
        </w:tc>
        <w:tc>
          <w:tcPr>
            <w:tcW w:w="2410" w:type="dxa"/>
            <w:vAlign w:val="center"/>
          </w:tcPr>
          <w:p w14:paraId="3CBB136F" w14:textId="6A475129" w:rsidR="009E0467" w:rsidRPr="00675D1D" w:rsidRDefault="00264214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计算机科学与</w:t>
            </w:r>
            <w:r w:rsidR="006E0F37">
              <w:rPr>
                <w:rFonts w:ascii="宋体" w:hAnsi="宋体" w:hint="eastAsia"/>
                <w:b/>
                <w:szCs w:val="21"/>
              </w:rPr>
              <w:t>技术</w:t>
            </w:r>
          </w:p>
        </w:tc>
        <w:tc>
          <w:tcPr>
            <w:tcW w:w="1169" w:type="dxa"/>
            <w:vAlign w:val="center"/>
          </w:tcPr>
          <w:p w14:paraId="6FE550CE" w14:textId="77777777"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组号</w:t>
            </w:r>
          </w:p>
        </w:tc>
        <w:tc>
          <w:tcPr>
            <w:tcW w:w="1499" w:type="dxa"/>
            <w:vAlign w:val="center"/>
          </w:tcPr>
          <w:p w14:paraId="4B59D39D" w14:textId="77777777"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33699D" w:rsidRPr="00675D1D" w14:paraId="7A03ACA1" w14:textId="77777777" w:rsidTr="00F83E3C">
        <w:trPr>
          <w:trHeight w:val="340"/>
          <w:jc w:val="center"/>
        </w:trPr>
        <w:tc>
          <w:tcPr>
            <w:tcW w:w="1286" w:type="dxa"/>
            <w:vAlign w:val="center"/>
          </w:tcPr>
          <w:p w14:paraId="46B9199D" w14:textId="77777777" w:rsidR="0033699D" w:rsidRPr="00675D1D" w:rsidRDefault="0033699D" w:rsidP="00B969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班级</w:t>
            </w:r>
          </w:p>
        </w:tc>
        <w:tc>
          <w:tcPr>
            <w:tcW w:w="1985" w:type="dxa"/>
            <w:vAlign w:val="center"/>
          </w:tcPr>
          <w:p w14:paraId="46187679" w14:textId="251E1DE5" w:rsidR="0033699D" w:rsidRPr="00675D1D" w:rsidRDefault="006E0F37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90004</w:t>
            </w:r>
          </w:p>
        </w:tc>
        <w:tc>
          <w:tcPr>
            <w:tcW w:w="1417" w:type="dxa"/>
            <w:vAlign w:val="center"/>
          </w:tcPr>
          <w:p w14:paraId="3385E303" w14:textId="77777777" w:rsidR="0033699D" w:rsidRPr="00675D1D" w:rsidRDefault="0033699D" w:rsidP="00A157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410" w:type="dxa"/>
            <w:vAlign w:val="center"/>
          </w:tcPr>
          <w:p w14:paraId="3262C8E0" w14:textId="2E9962D2" w:rsidR="0033699D" w:rsidRPr="00675D1D" w:rsidRDefault="009D4A17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9071001</w:t>
            </w:r>
          </w:p>
        </w:tc>
        <w:tc>
          <w:tcPr>
            <w:tcW w:w="1169" w:type="dxa"/>
            <w:vAlign w:val="center"/>
          </w:tcPr>
          <w:p w14:paraId="12C10A9A" w14:textId="77777777" w:rsidR="0033699D" w:rsidRPr="00675D1D" w:rsidRDefault="0033699D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499" w:type="dxa"/>
            <w:vAlign w:val="center"/>
          </w:tcPr>
          <w:p w14:paraId="12C06587" w14:textId="4D70E7EE" w:rsidR="0033699D" w:rsidRPr="00675D1D" w:rsidRDefault="009D4A17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唐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仡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夫</w:t>
            </w:r>
          </w:p>
        </w:tc>
      </w:tr>
      <w:tr w:rsidR="00B96903" w:rsidRPr="00675D1D" w14:paraId="04ABF4A2" w14:textId="77777777" w:rsidTr="001C6A42">
        <w:trPr>
          <w:trHeight w:val="340"/>
          <w:jc w:val="center"/>
        </w:trPr>
        <w:tc>
          <w:tcPr>
            <w:tcW w:w="1286" w:type="dxa"/>
            <w:vAlign w:val="center"/>
          </w:tcPr>
          <w:p w14:paraId="7A028C5A" w14:textId="77777777" w:rsidR="00B96903" w:rsidRPr="00675D1D" w:rsidRDefault="00B96903" w:rsidP="00B9690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题目</w:t>
            </w:r>
          </w:p>
        </w:tc>
        <w:tc>
          <w:tcPr>
            <w:tcW w:w="8480" w:type="dxa"/>
            <w:gridSpan w:val="5"/>
            <w:vAlign w:val="center"/>
          </w:tcPr>
          <w:p w14:paraId="4ECF603D" w14:textId="3109DFBD" w:rsidR="00B96903" w:rsidRPr="00675D1D" w:rsidRDefault="00A03B0F" w:rsidP="00675D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逻辑分析仪</w:t>
            </w:r>
          </w:p>
        </w:tc>
      </w:tr>
      <w:tr w:rsidR="00675D1D" w:rsidRPr="00675D1D" w14:paraId="65BD28F7" w14:textId="77777777" w:rsidTr="00156CFA">
        <w:trPr>
          <w:trHeight w:val="416"/>
          <w:jc w:val="center"/>
        </w:trPr>
        <w:tc>
          <w:tcPr>
            <w:tcW w:w="9766" w:type="dxa"/>
            <w:gridSpan w:val="6"/>
          </w:tcPr>
          <w:p w14:paraId="53D4909D" w14:textId="77777777" w:rsidR="00675D1D" w:rsidRPr="00290196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一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功能概述</w:t>
            </w:r>
          </w:p>
          <w:p w14:paraId="10FF2ED7" w14:textId="1FD0FBB9" w:rsidR="00675D1D" w:rsidRPr="00290196" w:rsidRDefault="00C154A2" w:rsidP="00A5178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使用</w:t>
            </w:r>
            <w:proofErr w:type="spellStart"/>
            <w:r>
              <w:rPr>
                <w:rFonts w:ascii="Times New Roman" w:hAnsi="Times New Roman" w:hint="eastAsia"/>
                <w:kern w:val="0"/>
                <w:szCs w:val="21"/>
              </w:rPr>
              <w:t>Ardunio</w:t>
            </w:r>
            <w:proofErr w:type="spellEnd"/>
            <w:r>
              <w:rPr>
                <w:rFonts w:ascii="Times New Roman" w:hAnsi="Times New Roman" w:hint="eastAsia"/>
                <w:kern w:val="0"/>
                <w:szCs w:val="21"/>
              </w:rPr>
              <w:t>分析总线时序，主要以</w:t>
            </w:r>
            <w:r>
              <w:rPr>
                <w:rFonts w:ascii="Times New Roman" w:hAnsi="Times New Roman" w:hint="eastAsia"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kern w:val="0"/>
                <w:szCs w:val="21"/>
              </w:rPr>
              <w:t>2C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协议为准。程序以触摸屏为控制面板，单击触摸屏“</w:t>
            </w:r>
            <w:r>
              <w:rPr>
                <w:rFonts w:ascii="Times New Roman" w:hAnsi="Times New Roman" w:hint="eastAsia"/>
                <w:kern w:val="0"/>
                <w:szCs w:val="21"/>
              </w:rPr>
              <w:t>Sample</w:t>
            </w:r>
            <w:r>
              <w:rPr>
                <w:rFonts w:ascii="Times New Roman" w:hAnsi="Times New Roman" w:hint="eastAsia"/>
                <w:kern w:val="0"/>
                <w:szCs w:val="21"/>
              </w:rPr>
              <w:t>”按钮，开始采集（最多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048</w:t>
            </w:r>
            <w:r>
              <w:rPr>
                <w:rFonts w:ascii="Times New Roman" w:hAnsi="Times New Roman" w:hint="eastAsia"/>
                <w:kern w:val="0"/>
                <w:szCs w:val="21"/>
              </w:rPr>
              <w:t>个采样点），采集完成后在屏幕上绘制波形图以及解析结果。用户可向左</w:t>
            </w:r>
            <w:r>
              <w:rPr>
                <w:rFonts w:ascii="Times New Roman" w:hAnsi="Times New Roman" w:hint="eastAsia"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向右滑动屏幕以改变波形起始位置。</w:t>
            </w:r>
          </w:p>
          <w:p w14:paraId="28B49E23" w14:textId="77777777" w:rsidR="00675D1D" w:rsidRPr="00290196" w:rsidRDefault="00675D1D" w:rsidP="007A52A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342368C0" w14:textId="77777777" w:rsidR="000F4600" w:rsidRPr="00290196" w:rsidRDefault="000F4600" w:rsidP="007A52A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D7664E4" w14:textId="77777777" w:rsidR="000F4600" w:rsidRPr="00290196" w:rsidRDefault="000F4600" w:rsidP="007A52A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2C8D394" w14:textId="5139F32B" w:rsidR="00FC07E1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二、软硬件</w:t>
            </w:r>
            <w:r w:rsidR="00965CFB" w:rsidRPr="00290196">
              <w:rPr>
                <w:rFonts w:ascii="Times New Roman" w:hAnsi="Times New Roman"/>
                <w:b/>
                <w:kern w:val="0"/>
                <w:szCs w:val="21"/>
              </w:rPr>
              <w:t>设计方案</w:t>
            </w: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（</w:t>
            </w:r>
            <w:r w:rsidR="006B7B96" w:rsidRPr="00290196">
              <w:rPr>
                <w:rFonts w:ascii="Times New Roman" w:hAnsi="Times New Roman"/>
                <w:b/>
                <w:kern w:val="0"/>
                <w:szCs w:val="21"/>
              </w:rPr>
              <w:t>包括</w:t>
            </w: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框图）</w:t>
            </w:r>
          </w:p>
          <w:p w14:paraId="3C693B6F" w14:textId="49A25907" w:rsidR="00675D1D" w:rsidRPr="00290196" w:rsidRDefault="00C154A2" w:rsidP="007A52A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使用</w:t>
            </w:r>
            <w:r>
              <w:rPr>
                <w:rFonts w:ascii="Times New Roman" w:hAnsi="Times New Roman" w:hint="eastAsia"/>
                <w:kern w:val="0"/>
                <w:szCs w:val="21"/>
              </w:rPr>
              <w:t>Mega</w:t>
            </w:r>
            <w:r>
              <w:rPr>
                <w:rFonts w:ascii="Times New Roman" w:hAnsi="Times New Roman"/>
                <w:kern w:val="0"/>
                <w:szCs w:val="21"/>
              </w:rPr>
              <w:t>2560</w:t>
            </w:r>
            <w:r w:rsidR="007A3A31">
              <w:rPr>
                <w:rFonts w:ascii="Times New Roman" w:hAnsi="Times New Roman" w:hint="eastAsia"/>
                <w:kern w:val="0"/>
                <w:szCs w:val="21"/>
              </w:rPr>
              <w:t>作为主处理平台，负责采样数据以及驱动触摸屏。使用触摸</w:t>
            </w:r>
            <w:proofErr w:type="gramStart"/>
            <w:r w:rsidR="007A3A31">
              <w:rPr>
                <w:rFonts w:ascii="Times New Roman" w:hAnsi="Times New Roman" w:hint="eastAsia"/>
                <w:kern w:val="0"/>
                <w:szCs w:val="21"/>
              </w:rPr>
              <w:t>屏作为</w:t>
            </w:r>
            <w:proofErr w:type="gramEnd"/>
            <w:r w:rsidR="007A3A31">
              <w:rPr>
                <w:rFonts w:ascii="Times New Roman" w:hAnsi="Times New Roman" w:hint="eastAsia"/>
                <w:kern w:val="0"/>
                <w:szCs w:val="21"/>
              </w:rPr>
              <w:t>主要控制面板，用户通过触摸屏与系统进行交互。</w:t>
            </w:r>
          </w:p>
          <w:p w14:paraId="2C19DDD4" w14:textId="77777777" w:rsidR="00675D1D" w:rsidRPr="00290196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290196">
              <w:rPr>
                <w:rFonts w:ascii="Times New Roman" w:hAnsi="Times New Roman"/>
                <w:b/>
                <w:color w:val="000000"/>
                <w:szCs w:val="21"/>
              </w:rPr>
              <w:t>三、所采用的平台</w:t>
            </w:r>
            <w:r w:rsidR="00965CFB" w:rsidRPr="00290196">
              <w:rPr>
                <w:rFonts w:ascii="Times New Roman" w:hAnsi="Times New Roman"/>
                <w:b/>
                <w:color w:val="000000"/>
                <w:szCs w:val="21"/>
              </w:rPr>
              <w:t>及</w:t>
            </w:r>
            <w:r w:rsidRPr="00290196">
              <w:rPr>
                <w:rFonts w:ascii="Times New Roman" w:hAnsi="Times New Roman"/>
                <w:b/>
                <w:color w:val="000000"/>
                <w:szCs w:val="21"/>
              </w:rPr>
              <w:t>模块</w:t>
            </w:r>
          </w:p>
          <w:p w14:paraId="4EEC3A8D" w14:textId="457006B9" w:rsidR="005F6C6F" w:rsidRDefault="007A52A2" w:rsidP="005F6C6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90196">
              <w:rPr>
                <w:rFonts w:ascii="Times New Roman" w:hAnsi="Times New Roman"/>
                <w:kern w:val="0"/>
                <w:szCs w:val="21"/>
              </w:rPr>
              <w:t>1.</w:t>
            </w:r>
            <w:r w:rsidR="005F6C6F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290196">
              <w:rPr>
                <w:rFonts w:ascii="Times New Roman" w:hAnsi="Times New Roman"/>
                <w:kern w:val="0"/>
                <w:szCs w:val="21"/>
              </w:rPr>
              <w:t>Arduino</w:t>
            </w:r>
            <w:r w:rsidRPr="00290196">
              <w:rPr>
                <w:rFonts w:ascii="Times New Roman" w:hAnsi="Times New Roman"/>
                <w:kern w:val="0"/>
                <w:szCs w:val="21"/>
              </w:rPr>
              <w:t>板卡型号：</w:t>
            </w:r>
            <w:r w:rsidR="005D5C9A">
              <w:rPr>
                <w:rFonts w:ascii="Times New Roman" w:hAnsi="Times New Roman" w:hint="eastAsia"/>
                <w:kern w:val="0"/>
                <w:szCs w:val="21"/>
              </w:rPr>
              <w:t>Arduino</w:t>
            </w:r>
            <w:r w:rsidR="005D5C9A">
              <w:rPr>
                <w:rFonts w:ascii="Times New Roman" w:hAnsi="Times New Roman"/>
                <w:kern w:val="0"/>
                <w:szCs w:val="21"/>
              </w:rPr>
              <w:t xml:space="preserve"> M</w:t>
            </w:r>
            <w:r w:rsidR="005D5C9A">
              <w:rPr>
                <w:rFonts w:ascii="Times New Roman" w:hAnsi="Times New Roman" w:hint="eastAsia"/>
                <w:kern w:val="0"/>
                <w:szCs w:val="21"/>
              </w:rPr>
              <w:t>ega</w:t>
            </w:r>
            <w:r w:rsidR="005D5C9A">
              <w:rPr>
                <w:rFonts w:ascii="Times New Roman" w:hAnsi="Times New Roman"/>
                <w:kern w:val="0"/>
                <w:szCs w:val="21"/>
              </w:rPr>
              <w:t xml:space="preserve"> 2560</w:t>
            </w:r>
          </w:p>
          <w:p w14:paraId="58E0A188" w14:textId="10BBE43D" w:rsidR="005F6C6F" w:rsidRPr="005F6C6F" w:rsidRDefault="007A52A2" w:rsidP="005F6C6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  <w:r w:rsidRPr="005F6C6F">
              <w:rPr>
                <w:rFonts w:ascii="Times New Roman" w:hAnsi="Times New Roman"/>
                <w:kern w:val="0"/>
                <w:szCs w:val="21"/>
              </w:rPr>
              <w:t>2.</w:t>
            </w:r>
            <w:r w:rsidRPr="005F6C6F">
              <w:rPr>
                <w:rFonts w:ascii="Times New Roman" w:hAnsi="Times New Roman"/>
                <w:kern w:val="0"/>
                <w:szCs w:val="21"/>
              </w:rPr>
              <w:t>外围模块：</w:t>
            </w:r>
            <w:r w:rsidR="00475053" w:rsidRPr="005F6C6F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475053" w:rsidRPr="00475053">
              <w:rPr>
                <w:rFonts w:ascii="Times New Roman" w:hAnsi="Times New Roman"/>
                <w:kern w:val="0"/>
                <w:szCs w:val="21"/>
              </w:rPr>
              <w:t>4inch TFT Touch Shield</w:t>
            </w:r>
            <w:r w:rsidR="007A3A31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7A3A31">
              <w:rPr>
                <w:rFonts w:ascii="Times New Roman" w:hAnsi="Times New Roman" w:hint="eastAsia"/>
                <w:kern w:val="0"/>
                <w:szCs w:val="21"/>
              </w:rPr>
              <w:t>（自己设计</w:t>
            </w:r>
            <w:r w:rsidR="007A3A31">
              <w:rPr>
                <w:rFonts w:ascii="Times New Roman" w:hAnsi="Times New Roman" w:hint="eastAsia"/>
                <w:kern w:val="0"/>
                <w:szCs w:val="21"/>
              </w:rPr>
              <w:t>P</w:t>
            </w:r>
            <w:r w:rsidR="007A3A31">
              <w:rPr>
                <w:rFonts w:ascii="Times New Roman" w:hAnsi="Times New Roman"/>
                <w:kern w:val="0"/>
                <w:szCs w:val="21"/>
              </w:rPr>
              <w:t>CB</w:t>
            </w:r>
            <w:r w:rsidR="007A3A31">
              <w:rPr>
                <w:rFonts w:ascii="Times New Roman" w:hAnsi="Times New Roman" w:hint="eastAsia"/>
                <w:kern w:val="0"/>
                <w:szCs w:val="21"/>
              </w:rPr>
              <w:t>）</w:t>
            </w:r>
          </w:p>
          <w:p w14:paraId="6F8F726F" w14:textId="77777777" w:rsidR="005F6C6F" w:rsidRPr="00E76C20" w:rsidRDefault="005F6C6F" w:rsidP="005F6C6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1C56795" w14:textId="77777777" w:rsidR="00675D1D" w:rsidRPr="00290196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四、</w:t>
            </w:r>
            <w:r w:rsidR="00056134" w:rsidRPr="00290196">
              <w:rPr>
                <w:rFonts w:ascii="Times New Roman" w:hAnsi="Times New Roman"/>
                <w:b/>
                <w:kern w:val="0"/>
                <w:szCs w:val="21"/>
              </w:rPr>
              <w:t>进度</w:t>
            </w:r>
            <w:r w:rsidRPr="00290196">
              <w:rPr>
                <w:rFonts w:ascii="Times New Roman" w:hAnsi="Times New Roman"/>
                <w:b/>
                <w:kern w:val="0"/>
                <w:szCs w:val="21"/>
              </w:rPr>
              <w:t>计划</w:t>
            </w:r>
          </w:p>
          <w:p w14:paraId="1D2393CD" w14:textId="65356C3A" w:rsidR="00BC75C6" w:rsidRPr="007A3A31" w:rsidRDefault="00BC75C6" w:rsidP="00BC75C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7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确定选题与需要实现功能</w:t>
            </w:r>
          </w:p>
          <w:p w14:paraId="78E9DCB0" w14:textId="3DABC1DB" w:rsidR="00675D1D" w:rsidRPr="007A3A31" w:rsidRDefault="00BC75C6" w:rsidP="00BC75C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8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 w:rsidRPr="00983E29">
              <w:rPr>
                <w:rFonts w:ascii="Times New Roman" w:hAnsi="Times New Roman" w:hint="eastAsia"/>
                <w:b/>
                <w:szCs w:val="21"/>
              </w:rPr>
              <w:t>明确分析总线类型，完善功能需求分析</w:t>
            </w:r>
          </w:p>
          <w:p w14:paraId="3EC43523" w14:textId="5F24F724" w:rsidR="001C6A42" w:rsidRPr="007A3A31" w:rsidRDefault="001C6A42" w:rsidP="00BC75C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9</w:t>
            </w:r>
            <w:r w:rsidRPr="007A3A31">
              <w:rPr>
                <w:rFonts w:ascii="Times New Roman" w:hAnsi="Times New Roman"/>
                <w:b/>
                <w:szCs w:val="21"/>
              </w:rPr>
              <w:t>周</w:t>
            </w:r>
            <w:r w:rsidR="000701EB" w:rsidRPr="007A3A31">
              <w:rPr>
                <w:rFonts w:ascii="Times New Roman" w:hAnsi="Times New Roman"/>
                <w:b/>
                <w:szCs w:val="21"/>
              </w:rPr>
              <w:t>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确定分层结构并确定所需模块</w:t>
            </w:r>
          </w:p>
          <w:p w14:paraId="08375A75" w14:textId="6806C74C" w:rsidR="00156CFA" w:rsidRPr="007A3A31" w:rsidRDefault="005F6C6F" w:rsidP="005F6C6F">
            <w:pPr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10</w:t>
            </w:r>
            <w:r w:rsidRPr="007A3A31">
              <w:rPr>
                <w:rFonts w:ascii="Times New Roman" w:hAnsi="Times New Roman"/>
                <w:b/>
                <w:szCs w:val="21"/>
              </w:rPr>
              <w:t>周</w:t>
            </w:r>
            <w:r w:rsidR="00156CFA" w:rsidRPr="007A3A31">
              <w:rPr>
                <w:rFonts w:ascii="Times New Roman" w:hAnsi="Times New Roman"/>
                <w:b/>
                <w:szCs w:val="21"/>
              </w:rPr>
              <w:t>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尝试编写读取模块，以及显示模块</w:t>
            </w:r>
          </w:p>
          <w:p w14:paraId="4E95ECB5" w14:textId="377848D5" w:rsidR="00156CFA" w:rsidRPr="007A3A31" w:rsidRDefault="00156CFA" w:rsidP="00156C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11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确定屏幕型号，实现待测信号采样</w:t>
            </w:r>
          </w:p>
          <w:p w14:paraId="68A6AA0D" w14:textId="5EA16084" w:rsidR="00156CFA" w:rsidRPr="007A3A31" w:rsidRDefault="00156CFA" w:rsidP="00156C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12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设计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7A3A31">
              <w:rPr>
                <w:rFonts w:ascii="Times New Roman" w:hAnsi="Times New Roman"/>
                <w:b/>
                <w:szCs w:val="21"/>
              </w:rPr>
              <w:t>CB</w:t>
            </w:r>
          </w:p>
          <w:p w14:paraId="5CD6ADCE" w14:textId="7C93F35E" w:rsidR="00156CFA" w:rsidRPr="007A3A31" w:rsidRDefault="00156CFA" w:rsidP="00156C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13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>
              <w:rPr>
                <w:rFonts w:ascii="Times New Roman" w:hAnsi="Times New Roman" w:hint="eastAsia"/>
                <w:b/>
                <w:szCs w:val="21"/>
              </w:rPr>
              <w:t>提交厂商生产</w:t>
            </w:r>
          </w:p>
          <w:p w14:paraId="32D6A60E" w14:textId="600FA918" w:rsidR="00156CFA" w:rsidRPr="007A3A31" w:rsidRDefault="00156CFA" w:rsidP="00156C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14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 w:rsidRPr="007A3A31">
              <w:rPr>
                <w:rFonts w:ascii="Times New Roman" w:hAnsi="Times New Roman" w:hint="eastAsia"/>
                <w:b/>
                <w:szCs w:val="21"/>
              </w:rPr>
              <w:t>测试</w:t>
            </w:r>
            <w:r w:rsidR="007A3A31" w:rsidRPr="007A3A31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7A3A31" w:rsidRPr="007A3A31">
              <w:rPr>
                <w:rFonts w:ascii="Times New Roman" w:hAnsi="Times New Roman"/>
                <w:b/>
                <w:szCs w:val="21"/>
              </w:rPr>
              <w:t>CB</w:t>
            </w:r>
            <w:r w:rsidR="007A3A31" w:rsidRPr="007A3A31">
              <w:rPr>
                <w:rFonts w:ascii="Times New Roman" w:hAnsi="Times New Roman" w:hint="eastAsia"/>
                <w:b/>
                <w:szCs w:val="21"/>
              </w:rPr>
              <w:t>并完成集成</w:t>
            </w:r>
          </w:p>
          <w:p w14:paraId="6FAD4857" w14:textId="77E3EEE8" w:rsidR="00156CFA" w:rsidRPr="00675D1D" w:rsidRDefault="00156CFA" w:rsidP="00156C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szCs w:val="21"/>
              </w:rPr>
            </w:pPr>
            <w:r w:rsidRPr="007A3A31">
              <w:rPr>
                <w:rFonts w:ascii="Times New Roman" w:hAnsi="Times New Roman"/>
                <w:b/>
                <w:szCs w:val="21"/>
              </w:rPr>
              <w:t>第</w:t>
            </w:r>
            <w:r w:rsidRPr="007A3A31">
              <w:rPr>
                <w:rFonts w:ascii="Times New Roman" w:hAnsi="Times New Roman"/>
                <w:b/>
                <w:szCs w:val="21"/>
              </w:rPr>
              <w:t>15</w:t>
            </w:r>
            <w:r w:rsidRPr="007A3A31">
              <w:rPr>
                <w:rFonts w:ascii="Times New Roman" w:hAnsi="Times New Roman"/>
                <w:b/>
                <w:szCs w:val="21"/>
              </w:rPr>
              <w:t>周：</w:t>
            </w:r>
            <w:r w:rsidR="007A3A31" w:rsidRPr="007A3A31">
              <w:rPr>
                <w:rFonts w:ascii="Times New Roman" w:hAnsi="Times New Roman" w:hint="eastAsia"/>
                <w:b/>
                <w:szCs w:val="21"/>
              </w:rPr>
              <w:t>最终测试</w:t>
            </w:r>
          </w:p>
        </w:tc>
      </w:tr>
      <w:tr w:rsidR="001C4EDC" w:rsidRPr="00675D1D" w14:paraId="0CBCAC0A" w14:textId="77777777" w:rsidTr="00156CFA">
        <w:trPr>
          <w:trHeight w:val="416"/>
          <w:jc w:val="center"/>
        </w:trPr>
        <w:tc>
          <w:tcPr>
            <w:tcW w:w="9766" w:type="dxa"/>
            <w:gridSpan w:val="6"/>
          </w:tcPr>
          <w:p w14:paraId="6D4860F6" w14:textId="77777777" w:rsidR="001C4EDC" w:rsidRPr="00675D1D" w:rsidRDefault="001C4EDC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</w:tbl>
    <w:p w14:paraId="24D97335" w14:textId="77777777" w:rsidR="00B370B1" w:rsidRPr="00553365" w:rsidRDefault="00B370B1" w:rsidP="00A1578D"/>
    <w:sectPr w:rsidR="00B370B1" w:rsidRPr="00553365" w:rsidSect="00EE55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C3E0" w14:textId="77777777" w:rsidR="00E0398A" w:rsidRDefault="00E0398A" w:rsidP="00D003C7">
      <w:r>
        <w:separator/>
      </w:r>
    </w:p>
  </w:endnote>
  <w:endnote w:type="continuationSeparator" w:id="0">
    <w:p w14:paraId="217CFB3A" w14:textId="77777777" w:rsidR="00E0398A" w:rsidRDefault="00E0398A" w:rsidP="00D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30E1" w14:textId="77777777" w:rsidR="00E0398A" w:rsidRDefault="00E0398A" w:rsidP="00D003C7">
      <w:r>
        <w:separator/>
      </w:r>
    </w:p>
  </w:footnote>
  <w:footnote w:type="continuationSeparator" w:id="0">
    <w:p w14:paraId="04BD0666" w14:textId="77777777" w:rsidR="00E0398A" w:rsidRDefault="00E0398A" w:rsidP="00D00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1"/>
    <w:rsid w:val="0000124D"/>
    <w:rsid w:val="00040591"/>
    <w:rsid w:val="000514EC"/>
    <w:rsid w:val="00056134"/>
    <w:rsid w:val="000701EB"/>
    <w:rsid w:val="000A095D"/>
    <w:rsid w:val="000F4600"/>
    <w:rsid w:val="000F5294"/>
    <w:rsid w:val="001427CB"/>
    <w:rsid w:val="00147FA0"/>
    <w:rsid w:val="00156CFA"/>
    <w:rsid w:val="001C4EDC"/>
    <w:rsid w:val="001C6A42"/>
    <w:rsid w:val="001C6EB7"/>
    <w:rsid w:val="001F34CD"/>
    <w:rsid w:val="002160BB"/>
    <w:rsid w:val="00256A39"/>
    <w:rsid w:val="00264214"/>
    <w:rsid w:val="00290196"/>
    <w:rsid w:val="002C29A4"/>
    <w:rsid w:val="002F57BC"/>
    <w:rsid w:val="0033699D"/>
    <w:rsid w:val="00350BA9"/>
    <w:rsid w:val="00384C4D"/>
    <w:rsid w:val="0041438F"/>
    <w:rsid w:val="00427926"/>
    <w:rsid w:val="0045390A"/>
    <w:rsid w:val="00475053"/>
    <w:rsid w:val="004A4A8C"/>
    <w:rsid w:val="004E41E6"/>
    <w:rsid w:val="00553365"/>
    <w:rsid w:val="005B1CD5"/>
    <w:rsid w:val="005C0FC2"/>
    <w:rsid w:val="005C6100"/>
    <w:rsid w:val="005D5C9A"/>
    <w:rsid w:val="005F5074"/>
    <w:rsid w:val="005F6C6F"/>
    <w:rsid w:val="00612D56"/>
    <w:rsid w:val="00615346"/>
    <w:rsid w:val="00675D1D"/>
    <w:rsid w:val="006845C2"/>
    <w:rsid w:val="006A28FE"/>
    <w:rsid w:val="006A766E"/>
    <w:rsid w:val="006B5E9C"/>
    <w:rsid w:val="006B7B96"/>
    <w:rsid w:val="006D41AE"/>
    <w:rsid w:val="006E0F37"/>
    <w:rsid w:val="007A3A31"/>
    <w:rsid w:val="007A52A2"/>
    <w:rsid w:val="008919A8"/>
    <w:rsid w:val="008E0B66"/>
    <w:rsid w:val="008E0FB8"/>
    <w:rsid w:val="009068E4"/>
    <w:rsid w:val="009508CA"/>
    <w:rsid w:val="00965CFB"/>
    <w:rsid w:val="009826E6"/>
    <w:rsid w:val="009B6286"/>
    <w:rsid w:val="009C6D40"/>
    <w:rsid w:val="009D4A17"/>
    <w:rsid w:val="009E0467"/>
    <w:rsid w:val="009E6A5A"/>
    <w:rsid w:val="00A03B0F"/>
    <w:rsid w:val="00A10856"/>
    <w:rsid w:val="00A1578D"/>
    <w:rsid w:val="00A24B14"/>
    <w:rsid w:val="00A31277"/>
    <w:rsid w:val="00A42DFB"/>
    <w:rsid w:val="00A51782"/>
    <w:rsid w:val="00A568A6"/>
    <w:rsid w:val="00A74DEF"/>
    <w:rsid w:val="00AC0DAA"/>
    <w:rsid w:val="00AC4371"/>
    <w:rsid w:val="00B370B1"/>
    <w:rsid w:val="00B96903"/>
    <w:rsid w:val="00BC75C6"/>
    <w:rsid w:val="00BE5E84"/>
    <w:rsid w:val="00BE691B"/>
    <w:rsid w:val="00C154A2"/>
    <w:rsid w:val="00C165DD"/>
    <w:rsid w:val="00C33514"/>
    <w:rsid w:val="00C667DE"/>
    <w:rsid w:val="00C86950"/>
    <w:rsid w:val="00CE116F"/>
    <w:rsid w:val="00CE6451"/>
    <w:rsid w:val="00CF62A3"/>
    <w:rsid w:val="00D003C7"/>
    <w:rsid w:val="00D27FD6"/>
    <w:rsid w:val="00D456F9"/>
    <w:rsid w:val="00D50C40"/>
    <w:rsid w:val="00DE123F"/>
    <w:rsid w:val="00E0398A"/>
    <w:rsid w:val="00E72AA1"/>
    <w:rsid w:val="00E76C20"/>
    <w:rsid w:val="00ED497F"/>
    <w:rsid w:val="00EE5542"/>
    <w:rsid w:val="00F554D8"/>
    <w:rsid w:val="00F83E3C"/>
    <w:rsid w:val="00F9623C"/>
    <w:rsid w:val="00FC07E1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F117"/>
  <w15:docId w15:val="{5C7198AC-7B10-468D-934A-366305C0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B1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link w:val="30"/>
    <w:uiPriority w:val="9"/>
    <w:qFormat/>
    <w:rsid w:val="005F6C6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3C7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6C6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唐 仡夫</cp:lastModifiedBy>
  <cp:revision>8</cp:revision>
  <dcterms:created xsi:type="dcterms:W3CDTF">2022-04-05T13:29:00Z</dcterms:created>
  <dcterms:modified xsi:type="dcterms:W3CDTF">2022-09-28T05:50:00Z</dcterms:modified>
</cp:coreProperties>
</file>