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C53" w:rsidRPr="00E17235" w:rsidRDefault="005A059F" w:rsidP="003073C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 </w:t>
      </w:r>
      <w:r w:rsidR="00E71C53" w:rsidRPr="00E17235">
        <w:rPr>
          <w:rFonts w:ascii="Times New Roman" w:hAnsi="Times New Roman" w:cs="Times New Roman"/>
          <w:b/>
          <w:sz w:val="26"/>
          <w:szCs w:val="26"/>
        </w:rPr>
        <w:t>A</w:t>
      </w:r>
    </w:p>
    <w:p w:rsidR="00E71C53" w:rsidRPr="00E17235" w:rsidRDefault="00E71C53"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RESEARCH PROPOSAL</w:t>
      </w:r>
    </w:p>
    <w:p w:rsidR="00E71C53" w:rsidRPr="00E17235" w:rsidRDefault="00E71C53"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ON THE TOPIC:</w:t>
      </w:r>
    </w:p>
    <w:p w:rsidR="00E71C53" w:rsidRPr="00E17235" w:rsidRDefault="00E71C53" w:rsidP="003073C2">
      <w:pPr>
        <w:spacing w:line="276" w:lineRule="auto"/>
        <w:jc w:val="center"/>
        <w:rPr>
          <w:rFonts w:ascii="Times New Roman" w:hAnsi="Times New Roman" w:cs="Times New Roman"/>
          <w:b/>
          <w:sz w:val="26"/>
          <w:szCs w:val="26"/>
        </w:rPr>
      </w:pPr>
    </w:p>
    <w:p w:rsidR="00E71C53" w:rsidRPr="00E17235" w:rsidRDefault="00D417E8"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EFFECT OF FE</w:t>
      </w:r>
      <w:r w:rsidR="00F23307" w:rsidRPr="00E17235">
        <w:rPr>
          <w:rFonts w:ascii="Times New Roman" w:hAnsi="Times New Roman" w:cs="Times New Roman"/>
          <w:b/>
          <w:sz w:val="26"/>
          <w:szCs w:val="26"/>
        </w:rPr>
        <w:t>N</w:t>
      </w:r>
      <w:r w:rsidRPr="00E17235">
        <w:rPr>
          <w:rFonts w:ascii="Times New Roman" w:hAnsi="Times New Roman" w:cs="Times New Roman"/>
          <w:b/>
          <w:sz w:val="26"/>
          <w:szCs w:val="26"/>
        </w:rPr>
        <w:t>U</w:t>
      </w:r>
      <w:r w:rsidR="00F23307" w:rsidRPr="00E17235">
        <w:rPr>
          <w:rFonts w:ascii="Times New Roman" w:hAnsi="Times New Roman" w:cs="Times New Roman"/>
          <w:b/>
          <w:sz w:val="26"/>
          <w:szCs w:val="26"/>
        </w:rPr>
        <w:t xml:space="preserve">REEK </w:t>
      </w:r>
      <w:r w:rsidR="00F23307" w:rsidRPr="00E17235">
        <w:rPr>
          <w:rFonts w:ascii="Times New Roman" w:hAnsi="Times New Roman" w:cs="Times New Roman"/>
          <w:b/>
          <w:i/>
          <w:sz w:val="26"/>
          <w:szCs w:val="26"/>
        </w:rPr>
        <w:t>(</w:t>
      </w:r>
      <w:proofErr w:type="spellStart"/>
      <w:r w:rsidR="00F23307" w:rsidRPr="00E17235">
        <w:rPr>
          <w:rFonts w:ascii="Times New Roman" w:hAnsi="Times New Roman" w:cs="Times New Roman"/>
          <w:b/>
          <w:i/>
          <w:sz w:val="26"/>
          <w:szCs w:val="26"/>
        </w:rPr>
        <w:t>Trigonella</w:t>
      </w:r>
      <w:proofErr w:type="spellEnd"/>
      <w:r w:rsidR="00F23307" w:rsidRPr="00E17235">
        <w:rPr>
          <w:rFonts w:ascii="Times New Roman" w:hAnsi="Times New Roman" w:cs="Times New Roman"/>
          <w:b/>
          <w:i/>
          <w:sz w:val="26"/>
          <w:szCs w:val="26"/>
        </w:rPr>
        <w:t xml:space="preserve"> </w:t>
      </w:r>
      <w:proofErr w:type="spellStart"/>
      <w:r w:rsidR="00F23307" w:rsidRPr="00E17235">
        <w:rPr>
          <w:rFonts w:ascii="Times New Roman" w:hAnsi="Times New Roman" w:cs="Times New Roman"/>
          <w:b/>
          <w:i/>
          <w:sz w:val="26"/>
          <w:szCs w:val="26"/>
        </w:rPr>
        <w:t>foenumgraecum</w:t>
      </w:r>
      <w:proofErr w:type="spellEnd"/>
      <w:r w:rsidR="00F23307" w:rsidRPr="00E17235">
        <w:rPr>
          <w:rFonts w:ascii="Times New Roman" w:hAnsi="Times New Roman" w:cs="Times New Roman"/>
          <w:b/>
          <w:i/>
          <w:sz w:val="26"/>
          <w:szCs w:val="26"/>
        </w:rPr>
        <w:t>)</w:t>
      </w:r>
      <w:r w:rsidR="00BF042E" w:rsidRPr="00E17235">
        <w:rPr>
          <w:rFonts w:ascii="Times New Roman" w:hAnsi="Times New Roman" w:cs="Times New Roman"/>
          <w:b/>
          <w:i/>
          <w:sz w:val="26"/>
          <w:szCs w:val="26"/>
        </w:rPr>
        <w:t xml:space="preserve"> </w:t>
      </w:r>
      <w:r w:rsidR="005A059F">
        <w:rPr>
          <w:rFonts w:ascii="Times New Roman" w:hAnsi="Times New Roman" w:cs="Times New Roman"/>
          <w:b/>
          <w:sz w:val="26"/>
          <w:szCs w:val="26"/>
        </w:rPr>
        <w:t>MEAL</w:t>
      </w:r>
      <w:r w:rsidR="00F23307" w:rsidRPr="00E17235">
        <w:rPr>
          <w:rFonts w:ascii="Times New Roman" w:hAnsi="Times New Roman" w:cs="Times New Roman"/>
          <w:b/>
          <w:i/>
          <w:sz w:val="26"/>
          <w:szCs w:val="26"/>
        </w:rPr>
        <w:t xml:space="preserve"> </w:t>
      </w:r>
      <w:r w:rsidR="00F23307" w:rsidRPr="00E17235">
        <w:rPr>
          <w:rFonts w:ascii="Times New Roman" w:hAnsi="Times New Roman" w:cs="Times New Roman"/>
          <w:b/>
          <w:sz w:val="26"/>
          <w:szCs w:val="26"/>
        </w:rPr>
        <w:t>ON GROWTH PERFORMANCE, CARCASS CHARACTERISTICS AND INTERNAL ORGANS OF FINISHER BROILERS CHICKENS</w:t>
      </w:r>
    </w:p>
    <w:p w:rsidR="00F23307" w:rsidRPr="00E17235" w:rsidRDefault="00F23307" w:rsidP="003073C2">
      <w:pPr>
        <w:spacing w:line="276" w:lineRule="auto"/>
        <w:jc w:val="center"/>
        <w:rPr>
          <w:rFonts w:ascii="Times New Roman" w:hAnsi="Times New Roman" w:cs="Times New Roman"/>
          <w:b/>
          <w:sz w:val="26"/>
          <w:szCs w:val="26"/>
        </w:rPr>
      </w:pPr>
    </w:p>
    <w:p w:rsidR="00E71C53" w:rsidRPr="00E17235" w:rsidRDefault="00E71C53"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PRESENTED BY:</w:t>
      </w:r>
    </w:p>
    <w:p w:rsidR="00E71C53" w:rsidRPr="00E17235" w:rsidRDefault="00E71C53" w:rsidP="003073C2">
      <w:pPr>
        <w:spacing w:line="276" w:lineRule="auto"/>
        <w:jc w:val="center"/>
        <w:rPr>
          <w:rFonts w:ascii="Times New Roman" w:hAnsi="Times New Roman" w:cs="Times New Roman"/>
          <w:b/>
          <w:sz w:val="26"/>
          <w:szCs w:val="26"/>
        </w:rPr>
      </w:pPr>
    </w:p>
    <w:p w:rsidR="00E71C53" w:rsidRPr="00E17235" w:rsidRDefault="00E71C53" w:rsidP="003073C2">
      <w:pPr>
        <w:spacing w:line="276" w:lineRule="auto"/>
        <w:jc w:val="center"/>
        <w:rPr>
          <w:rFonts w:ascii="Times New Roman" w:hAnsi="Times New Roman" w:cs="Times New Roman"/>
          <w:b/>
          <w:sz w:val="26"/>
          <w:szCs w:val="26"/>
        </w:rPr>
      </w:pPr>
    </w:p>
    <w:p w:rsidR="00E71C53" w:rsidRPr="00E17235" w:rsidRDefault="00F23307"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LOVETH JOSIAH</w:t>
      </w:r>
    </w:p>
    <w:p w:rsidR="00E71C53" w:rsidRPr="00E17235" w:rsidRDefault="00E71C53" w:rsidP="003073C2">
      <w:pPr>
        <w:spacing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AK18/AGR/ANS/0</w:t>
      </w:r>
    </w:p>
    <w:p w:rsidR="00E71C53" w:rsidRDefault="00E71C53" w:rsidP="003073C2">
      <w:pPr>
        <w:spacing w:line="276" w:lineRule="auto"/>
        <w:ind w:firstLine="720"/>
        <w:jc w:val="center"/>
        <w:rPr>
          <w:rFonts w:ascii="Times New Roman" w:hAnsi="Times New Roman" w:cs="Times New Roman"/>
          <w:b/>
          <w:sz w:val="26"/>
          <w:szCs w:val="26"/>
        </w:rPr>
      </w:pPr>
    </w:p>
    <w:p w:rsidR="003073C2" w:rsidRPr="00E17235" w:rsidRDefault="003073C2" w:rsidP="003073C2">
      <w:pPr>
        <w:spacing w:line="276" w:lineRule="auto"/>
        <w:ind w:firstLine="720"/>
        <w:jc w:val="center"/>
        <w:rPr>
          <w:rFonts w:ascii="Times New Roman" w:hAnsi="Times New Roman" w:cs="Times New Roman"/>
          <w:b/>
          <w:sz w:val="26"/>
          <w:szCs w:val="26"/>
        </w:rPr>
      </w:pPr>
    </w:p>
    <w:p w:rsidR="00E71C53" w:rsidRPr="00E17235" w:rsidRDefault="00E71C53" w:rsidP="003073C2">
      <w:pPr>
        <w:spacing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SUPERVISED BY:</w:t>
      </w:r>
    </w:p>
    <w:p w:rsidR="00E71C53" w:rsidRPr="00E17235" w:rsidRDefault="00E71C53" w:rsidP="003073C2">
      <w:pPr>
        <w:spacing w:line="276" w:lineRule="auto"/>
        <w:jc w:val="center"/>
        <w:rPr>
          <w:rFonts w:ascii="Times New Roman" w:hAnsi="Times New Roman" w:cs="Times New Roman"/>
          <w:b/>
          <w:sz w:val="26"/>
          <w:szCs w:val="26"/>
        </w:rPr>
      </w:pPr>
    </w:p>
    <w:p w:rsidR="00E71C53" w:rsidRPr="00E17235" w:rsidRDefault="00E71C53" w:rsidP="003073C2">
      <w:pPr>
        <w:spacing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 xml:space="preserve">DR. </w:t>
      </w:r>
      <w:r w:rsidR="00F23307" w:rsidRPr="00E17235">
        <w:rPr>
          <w:rFonts w:ascii="Times New Roman" w:hAnsi="Times New Roman" w:cs="Times New Roman"/>
          <w:b/>
          <w:sz w:val="26"/>
          <w:szCs w:val="26"/>
        </w:rPr>
        <w:t>COMFORT ESSIEN</w:t>
      </w:r>
    </w:p>
    <w:p w:rsidR="00E71C53" w:rsidRPr="00E17235" w:rsidRDefault="00E71C53" w:rsidP="003073C2">
      <w:pPr>
        <w:spacing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DEPARTMENT OF ANIMAL SCIENCE</w:t>
      </w:r>
    </w:p>
    <w:p w:rsidR="00E71C53" w:rsidRPr="00E17235" w:rsidRDefault="00E71C53" w:rsidP="003073C2">
      <w:pPr>
        <w:spacing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FACULTY OF AGRICULTURE</w:t>
      </w:r>
    </w:p>
    <w:p w:rsidR="00E71C53" w:rsidRPr="00E17235" w:rsidRDefault="00E71C53" w:rsidP="003073C2">
      <w:pPr>
        <w:spacing w:after="0" w:line="276" w:lineRule="auto"/>
        <w:jc w:val="center"/>
        <w:rPr>
          <w:rFonts w:ascii="Times New Roman" w:hAnsi="Times New Roman" w:cs="Times New Roman"/>
          <w:sz w:val="26"/>
          <w:szCs w:val="26"/>
        </w:rPr>
      </w:pPr>
      <w:r w:rsidRPr="00E17235">
        <w:rPr>
          <w:rFonts w:ascii="Times New Roman" w:hAnsi="Times New Roman" w:cs="Times New Roman"/>
          <w:b/>
          <w:sz w:val="26"/>
          <w:szCs w:val="26"/>
        </w:rPr>
        <w:t>AKWA IBOM STATE UNIVERSITY</w:t>
      </w:r>
    </w:p>
    <w:p w:rsidR="00E71C53" w:rsidRPr="00E17235" w:rsidRDefault="00E71C53" w:rsidP="003073C2">
      <w:pPr>
        <w:spacing w:after="0" w:line="276" w:lineRule="auto"/>
        <w:jc w:val="center"/>
        <w:rPr>
          <w:rFonts w:ascii="Times New Roman" w:hAnsi="Times New Roman" w:cs="Times New Roman"/>
          <w:sz w:val="26"/>
          <w:szCs w:val="26"/>
        </w:rPr>
      </w:pPr>
      <w:r w:rsidRPr="00E17235">
        <w:rPr>
          <w:rFonts w:ascii="Times New Roman" w:hAnsi="Times New Roman" w:cs="Times New Roman"/>
          <w:b/>
          <w:sz w:val="26"/>
          <w:szCs w:val="26"/>
        </w:rPr>
        <w:t>OBIO AKPA CAMPUS.</w:t>
      </w:r>
    </w:p>
    <w:p w:rsidR="00E71C53" w:rsidRPr="00E17235" w:rsidRDefault="00E71C53" w:rsidP="003073C2">
      <w:pPr>
        <w:spacing w:line="276" w:lineRule="auto"/>
        <w:jc w:val="center"/>
        <w:rPr>
          <w:rFonts w:ascii="Times New Roman" w:hAnsi="Times New Roman" w:cs="Times New Roman"/>
          <w:sz w:val="26"/>
          <w:szCs w:val="26"/>
        </w:rPr>
      </w:pPr>
    </w:p>
    <w:p w:rsidR="00E71C53" w:rsidRPr="00E17235" w:rsidRDefault="00E71C53" w:rsidP="003073C2">
      <w:pPr>
        <w:spacing w:line="276" w:lineRule="auto"/>
        <w:jc w:val="center"/>
        <w:rPr>
          <w:rFonts w:ascii="Times New Roman" w:hAnsi="Times New Roman" w:cs="Times New Roman"/>
          <w:b/>
          <w:sz w:val="26"/>
          <w:szCs w:val="26"/>
        </w:rPr>
      </w:pPr>
    </w:p>
    <w:p w:rsidR="00E71C53" w:rsidRDefault="00E71C53" w:rsidP="003073C2">
      <w:pPr>
        <w:spacing w:line="276" w:lineRule="auto"/>
        <w:jc w:val="center"/>
        <w:rPr>
          <w:rFonts w:ascii="Times New Roman" w:hAnsi="Times New Roman" w:cs="Times New Roman"/>
          <w:b/>
          <w:sz w:val="26"/>
          <w:szCs w:val="26"/>
        </w:rPr>
      </w:pPr>
    </w:p>
    <w:p w:rsidR="003073C2" w:rsidRPr="00E17235" w:rsidRDefault="003073C2" w:rsidP="003073C2">
      <w:pPr>
        <w:spacing w:line="276" w:lineRule="auto"/>
        <w:jc w:val="center"/>
        <w:rPr>
          <w:rFonts w:ascii="Times New Roman" w:hAnsi="Times New Roman" w:cs="Times New Roman"/>
          <w:b/>
          <w:sz w:val="26"/>
          <w:szCs w:val="26"/>
        </w:rPr>
      </w:pPr>
    </w:p>
    <w:p w:rsidR="00F23307" w:rsidRPr="00E17235" w:rsidRDefault="00F23307" w:rsidP="003073C2">
      <w:pPr>
        <w:spacing w:line="276" w:lineRule="auto"/>
        <w:jc w:val="center"/>
        <w:rPr>
          <w:rFonts w:ascii="Times New Roman" w:hAnsi="Times New Roman" w:cs="Times New Roman"/>
          <w:b/>
          <w:sz w:val="26"/>
          <w:szCs w:val="26"/>
        </w:rPr>
      </w:pPr>
    </w:p>
    <w:p w:rsidR="00E71C53" w:rsidRPr="00E17235" w:rsidRDefault="00E71C53" w:rsidP="003073C2">
      <w:pPr>
        <w:spacing w:line="276" w:lineRule="auto"/>
        <w:ind w:left="6480" w:firstLine="720"/>
        <w:jc w:val="center"/>
        <w:rPr>
          <w:rFonts w:ascii="Times New Roman" w:hAnsi="Times New Roman" w:cs="Times New Roman"/>
          <w:b/>
          <w:sz w:val="26"/>
          <w:szCs w:val="26"/>
        </w:rPr>
      </w:pPr>
      <w:r w:rsidRPr="00E17235">
        <w:rPr>
          <w:rFonts w:ascii="Times New Roman" w:hAnsi="Times New Roman" w:cs="Times New Roman"/>
          <w:b/>
          <w:sz w:val="26"/>
          <w:szCs w:val="26"/>
        </w:rPr>
        <w:t>JULY, 2023</w:t>
      </w:r>
    </w:p>
    <w:p w:rsidR="00E71C53" w:rsidRPr="00E17235" w:rsidRDefault="00E71C53" w:rsidP="003073C2">
      <w:pPr>
        <w:autoSpaceDE w:val="0"/>
        <w:autoSpaceDN w:val="0"/>
        <w:adjustRightInd w:val="0"/>
        <w:spacing w:before="240"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lastRenderedPageBreak/>
        <w:t>CHAPTER ONE</w:t>
      </w:r>
    </w:p>
    <w:p w:rsidR="00E71C53" w:rsidRPr="00E17235" w:rsidRDefault="00E71C53" w:rsidP="003073C2">
      <w:pPr>
        <w:autoSpaceDE w:val="0"/>
        <w:autoSpaceDN w:val="0"/>
        <w:adjustRightInd w:val="0"/>
        <w:spacing w:before="240"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INTRODUCTION</w:t>
      </w:r>
    </w:p>
    <w:p w:rsidR="00E71C53" w:rsidRPr="00E17235" w:rsidRDefault="00E71C53" w:rsidP="00E17235">
      <w:pPr>
        <w:pStyle w:val="ListParagraph"/>
        <w:numPr>
          <w:ilvl w:val="1"/>
          <w:numId w:val="2"/>
        </w:numPr>
        <w:autoSpaceDE w:val="0"/>
        <w:autoSpaceDN w:val="0"/>
        <w:adjustRightInd w:val="0"/>
        <w:spacing w:after="0"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Background of the Study</w:t>
      </w:r>
    </w:p>
    <w:p w:rsidR="006720FD" w:rsidRPr="00186B77" w:rsidRDefault="00952B05" w:rsidP="00186B77">
      <w:pPr>
        <w:pStyle w:val="Default"/>
        <w:spacing w:line="276" w:lineRule="auto"/>
        <w:jc w:val="both"/>
        <w:rPr>
          <w:sz w:val="26"/>
          <w:szCs w:val="26"/>
        </w:rPr>
      </w:pPr>
      <w:r w:rsidRPr="00186B77">
        <w:rPr>
          <w:sz w:val="26"/>
          <w:szCs w:val="26"/>
        </w:rPr>
        <w:t xml:space="preserve">Feed is a crucial component that influences the net return of the poultry business. In the broiler industry, feed costs are considered to be one of the greatest challenges, </w:t>
      </w:r>
      <w:r w:rsidR="00EE6E08">
        <w:rPr>
          <w:sz w:val="26"/>
          <w:szCs w:val="26"/>
        </w:rPr>
        <w:t xml:space="preserve">mainly in developing countries </w:t>
      </w:r>
      <w:r w:rsidRPr="00186B77">
        <w:rPr>
          <w:sz w:val="26"/>
          <w:szCs w:val="26"/>
        </w:rPr>
        <w:t>(</w:t>
      </w:r>
      <w:proofErr w:type="spellStart"/>
      <w:r w:rsidRPr="00186B77">
        <w:rPr>
          <w:sz w:val="26"/>
          <w:szCs w:val="26"/>
        </w:rPr>
        <w:t>Thirumalaisamy</w:t>
      </w:r>
      <w:proofErr w:type="spellEnd"/>
      <w:r w:rsidRPr="00186B77">
        <w:rPr>
          <w:sz w:val="26"/>
          <w:szCs w:val="26"/>
        </w:rPr>
        <w:t xml:space="preserve"> </w:t>
      </w:r>
      <w:r w:rsidRPr="00186B77">
        <w:rPr>
          <w:i/>
          <w:sz w:val="26"/>
          <w:szCs w:val="26"/>
        </w:rPr>
        <w:t>et al.,</w:t>
      </w:r>
      <w:r w:rsidRPr="00186B77">
        <w:rPr>
          <w:sz w:val="26"/>
          <w:szCs w:val="26"/>
        </w:rPr>
        <w:t xml:space="preserve"> 2016). </w:t>
      </w:r>
      <w:r w:rsidR="00290816" w:rsidRPr="009854FA">
        <w:rPr>
          <w:sz w:val="26"/>
          <w:szCs w:val="26"/>
        </w:rPr>
        <w:t>Antibiotic growth promoters are the antibiotics that are used in poultry feed continuously at a lower level to improve growth and feed conversion and not for the purpose of any therapeutic reasons (</w:t>
      </w:r>
      <w:proofErr w:type="spellStart"/>
      <w:r w:rsidR="00290816" w:rsidRPr="009854FA">
        <w:rPr>
          <w:sz w:val="26"/>
          <w:szCs w:val="26"/>
        </w:rPr>
        <w:t>Dhama</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2014, Hassan </w:t>
      </w:r>
      <w:r w:rsidR="00290816" w:rsidRPr="009854FA">
        <w:rPr>
          <w:i/>
          <w:sz w:val="26"/>
          <w:szCs w:val="26"/>
        </w:rPr>
        <w:t>et al.,</w:t>
      </w:r>
      <w:r w:rsidR="00290816" w:rsidRPr="009854FA">
        <w:rPr>
          <w:sz w:val="26"/>
          <w:szCs w:val="26"/>
        </w:rPr>
        <w:t xml:space="preserve"> 2010). Antibiotic Compounds commonly used as growth promoters include; Bacitracin, Penicillin, </w:t>
      </w:r>
      <w:proofErr w:type="spellStart"/>
      <w:r w:rsidR="00290816" w:rsidRPr="009854FA">
        <w:rPr>
          <w:sz w:val="26"/>
          <w:szCs w:val="26"/>
        </w:rPr>
        <w:t>Virginiamycin</w:t>
      </w:r>
      <w:proofErr w:type="spellEnd"/>
      <w:r w:rsidR="00290816" w:rsidRPr="009854FA">
        <w:rPr>
          <w:sz w:val="26"/>
          <w:szCs w:val="26"/>
        </w:rPr>
        <w:t xml:space="preserve">, </w:t>
      </w:r>
      <w:proofErr w:type="spellStart"/>
      <w:r w:rsidR="00290816" w:rsidRPr="009854FA">
        <w:rPr>
          <w:sz w:val="26"/>
          <w:szCs w:val="26"/>
        </w:rPr>
        <w:t>Flavomycin</w:t>
      </w:r>
      <w:proofErr w:type="spellEnd"/>
      <w:r w:rsidR="00290816" w:rsidRPr="009854FA">
        <w:rPr>
          <w:sz w:val="26"/>
          <w:szCs w:val="26"/>
        </w:rPr>
        <w:t xml:space="preserve">, Chlortetracycline, </w:t>
      </w:r>
      <w:proofErr w:type="spellStart"/>
      <w:r w:rsidR="00290816" w:rsidRPr="009854FA">
        <w:rPr>
          <w:sz w:val="26"/>
          <w:szCs w:val="26"/>
        </w:rPr>
        <w:t>Oxytetracycline</w:t>
      </w:r>
      <w:proofErr w:type="spellEnd"/>
      <w:r w:rsidR="00290816" w:rsidRPr="009854FA">
        <w:rPr>
          <w:sz w:val="26"/>
          <w:szCs w:val="26"/>
        </w:rPr>
        <w:t xml:space="preserve">, </w:t>
      </w:r>
      <w:proofErr w:type="spellStart"/>
      <w:r w:rsidR="00290816" w:rsidRPr="009854FA">
        <w:rPr>
          <w:sz w:val="26"/>
          <w:szCs w:val="26"/>
        </w:rPr>
        <w:t>Colistin</w:t>
      </w:r>
      <w:proofErr w:type="spellEnd"/>
      <w:r w:rsidR="00290816" w:rsidRPr="009854FA">
        <w:rPr>
          <w:sz w:val="26"/>
          <w:szCs w:val="26"/>
        </w:rPr>
        <w:t xml:space="preserve"> </w:t>
      </w:r>
      <w:proofErr w:type="spellStart"/>
      <w:r w:rsidR="00290816" w:rsidRPr="009854FA">
        <w:rPr>
          <w:sz w:val="26"/>
          <w:szCs w:val="26"/>
        </w:rPr>
        <w:t>Sulphate</w:t>
      </w:r>
      <w:proofErr w:type="spellEnd"/>
      <w:r w:rsidR="00290816" w:rsidRPr="009854FA">
        <w:rPr>
          <w:sz w:val="26"/>
          <w:szCs w:val="26"/>
        </w:rPr>
        <w:t xml:space="preserve">, </w:t>
      </w:r>
      <w:proofErr w:type="spellStart"/>
      <w:r w:rsidR="00290816" w:rsidRPr="009854FA">
        <w:rPr>
          <w:sz w:val="26"/>
          <w:szCs w:val="26"/>
        </w:rPr>
        <w:t>Enrofloxacin</w:t>
      </w:r>
      <w:proofErr w:type="spellEnd"/>
      <w:r w:rsidR="00290816" w:rsidRPr="009854FA">
        <w:rPr>
          <w:sz w:val="26"/>
          <w:szCs w:val="26"/>
        </w:rPr>
        <w:t xml:space="preserve">, </w:t>
      </w:r>
      <w:proofErr w:type="spellStart"/>
      <w:r w:rsidR="00290816" w:rsidRPr="009854FA">
        <w:rPr>
          <w:sz w:val="26"/>
          <w:szCs w:val="26"/>
        </w:rPr>
        <w:t>Tramulin</w:t>
      </w:r>
      <w:proofErr w:type="spellEnd"/>
      <w:r w:rsidR="00290816" w:rsidRPr="009854FA">
        <w:rPr>
          <w:sz w:val="26"/>
          <w:szCs w:val="26"/>
        </w:rPr>
        <w:t xml:space="preserve">, </w:t>
      </w:r>
      <w:proofErr w:type="spellStart"/>
      <w:r w:rsidR="00290816" w:rsidRPr="009854FA">
        <w:rPr>
          <w:sz w:val="26"/>
          <w:szCs w:val="26"/>
        </w:rPr>
        <w:t>Neocycin</w:t>
      </w:r>
      <w:proofErr w:type="spellEnd"/>
      <w:r w:rsidR="00290816" w:rsidRPr="009854FA">
        <w:rPr>
          <w:sz w:val="26"/>
          <w:szCs w:val="26"/>
        </w:rPr>
        <w:t xml:space="preserve">, Doxycycline, Erythromycin and </w:t>
      </w:r>
      <w:proofErr w:type="spellStart"/>
      <w:r w:rsidR="00290816" w:rsidRPr="009854FA">
        <w:rPr>
          <w:sz w:val="26"/>
          <w:szCs w:val="26"/>
        </w:rPr>
        <w:t>Aureomycin</w:t>
      </w:r>
      <w:proofErr w:type="spellEnd"/>
      <w:r w:rsidR="00290816" w:rsidRPr="009854FA">
        <w:rPr>
          <w:sz w:val="26"/>
          <w:szCs w:val="26"/>
        </w:rPr>
        <w:t xml:space="preserve"> (Chowdhury </w:t>
      </w:r>
      <w:r w:rsidR="00290816" w:rsidRPr="009854FA">
        <w:rPr>
          <w:i/>
          <w:sz w:val="26"/>
          <w:szCs w:val="26"/>
        </w:rPr>
        <w:t>et al.,</w:t>
      </w:r>
      <w:r w:rsidR="00290816" w:rsidRPr="009854FA">
        <w:rPr>
          <w:sz w:val="26"/>
          <w:szCs w:val="26"/>
        </w:rPr>
        <w:t xml:space="preserve"> 2009). Antibiotics are give</w:t>
      </w:r>
      <w:r w:rsidR="0053229D">
        <w:rPr>
          <w:sz w:val="26"/>
          <w:szCs w:val="26"/>
        </w:rPr>
        <w:t>n</w:t>
      </w:r>
      <w:r w:rsidR="00290816" w:rsidRPr="009854FA">
        <w:rPr>
          <w:sz w:val="26"/>
          <w:szCs w:val="26"/>
        </w:rPr>
        <w:t xml:space="preserve"> at sub therapeutic dosage for stabilization of the microflora of intestine; for improving overall growth performance and prevention of colonization of the gut with pathogenic strains of microbes (Dibner and Richards, 2005; Hassan </w:t>
      </w:r>
      <w:r w:rsidR="00290816" w:rsidRPr="009854FA">
        <w:rPr>
          <w:i/>
          <w:sz w:val="26"/>
          <w:szCs w:val="26"/>
        </w:rPr>
        <w:t>et al.,</w:t>
      </w:r>
      <w:r w:rsidR="00290816" w:rsidRPr="009854FA">
        <w:rPr>
          <w:sz w:val="26"/>
          <w:szCs w:val="26"/>
        </w:rPr>
        <w:t xml:space="preserve"> 2010). Antibiotic growth promoters have inhibitory effect on enzymes released by micro-organisms and also on enzymes involved in microbial metabolism (</w:t>
      </w:r>
      <w:proofErr w:type="spellStart"/>
      <w:r w:rsidR="00290816" w:rsidRPr="009854FA">
        <w:rPr>
          <w:sz w:val="26"/>
          <w:szCs w:val="26"/>
        </w:rPr>
        <w:t>Dhama</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2014). It also reduces the growth-depressing metabolites </w:t>
      </w:r>
      <w:r w:rsidR="0053229D">
        <w:rPr>
          <w:sz w:val="26"/>
          <w:szCs w:val="26"/>
        </w:rPr>
        <w:t>produced by micro-organisms.</w:t>
      </w:r>
      <w:r w:rsidR="00EE6E08">
        <w:rPr>
          <w:sz w:val="26"/>
          <w:szCs w:val="26"/>
        </w:rPr>
        <w:t xml:space="preserve"> </w:t>
      </w:r>
      <w:r w:rsidR="00290816" w:rsidRPr="009854FA">
        <w:rPr>
          <w:sz w:val="26"/>
          <w:szCs w:val="26"/>
        </w:rPr>
        <w:t>Despite the significant increase in poultry production due to the use of antibiotic growth promoter, the World Health Organization (WHO) along with block organization for Animal Health (WOAH) have encourage the health, agriculture veterinary sector to reduce the injudicious use of antibiotics as growth promoter in animal nutrition and production (</w:t>
      </w:r>
      <w:proofErr w:type="spellStart"/>
      <w:r w:rsidR="00290816" w:rsidRPr="009854FA">
        <w:rPr>
          <w:sz w:val="26"/>
          <w:szCs w:val="26"/>
        </w:rPr>
        <w:t>Aidara</w:t>
      </w:r>
      <w:proofErr w:type="spellEnd"/>
      <w:r w:rsidR="00290816" w:rsidRPr="009854FA">
        <w:rPr>
          <w:sz w:val="26"/>
          <w:szCs w:val="26"/>
        </w:rPr>
        <w:t xml:space="preserve">-Kane, 2012). This is due to health threat of antibiotic use as growth promoter. The use of antibiotics through feed or drinking water when the birds are not infected can be dis advantageous, in certain aspects. However, it can lead to the development of antibiotic resistant strains of pathogenic micro-organisms including staphylococcus aureus and streptococcus spp. of bacteria in the gut of birds (Kocher, 2006; </w:t>
      </w:r>
      <w:proofErr w:type="spellStart"/>
      <w:r w:rsidR="00290816" w:rsidRPr="009854FA">
        <w:rPr>
          <w:sz w:val="26"/>
          <w:szCs w:val="26"/>
        </w:rPr>
        <w:t>Nieworld</w:t>
      </w:r>
      <w:proofErr w:type="spellEnd"/>
      <w:r w:rsidR="00290816" w:rsidRPr="009854FA">
        <w:rPr>
          <w:sz w:val="26"/>
          <w:szCs w:val="26"/>
        </w:rPr>
        <w:t xml:space="preserve">, 2007). </w:t>
      </w:r>
      <w:proofErr w:type="spellStart"/>
      <w:r w:rsidR="00290816" w:rsidRPr="009854FA">
        <w:rPr>
          <w:sz w:val="26"/>
          <w:szCs w:val="26"/>
        </w:rPr>
        <w:t>Devirgilis</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(2013) in his review concluded that the continued use of antibiotics as routine feed additives may also contribute to the increased presence antibiotic residues in poultry products (</w:t>
      </w:r>
      <w:proofErr w:type="spellStart"/>
      <w:r w:rsidR="00290816" w:rsidRPr="009854FA">
        <w:rPr>
          <w:sz w:val="26"/>
          <w:szCs w:val="26"/>
        </w:rPr>
        <w:t>Dhama</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2014). Certain antibiotics even as residues can cause allergic hypersensitive reactions in consumers (</w:t>
      </w:r>
      <w:proofErr w:type="spellStart"/>
      <w:r w:rsidR="00290816" w:rsidRPr="009854FA">
        <w:rPr>
          <w:sz w:val="26"/>
          <w:szCs w:val="26"/>
        </w:rPr>
        <w:t>Niewold</w:t>
      </w:r>
      <w:proofErr w:type="spellEnd"/>
      <w:r w:rsidR="00290816" w:rsidRPr="009854FA">
        <w:rPr>
          <w:sz w:val="26"/>
          <w:szCs w:val="26"/>
        </w:rPr>
        <w:t>, 2007). The continuous application of antibiotics can suppress sensitive natured microflora in the gut like: Saprophytes, commensals, non-pathogenic bacteria, fungi and yeasts or can show a compensatory growth and few can even increase their virulence (</w:t>
      </w:r>
      <w:proofErr w:type="spellStart"/>
      <w:r w:rsidR="00290816" w:rsidRPr="009854FA">
        <w:rPr>
          <w:sz w:val="26"/>
          <w:szCs w:val="26"/>
        </w:rPr>
        <w:t>Huyghebaert</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2011; </w:t>
      </w:r>
      <w:proofErr w:type="spellStart"/>
      <w:r w:rsidR="00290816" w:rsidRPr="009854FA">
        <w:rPr>
          <w:sz w:val="26"/>
          <w:szCs w:val="26"/>
        </w:rPr>
        <w:t>Devirgilis</w:t>
      </w:r>
      <w:proofErr w:type="spellEnd"/>
      <w:r w:rsidR="00290816" w:rsidRPr="009854FA">
        <w:rPr>
          <w:sz w:val="26"/>
          <w:szCs w:val="26"/>
        </w:rPr>
        <w:t xml:space="preserve"> </w:t>
      </w:r>
      <w:r w:rsidR="00290816" w:rsidRPr="009854FA">
        <w:rPr>
          <w:i/>
          <w:sz w:val="26"/>
          <w:szCs w:val="26"/>
        </w:rPr>
        <w:t>et al.,</w:t>
      </w:r>
      <w:r w:rsidR="00290816" w:rsidRPr="009854FA">
        <w:rPr>
          <w:sz w:val="26"/>
          <w:szCs w:val="26"/>
        </w:rPr>
        <w:t xml:space="preserve"> 2013). Due to the above mentioned disadvantages, its continued use as a growth promoter has been restricted or even banned some countries and the use of alternative growth promoters such as prebiotics and probiotics, enzymes, </w:t>
      </w:r>
      <w:proofErr w:type="spellStart"/>
      <w:r w:rsidR="00290816" w:rsidRPr="009854FA">
        <w:rPr>
          <w:sz w:val="26"/>
          <w:szCs w:val="26"/>
        </w:rPr>
        <w:t>phytobiotics</w:t>
      </w:r>
      <w:proofErr w:type="spellEnd"/>
      <w:r w:rsidR="00290816" w:rsidRPr="009854FA">
        <w:rPr>
          <w:sz w:val="26"/>
          <w:szCs w:val="26"/>
        </w:rPr>
        <w:t>, are being encouraged (</w:t>
      </w:r>
      <w:proofErr w:type="spellStart"/>
      <w:r w:rsidR="00290816" w:rsidRPr="009854FA">
        <w:rPr>
          <w:sz w:val="26"/>
          <w:szCs w:val="26"/>
        </w:rPr>
        <w:t>Niewold</w:t>
      </w:r>
      <w:proofErr w:type="spellEnd"/>
      <w:r w:rsidR="00290816" w:rsidRPr="009854FA">
        <w:rPr>
          <w:sz w:val="26"/>
          <w:szCs w:val="26"/>
        </w:rPr>
        <w:t>, 2007; Kocher, 2006).</w:t>
      </w:r>
      <w:r w:rsidR="00EE6E08">
        <w:rPr>
          <w:sz w:val="26"/>
          <w:szCs w:val="26"/>
        </w:rPr>
        <w:t xml:space="preserve"> </w:t>
      </w:r>
      <w:r w:rsidR="00EE6E08" w:rsidRPr="00186B77">
        <w:rPr>
          <w:sz w:val="26"/>
          <w:szCs w:val="26"/>
        </w:rPr>
        <w:t xml:space="preserve">Novel and beneficial feed additives </w:t>
      </w:r>
      <w:r w:rsidR="00EE6E08" w:rsidRPr="00186B77">
        <w:rPr>
          <w:sz w:val="26"/>
          <w:szCs w:val="26"/>
        </w:rPr>
        <w:lastRenderedPageBreak/>
        <w:t xml:space="preserve">including different dietary fibers with adequate amount promotes the growth performances and maintain </w:t>
      </w:r>
      <w:r w:rsidR="00EE6E08">
        <w:rPr>
          <w:sz w:val="26"/>
          <w:szCs w:val="26"/>
        </w:rPr>
        <w:t>poultry</w:t>
      </w:r>
      <w:r w:rsidR="00EE6E08" w:rsidRPr="00186B77">
        <w:rPr>
          <w:sz w:val="26"/>
          <w:szCs w:val="26"/>
        </w:rPr>
        <w:t xml:space="preserve"> immune and gut health (</w:t>
      </w:r>
      <w:proofErr w:type="spellStart"/>
      <w:r w:rsidR="008F2C75">
        <w:rPr>
          <w:sz w:val="26"/>
          <w:szCs w:val="26"/>
        </w:rPr>
        <w:t>Alloui</w:t>
      </w:r>
      <w:proofErr w:type="spellEnd"/>
      <w:r w:rsidR="008F2C75">
        <w:rPr>
          <w:sz w:val="26"/>
          <w:szCs w:val="26"/>
        </w:rPr>
        <w:t xml:space="preserve"> </w:t>
      </w:r>
      <w:r w:rsidR="008F2C75" w:rsidRPr="008F2C75">
        <w:rPr>
          <w:i/>
          <w:sz w:val="26"/>
          <w:szCs w:val="26"/>
        </w:rPr>
        <w:t>et al.,</w:t>
      </w:r>
      <w:r w:rsidR="008F2C75">
        <w:rPr>
          <w:sz w:val="26"/>
          <w:szCs w:val="26"/>
        </w:rPr>
        <w:t xml:space="preserve"> 2012</w:t>
      </w:r>
      <w:r w:rsidR="00402C85">
        <w:rPr>
          <w:sz w:val="26"/>
          <w:szCs w:val="26"/>
        </w:rPr>
        <w:t xml:space="preserve">; </w:t>
      </w:r>
      <w:proofErr w:type="spellStart"/>
      <w:r w:rsidR="00402C85" w:rsidRPr="00631869">
        <w:rPr>
          <w:sz w:val="26"/>
          <w:szCs w:val="26"/>
        </w:rPr>
        <w:t>Elagib</w:t>
      </w:r>
      <w:proofErr w:type="spellEnd"/>
      <w:r w:rsidR="00402C85">
        <w:rPr>
          <w:sz w:val="26"/>
          <w:szCs w:val="26"/>
        </w:rPr>
        <w:t xml:space="preserve"> </w:t>
      </w:r>
      <w:r w:rsidR="00402C85" w:rsidRPr="00402C85">
        <w:rPr>
          <w:i/>
          <w:sz w:val="26"/>
          <w:szCs w:val="26"/>
        </w:rPr>
        <w:t xml:space="preserve">et al., </w:t>
      </w:r>
      <w:r w:rsidR="00402C85">
        <w:rPr>
          <w:sz w:val="26"/>
          <w:szCs w:val="26"/>
        </w:rPr>
        <w:t>2010</w:t>
      </w:r>
      <w:r w:rsidR="00EE6E08" w:rsidRPr="00186B77">
        <w:rPr>
          <w:sz w:val="26"/>
          <w:szCs w:val="26"/>
        </w:rPr>
        <w:t>).</w:t>
      </w:r>
      <w:r w:rsidR="00EE6E08">
        <w:rPr>
          <w:sz w:val="26"/>
          <w:szCs w:val="26"/>
        </w:rPr>
        <w:t xml:space="preserve"> </w:t>
      </w:r>
      <w:r w:rsidR="00295239" w:rsidRPr="00186B77">
        <w:rPr>
          <w:sz w:val="26"/>
          <w:szCs w:val="26"/>
        </w:rPr>
        <w:t>Fenugreek is a popular m</w:t>
      </w:r>
      <w:r w:rsidR="00295239">
        <w:rPr>
          <w:sz w:val="26"/>
          <w:szCs w:val="26"/>
        </w:rPr>
        <w:t xml:space="preserve">edicinal plant grown in nature and </w:t>
      </w:r>
      <w:r w:rsidR="00295239" w:rsidRPr="00186B77">
        <w:rPr>
          <w:sz w:val="26"/>
          <w:szCs w:val="26"/>
        </w:rPr>
        <w:t xml:space="preserve">are hypoglycemic, antibacterial, anti-inflammatory, antipyretic and antimicrobial. This includes </w:t>
      </w:r>
      <w:proofErr w:type="spellStart"/>
      <w:r w:rsidR="00295239" w:rsidRPr="00186B77">
        <w:rPr>
          <w:sz w:val="26"/>
          <w:szCs w:val="26"/>
        </w:rPr>
        <w:t>neurin</w:t>
      </w:r>
      <w:proofErr w:type="spellEnd"/>
      <w:r w:rsidR="00295239" w:rsidRPr="00186B77">
        <w:rPr>
          <w:sz w:val="26"/>
          <w:szCs w:val="26"/>
        </w:rPr>
        <w:t>, biotin, trimethylamine, and its effect on the nervous system appears to promote appetite (</w:t>
      </w:r>
      <w:proofErr w:type="spellStart"/>
      <w:r w:rsidR="00402C85">
        <w:rPr>
          <w:sz w:val="26"/>
          <w:szCs w:val="26"/>
        </w:rPr>
        <w:t>Alloui</w:t>
      </w:r>
      <w:proofErr w:type="spellEnd"/>
      <w:r w:rsidR="00402C85">
        <w:rPr>
          <w:sz w:val="26"/>
          <w:szCs w:val="26"/>
        </w:rPr>
        <w:t xml:space="preserve"> </w:t>
      </w:r>
      <w:r w:rsidR="00402C85" w:rsidRPr="008F2C75">
        <w:rPr>
          <w:i/>
          <w:sz w:val="26"/>
          <w:szCs w:val="26"/>
        </w:rPr>
        <w:t>et al.,</w:t>
      </w:r>
      <w:r w:rsidR="00402C85">
        <w:rPr>
          <w:sz w:val="26"/>
          <w:szCs w:val="26"/>
        </w:rPr>
        <w:t xml:space="preserve"> 2012</w:t>
      </w:r>
      <w:r w:rsidR="00295239" w:rsidRPr="00186B77">
        <w:rPr>
          <w:sz w:val="26"/>
          <w:szCs w:val="26"/>
        </w:rPr>
        <w:t>). It contains dietary proteins, carbohydrate, minerals and vitamins which are known to be a healthy source for humans as well as livestock (</w:t>
      </w:r>
      <w:proofErr w:type="spellStart"/>
      <w:r w:rsidR="00DA67AB" w:rsidRPr="00631869">
        <w:rPr>
          <w:sz w:val="26"/>
          <w:szCs w:val="26"/>
        </w:rPr>
        <w:t>Duru</w:t>
      </w:r>
      <w:proofErr w:type="spellEnd"/>
      <w:r w:rsidR="00DA67AB">
        <w:rPr>
          <w:sz w:val="26"/>
          <w:szCs w:val="26"/>
        </w:rPr>
        <w:t xml:space="preserve"> </w:t>
      </w:r>
      <w:r w:rsidR="00DA67AB" w:rsidRPr="00DA67AB">
        <w:rPr>
          <w:i/>
          <w:sz w:val="26"/>
          <w:szCs w:val="26"/>
        </w:rPr>
        <w:t>et al.,</w:t>
      </w:r>
      <w:r w:rsidR="00DA67AB">
        <w:rPr>
          <w:sz w:val="26"/>
          <w:szCs w:val="26"/>
        </w:rPr>
        <w:t xml:space="preserve"> 2010</w:t>
      </w:r>
      <w:r w:rsidR="00295239" w:rsidRPr="00186B77">
        <w:rPr>
          <w:sz w:val="26"/>
          <w:szCs w:val="26"/>
        </w:rPr>
        <w:t>). Fenugreek is an excellent source of minerals like iron, copper, selenium, zinc, calcium, potassium, magnesium and manganese and also an excellent source of many vital vitamins like thiamine, pyridoxine, riboflavin, vitamin A and C, (</w:t>
      </w:r>
      <w:proofErr w:type="spellStart"/>
      <w:r w:rsidR="00402C85" w:rsidRPr="00631869">
        <w:rPr>
          <w:sz w:val="26"/>
          <w:szCs w:val="26"/>
        </w:rPr>
        <w:t>Duru</w:t>
      </w:r>
      <w:proofErr w:type="spellEnd"/>
      <w:r w:rsidR="00402C85">
        <w:rPr>
          <w:sz w:val="26"/>
          <w:szCs w:val="26"/>
        </w:rPr>
        <w:t xml:space="preserve"> </w:t>
      </w:r>
      <w:r w:rsidR="00402C85" w:rsidRPr="00DA67AB">
        <w:rPr>
          <w:i/>
          <w:sz w:val="26"/>
          <w:szCs w:val="26"/>
        </w:rPr>
        <w:t>et al.,</w:t>
      </w:r>
      <w:r w:rsidR="00402C85">
        <w:rPr>
          <w:sz w:val="26"/>
          <w:szCs w:val="26"/>
        </w:rPr>
        <w:t xml:space="preserve"> 2010</w:t>
      </w:r>
      <w:r w:rsidR="00295239" w:rsidRPr="00186B77">
        <w:rPr>
          <w:sz w:val="26"/>
          <w:szCs w:val="26"/>
        </w:rPr>
        <w:t>)</w:t>
      </w:r>
      <w:r w:rsidR="00295239">
        <w:rPr>
          <w:sz w:val="26"/>
          <w:szCs w:val="26"/>
        </w:rPr>
        <w:t>.</w:t>
      </w:r>
      <w:r>
        <w:rPr>
          <w:sz w:val="26"/>
          <w:szCs w:val="26"/>
        </w:rPr>
        <w:t xml:space="preserve"> </w:t>
      </w:r>
      <w:r w:rsidR="001D5435" w:rsidRPr="00186B77">
        <w:rPr>
          <w:sz w:val="26"/>
          <w:szCs w:val="26"/>
        </w:rPr>
        <w:t>Th</w:t>
      </w:r>
      <w:r w:rsidR="00EE6E08">
        <w:rPr>
          <w:sz w:val="26"/>
          <w:szCs w:val="26"/>
        </w:rPr>
        <w:t>is research is</w:t>
      </w:r>
      <w:r w:rsidR="001D5435" w:rsidRPr="00186B77">
        <w:rPr>
          <w:sz w:val="26"/>
          <w:szCs w:val="26"/>
        </w:rPr>
        <w:t xml:space="preserve"> therefore planned to forecast the impact of supplementation with </w:t>
      </w:r>
      <w:r w:rsidR="009F7369">
        <w:rPr>
          <w:sz w:val="26"/>
          <w:szCs w:val="26"/>
        </w:rPr>
        <w:t xml:space="preserve">Fenugreek on growth efficiency and </w:t>
      </w:r>
      <w:r w:rsidR="001D5435" w:rsidRPr="00186B77">
        <w:rPr>
          <w:sz w:val="26"/>
          <w:szCs w:val="26"/>
        </w:rPr>
        <w:t xml:space="preserve">carcass </w:t>
      </w:r>
      <w:r w:rsidR="00EE6E08">
        <w:rPr>
          <w:sz w:val="26"/>
          <w:szCs w:val="26"/>
        </w:rPr>
        <w:t xml:space="preserve">characteristics </w:t>
      </w:r>
      <w:r w:rsidR="001D5435" w:rsidRPr="00186B77">
        <w:rPr>
          <w:sz w:val="26"/>
          <w:szCs w:val="26"/>
        </w:rPr>
        <w:t xml:space="preserve">of </w:t>
      </w:r>
      <w:r w:rsidR="00784DD6">
        <w:rPr>
          <w:sz w:val="26"/>
          <w:szCs w:val="26"/>
        </w:rPr>
        <w:t xml:space="preserve">finisher </w:t>
      </w:r>
      <w:bookmarkStart w:id="0" w:name="_GoBack"/>
      <w:bookmarkEnd w:id="0"/>
      <w:r w:rsidR="001D5435" w:rsidRPr="00186B77">
        <w:rPr>
          <w:sz w:val="26"/>
          <w:szCs w:val="26"/>
        </w:rPr>
        <w:t>broiler diets.</w:t>
      </w:r>
    </w:p>
    <w:p w:rsidR="00E71C53" w:rsidRPr="00E17235" w:rsidRDefault="00E71C53" w:rsidP="00E17235">
      <w:pPr>
        <w:pStyle w:val="ListParagraph"/>
        <w:numPr>
          <w:ilvl w:val="1"/>
          <w:numId w:val="2"/>
        </w:num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Problem Statement</w:t>
      </w:r>
    </w:p>
    <w:p w:rsidR="00004A93" w:rsidRPr="00E17235" w:rsidRDefault="00E04F73" w:rsidP="00E17235">
      <w:pPr>
        <w:pStyle w:val="Default"/>
        <w:spacing w:line="276" w:lineRule="auto"/>
        <w:jc w:val="both"/>
        <w:rPr>
          <w:sz w:val="26"/>
          <w:szCs w:val="26"/>
        </w:rPr>
      </w:pPr>
      <w:r w:rsidRPr="00E17235">
        <w:rPr>
          <w:sz w:val="26"/>
          <w:szCs w:val="26"/>
        </w:rPr>
        <w:t>Feed is a crucial component that influences the net return of the p</w:t>
      </w:r>
      <w:r w:rsidR="00D1527F" w:rsidRPr="00E17235">
        <w:rPr>
          <w:sz w:val="26"/>
          <w:szCs w:val="26"/>
        </w:rPr>
        <w:t xml:space="preserve">oultry business. In the broiler </w:t>
      </w:r>
      <w:r w:rsidRPr="00E17235">
        <w:rPr>
          <w:sz w:val="26"/>
          <w:szCs w:val="26"/>
        </w:rPr>
        <w:t>industry, feed costs are considered to be one of the greatest challenges, mainly in developing countries. It comprises around 60-80% of the total expense of poultry meat production (</w:t>
      </w:r>
      <w:proofErr w:type="spellStart"/>
      <w:r w:rsidRPr="00E17235">
        <w:rPr>
          <w:sz w:val="26"/>
          <w:szCs w:val="26"/>
        </w:rPr>
        <w:t>Thirumalaisamy</w:t>
      </w:r>
      <w:proofErr w:type="spellEnd"/>
      <w:r w:rsidRPr="00E17235">
        <w:rPr>
          <w:sz w:val="26"/>
          <w:szCs w:val="26"/>
        </w:rPr>
        <w:t xml:space="preserve"> </w:t>
      </w:r>
      <w:r w:rsidRPr="00E17235">
        <w:rPr>
          <w:i/>
          <w:sz w:val="26"/>
          <w:szCs w:val="26"/>
        </w:rPr>
        <w:t>et al.,</w:t>
      </w:r>
      <w:r w:rsidR="00D1527F" w:rsidRPr="00E17235">
        <w:rPr>
          <w:sz w:val="26"/>
          <w:szCs w:val="26"/>
        </w:rPr>
        <w:t xml:space="preserve"> </w:t>
      </w:r>
      <w:r w:rsidRPr="00E17235">
        <w:rPr>
          <w:sz w:val="26"/>
          <w:szCs w:val="26"/>
        </w:rPr>
        <w:t xml:space="preserve">2016). The expansion of the poultry </w:t>
      </w:r>
      <w:r w:rsidR="00D1527F" w:rsidRPr="00E17235">
        <w:rPr>
          <w:sz w:val="26"/>
          <w:szCs w:val="26"/>
        </w:rPr>
        <w:t>production</w:t>
      </w:r>
      <w:r w:rsidRPr="00E17235">
        <w:rPr>
          <w:sz w:val="26"/>
          <w:szCs w:val="26"/>
        </w:rPr>
        <w:t xml:space="preserve"> depends to a large degree on the availability of sufficient and cost-effective high-quality feed to both farmers and consumers (</w:t>
      </w:r>
      <w:proofErr w:type="spellStart"/>
      <w:r w:rsidRPr="00E17235">
        <w:rPr>
          <w:sz w:val="26"/>
          <w:szCs w:val="26"/>
        </w:rPr>
        <w:t>Ravindran</w:t>
      </w:r>
      <w:proofErr w:type="spellEnd"/>
      <w:r w:rsidRPr="00E17235">
        <w:rPr>
          <w:sz w:val="26"/>
          <w:szCs w:val="26"/>
        </w:rPr>
        <w:t>, 2013)</w:t>
      </w:r>
      <w:r w:rsidR="00004A93" w:rsidRPr="00E17235">
        <w:rPr>
          <w:sz w:val="26"/>
          <w:szCs w:val="26"/>
        </w:rPr>
        <w:t>.</w:t>
      </w:r>
      <w:r w:rsidRPr="00E17235">
        <w:rPr>
          <w:sz w:val="26"/>
          <w:szCs w:val="26"/>
        </w:rPr>
        <w:t xml:space="preserve"> </w:t>
      </w:r>
      <w:r w:rsidR="00004A93" w:rsidRPr="00E17235">
        <w:rPr>
          <w:sz w:val="26"/>
          <w:szCs w:val="26"/>
        </w:rPr>
        <w:t>Additionally, the use of antibiotic growth promoters consequent</w:t>
      </w:r>
      <w:r w:rsidR="00D635F4" w:rsidRPr="00E17235">
        <w:rPr>
          <w:sz w:val="26"/>
          <w:szCs w:val="26"/>
        </w:rPr>
        <w:t>ly has</w:t>
      </w:r>
      <w:r w:rsidR="00004A93" w:rsidRPr="00E17235">
        <w:rPr>
          <w:sz w:val="26"/>
          <w:szCs w:val="26"/>
        </w:rPr>
        <w:t xml:space="preserve"> harmful residual effects on consumers involving transmission of antibiotic resistant bacteria and transfer of zoonotic infections are issues of concern discouraging its use in poultry production</w:t>
      </w:r>
      <w:r w:rsidR="00D635F4" w:rsidRPr="00E17235">
        <w:rPr>
          <w:sz w:val="26"/>
          <w:szCs w:val="26"/>
        </w:rPr>
        <w:t>. Hence, the need</w:t>
      </w:r>
      <w:r w:rsidR="00156CC3" w:rsidRPr="00E17235">
        <w:rPr>
          <w:sz w:val="26"/>
          <w:szCs w:val="26"/>
        </w:rPr>
        <w:t xml:space="preserve"> to explore </w:t>
      </w:r>
      <w:r w:rsidR="00D635F4" w:rsidRPr="00E17235">
        <w:rPr>
          <w:sz w:val="26"/>
          <w:szCs w:val="26"/>
        </w:rPr>
        <w:t>alternatives to promote meat consumption safety and promote poultry production invariably.</w:t>
      </w:r>
    </w:p>
    <w:p w:rsidR="00E71C53" w:rsidRPr="00E17235" w:rsidRDefault="00E71C53" w:rsidP="00E17235">
      <w:pPr>
        <w:pStyle w:val="ListParagraph"/>
        <w:numPr>
          <w:ilvl w:val="1"/>
          <w:numId w:val="2"/>
        </w:numPr>
        <w:autoSpaceDE w:val="0"/>
        <w:autoSpaceDN w:val="0"/>
        <w:adjustRightInd w:val="0"/>
        <w:spacing w:after="0"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Justification of the Study</w:t>
      </w:r>
    </w:p>
    <w:p w:rsidR="007B51F6" w:rsidRPr="00B504CA" w:rsidRDefault="00B504CA" w:rsidP="00B504CA">
      <w:pPr>
        <w:autoSpaceDE w:val="0"/>
        <w:autoSpaceDN w:val="0"/>
        <w:adjustRightInd w:val="0"/>
        <w:spacing w:after="0" w:line="276" w:lineRule="auto"/>
        <w:jc w:val="both"/>
        <w:rPr>
          <w:rFonts w:ascii="Times New Roman" w:hAnsi="Times New Roman" w:cs="Times New Roman"/>
          <w:b/>
          <w:sz w:val="26"/>
          <w:szCs w:val="26"/>
        </w:rPr>
      </w:pPr>
      <w:r w:rsidRPr="00B504CA">
        <w:rPr>
          <w:rFonts w:ascii="Times New Roman" w:hAnsi="Times New Roman" w:cs="Times New Roman"/>
          <w:sz w:val="26"/>
          <w:szCs w:val="26"/>
        </w:rPr>
        <w:t>The use of antibiotics was popular to mitigate the effect of high feed cost but the use of antibiotic as growth promoters in animal nutrition has been banned due to their adverse effects on both animal and human health due to drug resistance and modification of microbiota of humans. So, there has been an increasing trend towards using natural feed additives to improve the performance, increase the dietary protein, energy utilization and to maintain health of birds</w:t>
      </w:r>
      <w:r w:rsidR="006314A9">
        <w:rPr>
          <w:rFonts w:ascii="Times New Roman" w:hAnsi="Times New Roman" w:cs="Times New Roman"/>
          <w:sz w:val="26"/>
          <w:szCs w:val="26"/>
        </w:rPr>
        <w:t xml:space="preserve">. </w:t>
      </w:r>
      <w:r w:rsidRPr="00B504CA">
        <w:rPr>
          <w:rFonts w:ascii="Times New Roman" w:hAnsi="Times New Roman" w:cs="Times New Roman"/>
          <w:sz w:val="26"/>
          <w:szCs w:val="26"/>
        </w:rPr>
        <w:t>Herbs and plant extracts are go</w:t>
      </w:r>
      <w:r w:rsidR="006314A9">
        <w:rPr>
          <w:rFonts w:ascii="Times New Roman" w:hAnsi="Times New Roman" w:cs="Times New Roman"/>
          <w:sz w:val="26"/>
          <w:szCs w:val="26"/>
        </w:rPr>
        <w:t xml:space="preserve">od alternatives to antibiotics. </w:t>
      </w:r>
      <w:r w:rsidRPr="00B504CA">
        <w:rPr>
          <w:rFonts w:ascii="Times New Roman" w:hAnsi="Times New Roman" w:cs="Times New Roman"/>
          <w:sz w:val="26"/>
          <w:szCs w:val="26"/>
        </w:rPr>
        <w:t>Fenugreek are considered as an appetizer and help</w:t>
      </w:r>
      <w:r w:rsidR="00EA5700">
        <w:rPr>
          <w:rFonts w:ascii="Times New Roman" w:hAnsi="Times New Roman" w:cs="Times New Roman"/>
          <w:sz w:val="26"/>
          <w:szCs w:val="26"/>
        </w:rPr>
        <w:t>s</w:t>
      </w:r>
      <w:r w:rsidRPr="00B504CA">
        <w:rPr>
          <w:rFonts w:ascii="Times New Roman" w:hAnsi="Times New Roman" w:cs="Times New Roman"/>
          <w:sz w:val="26"/>
          <w:szCs w:val="26"/>
        </w:rPr>
        <w:t xml:space="preserve"> in digestion; improve growth performance and health.</w:t>
      </w:r>
      <w:r w:rsidR="006314A9">
        <w:rPr>
          <w:rFonts w:ascii="Times New Roman" w:hAnsi="Times New Roman" w:cs="Times New Roman"/>
          <w:sz w:val="26"/>
          <w:szCs w:val="26"/>
        </w:rPr>
        <w:t xml:space="preserve"> Hence, comparatively suitable for this study.</w:t>
      </w:r>
    </w:p>
    <w:p w:rsidR="007B51F6" w:rsidRDefault="007B51F6" w:rsidP="00E17235">
      <w:pPr>
        <w:autoSpaceDE w:val="0"/>
        <w:autoSpaceDN w:val="0"/>
        <w:adjustRightInd w:val="0"/>
        <w:spacing w:after="0" w:line="276" w:lineRule="auto"/>
        <w:jc w:val="both"/>
        <w:rPr>
          <w:rFonts w:ascii="Times New Roman" w:hAnsi="Times New Roman" w:cs="Times New Roman"/>
          <w:b/>
          <w:sz w:val="26"/>
          <w:szCs w:val="26"/>
        </w:rPr>
      </w:pPr>
    </w:p>
    <w:p w:rsidR="00E71C53" w:rsidRPr="00E17235" w:rsidRDefault="00E71C53" w:rsidP="00E17235">
      <w:pPr>
        <w:autoSpaceDE w:val="0"/>
        <w:autoSpaceDN w:val="0"/>
        <w:adjustRightInd w:val="0"/>
        <w:spacing w:after="0"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1.4 Objectives of the Study</w:t>
      </w:r>
    </w:p>
    <w:p w:rsidR="00E71C53" w:rsidRPr="00E17235" w:rsidRDefault="00E71C53" w:rsidP="00E17235">
      <w:pPr>
        <w:autoSpaceDE w:val="0"/>
        <w:autoSpaceDN w:val="0"/>
        <w:adjustRightInd w:val="0"/>
        <w:spacing w:after="0" w:line="276" w:lineRule="auto"/>
        <w:jc w:val="both"/>
        <w:rPr>
          <w:rFonts w:ascii="Times New Roman" w:eastAsiaTheme="minorHAnsi" w:hAnsi="Times New Roman" w:cs="Times New Roman"/>
          <w:sz w:val="26"/>
          <w:szCs w:val="26"/>
        </w:rPr>
      </w:pPr>
      <w:r w:rsidRPr="00E17235">
        <w:rPr>
          <w:rFonts w:ascii="Times New Roman" w:eastAsiaTheme="minorHAnsi" w:hAnsi="Times New Roman" w:cs="Times New Roman"/>
          <w:sz w:val="26"/>
          <w:szCs w:val="26"/>
        </w:rPr>
        <w:t>The objective of this study will be to;</w:t>
      </w:r>
    </w:p>
    <w:p w:rsidR="00BF042E" w:rsidRPr="00E17235" w:rsidRDefault="00BF042E" w:rsidP="00E17235">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E17235">
        <w:rPr>
          <w:rFonts w:ascii="Times New Roman" w:hAnsi="Times New Roman" w:cs="Times New Roman"/>
          <w:sz w:val="26"/>
          <w:szCs w:val="26"/>
        </w:rPr>
        <w:t xml:space="preserve">evaluate the growth performance of broiler chickens fed diets containing varying levels of </w:t>
      </w:r>
      <w:proofErr w:type="spellStart"/>
      <w:r w:rsidRPr="00E17235">
        <w:rPr>
          <w:rFonts w:ascii="Times New Roman" w:hAnsi="Times New Roman" w:cs="Times New Roman"/>
          <w:sz w:val="26"/>
          <w:szCs w:val="26"/>
        </w:rPr>
        <w:t>fenureek</w:t>
      </w:r>
      <w:proofErr w:type="spellEnd"/>
      <w:r w:rsidRPr="00E17235">
        <w:rPr>
          <w:rFonts w:ascii="Times New Roman" w:hAnsi="Times New Roman" w:cs="Times New Roman"/>
          <w:sz w:val="26"/>
          <w:szCs w:val="26"/>
        </w:rPr>
        <w:t xml:space="preserve"> </w:t>
      </w:r>
      <w:r w:rsidRPr="00E17235">
        <w:rPr>
          <w:rFonts w:ascii="Times New Roman" w:hAnsi="Times New Roman" w:cs="Times New Roman"/>
          <w:i/>
          <w:sz w:val="26"/>
          <w:szCs w:val="26"/>
        </w:rPr>
        <w:t>(</w:t>
      </w:r>
      <w:proofErr w:type="spellStart"/>
      <w:r w:rsidRPr="00E17235">
        <w:rPr>
          <w:rFonts w:ascii="Times New Roman" w:hAnsi="Times New Roman" w:cs="Times New Roman"/>
          <w:i/>
          <w:sz w:val="26"/>
          <w:szCs w:val="26"/>
        </w:rPr>
        <w:t>trigonella</w:t>
      </w:r>
      <w:proofErr w:type="spellEnd"/>
      <w:r w:rsidRPr="00E17235">
        <w:rPr>
          <w:rFonts w:ascii="Times New Roman" w:hAnsi="Times New Roman" w:cs="Times New Roman"/>
          <w:i/>
          <w:sz w:val="26"/>
          <w:szCs w:val="26"/>
        </w:rPr>
        <w:t xml:space="preserve"> </w:t>
      </w:r>
      <w:proofErr w:type="spellStart"/>
      <w:r w:rsidRPr="00E17235">
        <w:rPr>
          <w:rFonts w:ascii="Times New Roman" w:hAnsi="Times New Roman" w:cs="Times New Roman"/>
          <w:i/>
          <w:sz w:val="26"/>
          <w:szCs w:val="26"/>
        </w:rPr>
        <w:t>foenumgraecum</w:t>
      </w:r>
      <w:proofErr w:type="spellEnd"/>
      <w:r w:rsidRPr="00E17235">
        <w:rPr>
          <w:rFonts w:ascii="Times New Roman" w:hAnsi="Times New Roman" w:cs="Times New Roman"/>
          <w:i/>
          <w:sz w:val="26"/>
          <w:szCs w:val="26"/>
        </w:rPr>
        <w:t xml:space="preserve">) </w:t>
      </w:r>
      <w:r w:rsidR="00D71355">
        <w:rPr>
          <w:rFonts w:ascii="Times New Roman" w:hAnsi="Times New Roman" w:cs="Times New Roman"/>
          <w:sz w:val="26"/>
          <w:szCs w:val="26"/>
        </w:rPr>
        <w:t>meal</w:t>
      </w:r>
      <w:r w:rsidR="00D53242" w:rsidRPr="00E17235">
        <w:rPr>
          <w:rFonts w:ascii="Times New Roman" w:hAnsi="Times New Roman" w:cs="Times New Roman"/>
          <w:sz w:val="26"/>
          <w:szCs w:val="26"/>
        </w:rPr>
        <w:t>.</w:t>
      </w:r>
    </w:p>
    <w:p w:rsidR="00E71C53" w:rsidRPr="00E17235" w:rsidRDefault="00BF042E" w:rsidP="00E17235">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E17235">
        <w:rPr>
          <w:rFonts w:ascii="Times New Roman" w:hAnsi="Times New Roman" w:cs="Times New Roman"/>
          <w:sz w:val="26"/>
          <w:szCs w:val="26"/>
        </w:rPr>
        <w:lastRenderedPageBreak/>
        <w:t xml:space="preserve">evaluate the carcass characteristics and internal organ of broiler chickens fed diets containing varying levels of </w:t>
      </w:r>
      <w:proofErr w:type="spellStart"/>
      <w:r w:rsidRPr="00E17235">
        <w:rPr>
          <w:rFonts w:ascii="Times New Roman" w:hAnsi="Times New Roman" w:cs="Times New Roman"/>
          <w:sz w:val="26"/>
          <w:szCs w:val="26"/>
        </w:rPr>
        <w:t>fenureek</w:t>
      </w:r>
      <w:proofErr w:type="spellEnd"/>
      <w:r w:rsidRPr="00E17235">
        <w:rPr>
          <w:rFonts w:ascii="Times New Roman" w:hAnsi="Times New Roman" w:cs="Times New Roman"/>
          <w:sz w:val="26"/>
          <w:szCs w:val="26"/>
        </w:rPr>
        <w:t xml:space="preserve"> </w:t>
      </w:r>
      <w:r w:rsidRPr="00E17235">
        <w:rPr>
          <w:rFonts w:ascii="Times New Roman" w:hAnsi="Times New Roman" w:cs="Times New Roman"/>
          <w:i/>
          <w:sz w:val="26"/>
          <w:szCs w:val="26"/>
        </w:rPr>
        <w:t>(</w:t>
      </w:r>
      <w:proofErr w:type="spellStart"/>
      <w:r w:rsidRPr="00E17235">
        <w:rPr>
          <w:rFonts w:ascii="Times New Roman" w:hAnsi="Times New Roman" w:cs="Times New Roman"/>
          <w:i/>
          <w:sz w:val="26"/>
          <w:szCs w:val="26"/>
        </w:rPr>
        <w:t>trigonella</w:t>
      </w:r>
      <w:proofErr w:type="spellEnd"/>
      <w:r w:rsidRPr="00E17235">
        <w:rPr>
          <w:rFonts w:ascii="Times New Roman" w:hAnsi="Times New Roman" w:cs="Times New Roman"/>
          <w:i/>
          <w:sz w:val="26"/>
          <w:szCs w:val="26"/>
        </w:rPr>
        <w:t xml:space="preserve"> </w:t>
      </w:r>
      <w:proofErr w:type="spellStart"/>
      <w:r w:rsidRPr="00E17235">
        <w:rPr>
          <w:rFonts w:ascii="Times New Roman" w:hAnsi="Times New Roman" w:cs="Times New Roman"/>
          <w:i/>
          <w:sz w:val="26"/>
          <w:szCs w:val="26"/>
        </w:rPr>
        <w:t>foenumgraecum</w:t>
      </w:r>
      <w:proofErr w:type="spellEnd"/>
      <w:r w:rsidRPr="00E17235">
        <w:rPr>
          <w:rFonts w:ascii="Times New Roman" w:hAnsi="Times New Roman" w:cs="Times New Roman"/>
          <w:i/>
          <w:sz w:val="26"/>
          <w:szCs w:val="26"/>
        </w:rPr>
        <w:t xml:space="preserve">) </w:t>
      </w:r>
      <w:r w:rsidR="00D71355">
        <w:rPr>
          <w:rFonts w:ascii="Times New Roman" w:hAnsi="Times New Roman" w:cs="Times New Roman"/>
          <w:sz w:val="26"/>
          <w:szCs w:val="26"/>
        </w:rPr>
        <w:t>meal</w:t>
      </w:r>
      <w:r w:rsidR="00D53242" w:rsidRPr="00E17235">
        <w:rPr>
          <w:rFonts w:ascii="Times New Roman" w:hAnsi="Times New Roman" w:cs="Times New Roman"/>
          <w:sz w:val="26"/>
          <w:szCs w:val="26"/>
        </w:rPr>
        <w:t>.</w:t>
      </w:r>
    </w:p>
    <w:p w:rsidR="00E71C53" w:rsidRPr="00E17235" w:rsidRDefault="00E71C53"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E71C53" w:rsidRDefault="00E71C53"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58459F" w:rsidRDefault="0058459F"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4F49A4" w:rsidRDefault="004F49A4"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4F49A4" w:rsidRDefault="004F49A4"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4F49A4" w:rsidRDefault="004F49A4"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4F49A4" w:rsidRDefault="004F49A4" w:rsidP="00E17235">
      <w:pPr>
        <w:pStyle w:val="ListParagraph"/>
        <w:autoSpaceDE w:val="0"/>
        <w:autoSpaceDN w:val="0"/>
        <w:adjustRightInd w:val="0"/>
        <w:spacing w:after="0" w:line="276" w:lineRule="auto"/>
        <w:ind w:left="780"/>
        <w:jc w:val="both"/>
        <w:rPr>
          <w:rFonts w:ascii="Times New Roman" w:hAnsi="Times New Roman" w:cs="Times New Roman"/>
          <w:b/>
          <w:sz w:val="26"/>
          <w:szCs w:val="26"/>
        </w:rPr>
      </w:pPr>
    </w:p>
    <w:p w:rsidR="00E71C53" w:rsidRPr="005C5495" w:rsidRDefault="00E71C53" w:rsidP="005C5495">
      <w:pPr>
        <w:autoSpaceDE w:val="0"/>
        <w:autoSpaceDN w:val="0"/>
        <w:adjustRightInd w:val="0"/>
        <w:spacing w:after="0" w:line="276" w:lineRule="auto"/>
        <w:jc w:val="center"/>
        <w:rPr>
          <w:rFonts w:ascii="Times New Roman" w:hAnsi="Times New Roman" w:cs="Times New Roman"/>
          <w:b/>
          <w:sz w:val="26"/>
          <w:szCs w:val="26"/>
        </w:rPr>
      </w:pPr>
      <w:r w:rsidRPr="005C5495">
        <w:rPr>
          <w:rFonts w:ascii="Times New Roman" w:hAnsi="Times New Roman" w:cs="Times New Roman"/>
          <w:b/>
          <w:sz w:val="26"/>
          <w:szCs w:val="26"/>
        </w:rPr>
        <w:lastRenderedPageBreak/>
        <w:t>CHAPTER THREE</w:t>
      </w:r>
    </w:p>
    <w:p w:rsidR="00E71C53" w:rsidRPr="00E17235" w:rsidRDefault="00E71C53" w:rsidP="005C5495">
      <w:pPr>
        <w:autoSpaceDE w:val="0"/>
        <w:autoSpaceDN w:val="0"/>
        <w:adjustRightInd w:val="0"/>
        <w:spacing w:after="0" w:line="276" w:lineRule="auto"/>
        <w:jc w:val="center"/>
        <w:rPr>
          <w:rFonts w:ascii="Times New Roman" w:hAnsi="Times New Roman" w:cs="Times New Roman"/>
          <w:b/>
          <w:sz w:val="26"/>
          <w:szCs w:val="26"/>
        </w:rPr>
      </w:pPr>
      <w:r w:rsidRPr="00E17235">
        <w:rPr>
          <w:rFonts w:ascii="Times New Roman" w:hAnsi="Times New Roman" w:cs="Times New Roman"/>
          <w:b/>
          <w:sz w:val="26"/>
          <w:szCs w:val="26"/>
        </w:rPr>
        <w:t>MATERIALS AND METHODS</w:t>
      </w:r>
    </w:p>
    <w:p w:rsidR="00E71C53" w:rsidRPr="00E17235"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3.1 Experimental Site</w:t>
      </w:r>
    </w:p>
    <w:p w:rsidR="00E71C53" w:rsidRPr="00E17235" w:rsidRDefault="00E71C53" w:rsidP="00E17235">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 xml:space="preserve">The experiment will be conducted at the poultry Research unit of the Department of Animal Science, </w:t>
      </w:r>
      <w:proofErr w:type="spellStart"/>
      <w:r w:rsidRPr="00E17235">
        <w:rPr>
          <w:rFonts w:ascii="Times New Roman" w:hAnsi="Times New Roman" w:cs="Times New Roman"/>
          <w:sz w:val="26"/>
          <w:szCs w:val="26"/>
        </w:rPr>
        <w:t>Akwa</w:t>
      </w:r>
      <w:proofErr w:type="spellEnd"/>
      <w:r w:rsidRPr="00E17235">
        <w:rPr>
          <w:rFonts w:ascii="Times New Roman" w:hAnsi="Times New Roman" w:cs="Times New Roman"/>
          <w:sz w:val="26"/>
          <w:szCs w:val="26"/>
        </w:rPr>
        <w:t xml:space="preserve"> </w:t>
      </w:r>
      <w:proofErr w:type="spellStart"/>
      <w:r w:rsidRPr="00E17235">
        <w:rPr>
          <w:rFonts w:ascii="Times New Roman" w:hAnsi="Times New Roman" w:cs="Times New Roman"/>
          <w:sz w:val="26"/>
          <w:szCs w:val="26"/>
        </w:rPr>
        <w:t>Ibom</w:t>
      </w:r>
      <w:proofErr w:type="spellEnd"/>
      <w:r w:rsidRPr="00E17235">
        <w:rPr>
          <w:rFonts w:ascii="Times New Roman" w:hAnsi="Times New Roman" w:cs="Times New Roman"/>
          <w:sz w:val="26"/>
          <w:szCs w:val="26"/>
        </w:rPr>
        <w:t xml:space="preserve"> State University, </w:t>
      </w:r>
      <w:proofErr w:type="spellStart"/>
      <w:r w:rsidRPr="00E17235">
        <w:rPr>
          <w:rFonts w:ascii="Times New Roman" w:hAnsi="Times New Roman" w:cs="Times New Roman"/>
          <w:sz w:val="26"/>
          <w:szCs w:val="26"/>
        </w:rPr>
        <w:t>Obio</w:t>
      </w:r>
      <w:proofErr w:type="spellEnd"/>
      <w:r w:rsidRPr="00E17235">
        <w:rPr>
          <w:rFonts w:ascii="Times New Roman" w:hAnsi="Times New Roman" w:cs="Times New Roman"/>
          <w:sz w:val="26"/>
          <w:szCs w:val="26"/>
        </w:rPr>
        <w:t xml:space="preserve"> </w:t>
      </w:r>
      <w:proofErr w:type="spellStart"/>
      <w:r w:rsidRPr="00E17235">
        <w:rPr>
          <w:rFonts w:ascii="Times New Roman" w:hAnsi="Times New Roman" w:cs="Times New Roman"/>
          <w:sz w:val="26"/>
          <w:szCs w:val="26"/>
        </w:rPr>
        <w:t>Akpa</w:t>
      </w:r>
      <w:proofErr w:type="spellEnd"/>
      <w:r w:rsidRPr="00E17235">
        <w:rPr>
          <w:rFonts w:ascii="Times New Roman" w:hAnsi="Times New Roman" w:cs="Times New Roman"/>
          <w:sz w:val="26"/>
          <w:szCs w:val="26"/>
        </w:rPr>
        <w:t xml:space="preserve"> Campus, </w:t>
      </w:r>
      <w:proofErr w:type="spellStart"/>
      <w:r w:rsidRPr="00E17235">
        <w:rPr>
          <w:rFonts w:ascii="Times New Roman" w:hAnsi="Times New Roman" w:cs="Times New Roman"/>
          <w:sz w:val="26"/>
          <w:szCs w:val="26"/>
        </w:rPr>
        <w:t>Oruk</w:t>
      </w:r>
      <w:proofErr w:type="spellEnd"/>
      <w:r w:rsidRPr="00E17235">
        <w:rPr>
          <w:rFonts w:ascii="Times New Roman" w:hAnsi="Times New Roman" w:cs="Times New Roman"/>
          <w:sz w:val="26"/>
          <w:szCs w:val="26"/>
        </w:rPr>
        <w:t xml:space="preserve"> </w:t>
      </w:r>
      <w:proofErr w:type="spellStart"/>
      <w:r w:rsidRPr="00E17235">
        <w:rPr>
          <w:rFonts w:ascii="Times New Roman" w:hAnsi="Times New Roman" w:cs="Times New Roman"/>
          <w:sz w:val="26"/>
          <w:szCs w:val="26"/>
        </w:rPr>
        <w:t>Anam</w:t>
      </w:r>
      <w:proofErr w:type="spellEnd"/>
      <w:r w:rsidRPr="00E17235">
        <w:rPr>
          <w:rFonts w:ascii="Times New Roman" w:hAnsi="Times New Roman" w:cs="Times New Roman"/>
          <w:sz w:val="26"/>
          <w:szCs w:val="26"/>
        </w:rPr>
        <w:t xml:space="preserve"> Local Government Area, </w:t>
      </w:r>
      <w:proofErr w:type="spellStart"/>
      <w:r w:rsidRPr="00E17235">
        <w:rPr>
          <w:rFonts w:ascii="Times New Roman" w:hAnsi="Times New Roman" w:cs="Times New Roman"/>
          <w:sz w:val="26"/>
          <w:szCs w:val="26"/>
        </w:rPr>
        <w:t>Akwa</w:t>
      </w:r>
      <w:proofErr w:type="spellEnd"/>
      <w:r w:rsidRPr="00E17235">
        <w:rPr>
          <w:rFonts w:ascii="Times New Roman" w:hAnsi="Times New Roman" w:cs="Times New Roman"/>
          <w:sz w:val="26"/>
          <w:szCs w:val="26"/>
        </w:rPr>
        <w:t xml:space="preserve"> </w:t>
      </w:r>
      <w:proofErr w:type="spellStart"/>
      <w:r w:rsidRPr="00E17235">
        <w:rPr>
          <w:rFonts w:ascii="Times New Roman" w:hAnsi="Times New Roman" w:cs="Times New Roman"/>
          <w:sz w:val="26"/>
          <w:szCs w:val="26"/>
        </w:rPr>
        <w:t>Ibom</w:t>
      </w:r>
      <w:proofErr w:type="spellEnd"/>
      <w:r w:rsidRPr="00E17235">
        <w:rPr>
          <w:rFonts w:ascii="Times New Roman" w:hAnsi="Times New Roman" w:cs="Times New Roman"/>
          <w:sz w:val="26"/>
          <w:szCs w:val="26"/>
        </w:rPr>
        <w:t xml:space="preserve"> State. </w:t>
      </w:r>
      <w:r w:rsidRPr="00E17235">
        <w:rPr>
          <w:rFonts w:ascii="Times New Roman" w:eastAsia="Noto Sans Bengali UI" w:hAnsi="Times New Roman" w:cs="Times New Roman"/>
          <w:sz w:val="26"/>
          <w:szCs w:val="26"/>
        </w:rPr>
        <w:t>The area lies between latitude 4</w:t>
      </w:r>
      <w:r w:rsidRPr="00E17235">
        <w:rPr>
          <w:rFonts w:ascii="Times New Roman" w:eastAsia="Noto Sans Bengali UI" w:hAnsi="Times New Roman" w:cs="Times New Roman"/>
          <w:sz w:val="26"/>
          <w:szCs w:val="26"/>
          <w:vertAlign w:val="superscript"/>
        </w:rPr>
        <w:t>0</w:t>
      </w:r>
      <w:r w:rsidRPr="00E17235">
        <w:rPr>
          <w:rFonts w:ascii="Times New Roman" w:eastAsia="Noto Sans Bengali UI" w:hAnsi="Times New Roman" w:cs="Times New Roman"/>
          <w:sz w:val="26"/>
          <w:szCs w:val="26"/>
        </w:rPr>
        <w:t>30’N and 5</w:t>
      </w:r>
      <w:r w:rsidRPr="00E17235">
        <w:rPr>
          <w:rFonts w:ascii="Times New Roman" w:eastAsia="Noto Sans Bengali UI" w:hAnsi="Times New Roman" w:cs="Times New Roman"/>
          <w:sz w:val="26"/>
          <w:szCs w:val="26"/>
          <w:vertAlign w:val="superscript"/>
        </w:rPr>
        <w:t>0</w:t>
      </w:r>
      <w:r w:rsidRPr="00E17235">
        <w:rPr>
          <w:rFonts w:ascii="Times New Roman" w:eastAsia="Noto Sans Bengali UI" w:hAnsi="Times New Roman" w:cs="Times New Roman"/>
          <w:sz w:val="26"/>
          <w:szCs w:val="26"/>
        </w:rPr>
        <w:t xml:space="preserve"> 00’N and longitudes 70</w:t>
      </w:r>
      <w:r w:rsidRPr="00E17235">
        <w:rPr>
          <w:rFonts w:ascii="Times New Roman" w:eastAsia="Noto Sans Bengali UI" w:hAnsi="Times New Roman" w:cs="Times New Roman"/>
          <w:sz w:val="26"/>
          <w:szCs w:val="26"/>
          <w:vertAlign w:val="superscript"/>
        </w:rPr>
        <w:t>0</w:t>
      </w:r>
      <w:r w:rsidRPr="00E17235">
        <w:rPr>
          <w:rFonts w:ascii="Times New Roman" w:eastAsia="Noto Sans Bengali UI" w:hAnsi="Times New Roman" w:cs="Times New Roman"/>
          <w:sz w:val="26"/>
          <w:szCs w:val="26"/>
        </w:rPr>
        <w:t xml:space="preserve"> 30’E and 80</w:t>
      </w:r>
      <w:r w:rsidRPr="00E17235">
        <w:rPr>
          <w:rFonts w:ascii="Times New Roman" w:eastAsia="Noto Sans Bengali UI" w:hAnsi="Times New Roman" w:cs="Times New Roman"/>
          <w:sz w:val="26"/>
          <w:szCs w:val="26"/>
          <w:vertAlign w:val="superscript"/>
        </w:rPr>
        <w:t>0</w:t>
      </w:r>
      <w:r w:rsidRPr="00E17235">
        <w:rPr>
          <w:rFonts w:ascii="Times New Roman" w:eastAsia="Noto Sans Bengali UI" w:hAnsi="Times New Roman" w:cs="Times New Roman"/>
          <w:sz w:val="26"/>
          <w:szCs w:val="26"/>
        </w:rPr>
        <w:t xml:space="preserve"> 00’E. </w:t>
      </w:r>
      <w:r w:rsidRPr="00E17235">
        <w:rPr>
          <w:rFonts w:ascii="Times New Roman" w:hAnsi="Times New Roman" w:cs="Times New Roman"/>
          <w:sz w:val="26"/>
          <w:szCs w:val="26"/>
        </w:rPr>
        <w:t>The climate of the experimental site is a tropical rain forest characterized with high temperature (average of 30</w:t>
      </w:r>
      <w:r w:rsidRPr="00E17235">
        <w:rPr>
          <w:rFonts w:ascii="Times New Roman" w:hAnsi="Times New Roman" w:cs="Times New Roman"/>
          <w:sz w:val="26"/>
          <w:szCs w:val="26"/>
          <w:vertAlign w:val="superscript"/>
        </w:rPr>
        <w:t>0</w:t>
      </w:r>
      <w:r w:rsidRPr="00E17235">
        <w:rPr>
          <w:rFonts w:ascii="Times New Roman" w:hAnsi="Times New Roman" w:cs="Times New Roman"/>
          <w:sz w:val="26"/>
          <w:szCs w:val="26"/>
        </w:rPr>
        <w:t>C), high rainfall (about 1500mm) and relative humidity of 70% on average (SLUS-AK, 1989).</w:t>
      </w:r>
    </w:p>
    <w:p w:rsidR="00E71C53" w:rsidRPr="00E17235"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3.2 Experimental materials sourcing and processing</w:t>
      </w:r>
    </w:p>
    <w:p w:rsidR="00E71C53" w:rsidRPr="00E17235" w:rsidRDefault="00D112B7" w:rsidP="00E17235">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 xml:space="preserve">Fenugreek seeds </w:t>
      </w:r>
      <w:r w:rsidR="005E13CC" w:rsidRPr="00E17235">
        <w:rPr>
          <w:rFonts w:ascii="Times New Roman" w:hAnsi="Times New Roman" w:cs="Times New Roman"/>
          <w:sz w:val="26"/>
          <w:szCs w:val="26"/>
        </w:rPr>
        <w:t xml:space="preserve">will be </w:t>
      </w:r>
      <w:r w:rsidRPr="00E17235">
        <w:rPr>
          <w:rFonts w:ascii="Times New Roman" w:hAnsi="Times New Roman" w:cs="Times New Roman"/>
          <w:sz w:val="26"/>
          <w:szCs w:val="26"/>
        </w:rPr>
        <w:t xml:space="preserve">purchased from the commercial local markets of </w:t>
      </w:r>
      <w:proofErr w:type="spellStart"/>
      <w:r w:rsidR="0019192A" w:rsidRPr="00E17235">
        <w:rPr>
          <w:rFonts w:ascii="Times New Roman" w:hAnsi="Times New Roman" w:cs="Times New Roman"/>
          <w:sz w:val="26"/>
          <w:szCs w:val="26"/>
        </w:rPr>
        <w:t>Abak</w:t>
      </w:r>
      <w:proofErr w:type="spellEnd"/>
      <w:r w:rsidR="0019192A" w:rsidRPr="00E17235">
        <w:rPr>
          <w:rFonts w:ascii="Times New Roman" w:hAnsi="Times New Roman" w:cs="Times New Roman"/>
          <w:sz w:val="26"/>
          <w:szCs w:val="26"/>
        </w:rPr>
        <w:t xml:space="preserve"> which will be</w:t>
      </w:r>
      <w:r w:rsidRPr="00E17235">
        <w:rPr>
          <w:rFonts w:ascii="Times New Roman" w:hAnsi="Times New Roman" w:cs="Times New Roman"/>
          <w:sz w:val="26"/>
          <w:szCs w:val="26"/>
        </w:rPr>
        <w:t xml:space="preserve"> incorporate</w:t>
      </w:r>
      <w:r w:rsidR="0019192A" w:rsidRPr="00E17235">
        <w:rPr>
          <w:rFonts w:ascii="Times New Roman" w:hAnsi="Times New Roman" w:cs="Times New Roman"/>
          <w:sz w:val="26"/>
          <w:szCs w:val="26"/>
        </w:rPr>
        <w:t>d</w:t>
      </w:r>
      <w:r w:rsidRPr="00E17235">
        <w:rPr>
          <w:rFonts w:ascii="Times New Roman" w:hAnsi="Times New Roman" w:cs="Times New Roman"/>
          <w:sz w:val="26"/>
          <w:szCs w:val="26"/>
        </w:rPr>
        <w:t xml:space="preserve"> in the diets of broi</w:t>
      </w:r>
      <w:r w:rsidR="0019192A" w:rsidRPr="00E17235">
        <w:rPr>
          <w:rFonts w:ascii="Times New Roman" w:hAnsi="Times New Roman" w:cs="Times New Roman"/>
          <w:sz w:val="26"/>
          <w:szCs w:val="26"/>
        </w:rPr>
        <w:t>ler chickens. Fenugreek</w:t>
      </w:r>
      <w:r w:rsidR="005A059F">
        <w:rPr>
          <w:rFonts w:ascii="Times New Roman" w:hAnsi="Times New Roman" w:cs="Times New Roman"/>
          <w:sz w:val="26"/>
          <w:szCs w:val="26"/>
        </w:rPr>
        <w:t xml:space="preserve"> seeds</w:t>
      </w:r>
      <w:r w:rsidR="0019192A" w:rsidRPr="00E17235">
        <w:rPr>
          <w:rFonts w:ascii="Times New Roman" w:hAnsi="Times New Roman" w:cs="Times New Roman"/>
          <w:sz w:val="26"/>
          <w:szCs w:val="26"/>
        </w:rPr>
        <w:t xml:space="preserve"> will be</w:t>
      </w:r>
      <w:r w:rsidRPr="00E17235">
        <w:rPr>
          <w:rFonts w:ascii="Times New Roman" w:hAnsi="Times New Roman" w:cs="Times New Roman"/>
          <w:sz w:val="26"/>
          <w:szCs w:val="26"/>
        </w:rPr>
        <w:t xml:space="preserve"> washed with tap water and then sun dried. Then the dried Fenugreek </w:t>
      </w:r>
      <w:r w:rsidR="005A059F">
        <w:rPr>
          <w:rFonts w:ascii="Times New Roman" w:hAnsi="Times New Roman" w:cs="Times New Roman"/>
          <w:sz w:val="26"/>
          <w:szCs w:val="26"/>
        </w:rPr>
        <w:t>will be ground into powder</w:t>
      </w:r>
      <w:r w:rsidRPr="00E17235">
        <w:rPr>
          <w:rFonts w:ascii="Times New Roman" w:hAnsi="Times New Roman" w:cs="Times New Roman"/>
          <w:sz w:val="26"/>
          <w:szCs w:val="26"/>
        </w:rPr>
        <w:t xml:space="preserve"> stored in sealed </w:t>
      </w:r>
      <w:proofErr w:type="spellStart"/>
      <w:r w:rsidRPr="00E17235">
        <w:rPr>
          <w:rFonts w:ascii="Times New Roman" w:hAnsi="Times New Roman" w:cs="Times New Roman"/>
          <w:sz w:val="26"/>
          <w:szCs w:val="26"/>
        </w:rPr>
        <w:t>polyethene</w:t>
      </w:r>
      <w:proofErr w:type="spellEnd"/>
      <w:r w:rsidRPr="00E17235">
        <w:rPr>
          <w:rFonts w:ascii="Times New Roman" w:hAnsi="Times New Roman" w:cs="Times New Roman"/>
          <w:sz w:val="26"/>
          <w:szCs w:val="26"/>
        </w:rPr>
        <w:t xml:space="preserve"> bags, and kept at room temperature until used in commercial diet.</w:t>
      </w:r>
    </w:p>
    <w:p w:rsidR="00E71C53" w:rsidRPr="00E17235"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3.3 Purchase and Management of Experimental Birds</w:t>
      </w:r>
    </w:p>
    <w:p w:rsidR="00E71C53" w:rsidRPr="00E17235" w:rsidRDefault="00E71C53" w:rsidP="00E17235">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A total of one hun</w:t>
      </w:r>
      <w:r w:rsidR="00882672">
        <w:rPr>
          <w:rFonts w:ascii="Times New Roman" w:hAnsi="Times New Roman" w:cs="Times New Roman"/>
          <w:sz w:val="26"/>
          <w:szCs w:val="26"/>
        </w:rPr>
        <w:t>dred and twenty (12</w:t>
      </w:r>
      <w:r w:rsidRPr="00E17235">
        <w:rPr>
          <w:rFonts w:ascii="Times New Roman" w:hAnsi="Times New Roman" w:cs="Times New Roman"/>
          <w:sz w:val="26"/>
          <w:szCs w:val="26"/>
        </w:rPr>
        <w:t>0) day-old broiler chicks will be used for the experiment. The chicks will be p</w:t>
      </w:r>
      <w:r w:rsidR="00BB4C09" w:rsidRPr="00E17235">
        <w:rPr>
          <w:rFonts w:ascii="Times New Roman" w:hAnsi="Times New Roman" w:cs="Times New Roman"/>
          <w:sz w:val="26"/>
          <w:szCs w:val="26"/>
        </w:rPr>
        <w:t xml:space="preserve">urchased from a hatchery agent </w:t>
      </w:r>
      <w:r w:rsidRPr="00E17235">
        <w:rPr>
          <w:rFonts w:ascii="Times New Roman" w:hAnsi="Times New Roman" w:cs="Times New Roman"/>
          <w:sz w:val="26"/>
          <w:szCs w:val="26"/>
        </w:rPr>
        <w:t xml:space="preserve">in </w:t>
      </w:r>
      <w:proofErr w:type="spellStart"/>
      <w:r w:rsidRPr="00E17235">
        <w:rPr>
          <w:rFonts w:ascii="Times New Roman" w:hAnsi="Times New Roman" w:cs="Times New Roman"/>
          <w:sz w:val="26"/>
          <w:szCs w:val="26"/>
        </w:rPr>
        <w:t>Abak</w:t>
      </w:r>
      <w:proofErr w:type="spellEnd"/>
      <w:r w:rsidRPr="00E17235">
        <w:rPr>
          <w:rFonts w:ascii="Times New Roman" w:hAnsi="Times New Roman" w:cs="Times New Roman"/>
          <w:sz w:val="26"/>
          <w:szCs w:val="26"/>
        </w:rPr>
        <w:t xml:space="preserve"> Local Government Area, </w:t>
      </w:r>
      <w:proofErr w:type="spellStart"/>
      <w:r w:rsidRPr="00E17235">
        <w:rPr>
          <w:rFonts w:ascii="Times New Roman" w:hAnsi="Times New Roman" w:cs="Times New Roman"/>
          <w:sz w:val="26"/>
          <w:szCs w:val="26"/>
        </w:rPr>
        <w:t>Akwa</w:t>
      </w:r>
      <w:proofErr w:type="spellEnd"/>
      <w:r w:rsidRPr="00E17235">
        <w:rPr>
          <w:rFonts w:ascii="Times New Roman" w:hAnsi="Times New Roman" w:cs="Times New Roman"/>
          <w:sz w:val="26"/>
          <w:szCs w:val="26"/>
        </w:rPr>
        <w:t xml:space="preserve"> </w:t>
      </w:r>
      <w:proofErr w:type="spellStart"/>
      <w:r w:rsidRPr="00E17235">
        <w:rPr>
          <w:rFonts w:ascii="Times New Roman" w:hAnsi="Times New Roman" w:cs="Times New Roman"/>
          <w:sz w:val="26"/>
          <w:szCs w:val="26"/>
        </w:rPr>
        <w:t>Ibom</w:t>
      </w:r>
      <w:proofErr w:type="spellEnd"/>
      <w:r w:rsidRPr="00E17235">
        <w:rPr>
          <w:rFonts w:ascii="Times New Roman" w:hAnsi="Times New Roman" w:cs="Times New Roman"/>
          <w:sz w:val="26"/>
          <w:szCs w:val="26"/>
        </w:rPr>
        <w:t xml:space="preserve"> State. The brooding of the birds at the first two weeks will be done at a temperature of 32-35</w:t>
      </w:r>
      <w:r w:rsidRPr="00E17235">
        <w:rPr>
          <w:rFonts w:ascii="Times New Roman" w:hAnsi="Times New Roman" w:cs="Times New Roman"/>
          <w:sz w:val="26"/>
          <w:szCs w:val="26"/>
          <w:vertAlign w:val="superscript"/>
        </w:rPr>
        <w:t>o</w:t>
      </w:r>
      <w:r w:rsidRPr="00E17235">
        <w:rPr>
          <w:rFonts w:ascii="Times New Roman" w:hAnsi="Times New Roman" w:cs="Times New Roman"/>
          <w:sz w:val="26"/>
          <w:szCs w:val="26"/>
        </w:rPr>
        <w:t>C to enable feather development by providing adequate heat source. The birds will be managed intensively using deep litter system. Wood shavings will be used as litter material. Feed and water will be provided ad-libitum. The chicks will be vaccinated against the most common diseases such as; Newcastle Disease and Infectious Bursal Disease (</w:t>
      </w:r>
      <w:proofErr w:type="spellStart"/>
      <w:r w:rsidRPr="00E17235">
        <w:rPr>
          <w:rFonts w:ascii="Times New Roman" w:hAnsi="Times New Roman" w:cs="Times New Roman"/>
          <w:sz w:val="26"/>
          <w:szCs w:val="26"/>
        </w:rPr>
        <w:t>Gomboro</w:t>
      </w:r>
      <w:proofErr w:type="spellEnd"/>
      <w:r w:rsidRPr="00E17235">
        <w:rPr>
          <w:rFonts w:ascii="Times New Roman" w:hAnsi="Times New Roman" w:cs="Times New Roman"/>
          <w:sz w:val="26"/>
          <w:szCs w:val="26"/>
        </w:rPr>
        <w:t xml:space="preserve">). They will be acclimatized for one (1) week before the commencement of the   experiment. </w:t>
      </w:r>
    </w:p>
    <w:p w:rsidR="00882672"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 xml:space="preserve">3.4 </w:t>
      </w:r>
      <w:r w:rsidR="00882672">
        <w:rPr>
          <w:rFonts w:ascii="Times New Roman" w:hAnsi="Times New Roman" w:cs="Times New Roman"/>
          <w:b/>
          <w:sz w:val="26"/>
          <w:szCs w:val="26"/>
        </w:rPr>
        <w:t>Proximate Composition of the Test Ingredient</w:t>
      </w:r>
    </w:p>
    <w:p w:rsidR="00CB608F" w:rsidRPr="00132CFB" w:rsidRDefault="00CB608F" w:rsidP="00CB608F">
      <w:pPr>
        <w:spacing w:line="276" w:lineRule="auto"/>
        <w:jc w:val="both"/>
        <w:rPr>
          <w:rFonts w:ascii="Times New Roman" w:hAnsi="Times New Roman" w:cs="Times New Roman"/>
          <w:sz w:val="26"/>
          <w:szCs w:val="26"/>
        </w:rPr>
      </w:pPr>
      <w:r w:rsidRPr="00132CFB">
        <w:rPr>
          <w:rFonts w:ascii="Times New Roman" w:hAnsi="Times New Roman" w:cs="Times New Roman"/>
          <w:sz w:val="26"/>
          <w:szCs w:val="26"/>
        </w:rPr>
        <w:t xml:space="preserve">Proximate analysis of the fenugreek meal will be carried out at the biochemistry laboratory of the </w:t>
      </w:r>
      <w:proofErr w:type="spellStart"/>
      <w:r w:rsidRPr="00132CFB">
        <w:rPr>
          <w:rFonts w:ascii="Times New Roman" w:hAnsi="Times New Roman" w:cs="Times New Roman"/>
          <w:sz w:val="26"/>
          <w:szCs w:val="26"/>
        </w:rPr>
        <w:t>Akwa</w:t>
      </w:r>
      <w:proofErr w:type="spellEnd"/>
      <w:r w:rsidRPr="00132CFB">
        <w:rPr>
          <w:rFonts w:ascii="Times New Roman" w:hAnsi="Times New Roman" w:cs="Times New Roman"/>
          <w:sz w:val="26"/>
          <w:szCs w:val="26"/>
        </w:rPr>
        <w:t xml:space="preserve"> </w:t>
      </w:r>
      <w:proofErr w:type="spellStart"/>
      <w:r w:rsidRPr="00132CFB">
        <w:rPr>
          <w:rFonts w:ascii="Times New Roman" w:hAnsi="Times New Roman" w:cs="Times New Roman"/>
          <w:sz w:val="26"/>
          <w:szCs w:val="26"/>
        </w:rPr>
        <w:t>Ibom</w:t>
      </w:r>
      <w:proofErr w:type="spellEnd"/>
      <w:r w:rsidRPr="00132CFB">
        <w:rPr>
          <w:rFonts w:ascii="Times New Roman" w:hAnsi="Times New Roman" w:cs="Times New Roman"/>
          <w:sz w:val="26"/>
          <w:szCs w:val="26"/>
        </w:rPr>
        <w:t xml:space="preserve"> State University by method of AOAC (1992) to determine the moisture, crude protein, crude </w:t>
      </w:r>
      <w:proofErr w:type="spellStart"/>
      <w:r w:rsidRPr="00132CFB">
        <w:rPr>
          <w:rFonts w:ascii="Times New Roman" w:hAnsi="Times New Roman" w:cs="Times New Roman"/>
          <w:sz w:val="26"/>
          <w:szCs w:val="26"/>
        </w:rPr>
        <w:t>fibre</w:t>
      </w:r>
      <w:proofErr w:type="spellEnd"/>
      <w:r w:rsidRPr="00132CFB">
        <w:rPr>
          <w:rFonts w:ascii="Times New Roman" w:hAnsi="Times New Roman" w:cs="Times New Roman"/>
          <w:sz w:val="26"/>
          <w:szCs w:val="26"/>
        </w:rPr>
        <w:t>, ash, nitrogen free extract and ether extract content of the residue.</w:t>
      </w:r>
    </w:p>
    <w:p w:rsidR="00CB608F" w:rsidRPr="00C30087" w:rsidRDefault="00C30087" w:rsidP="00CB608F">
      <w:pPr>
        <w:spacing w:line="276" w:lineRule="auto"/>
        <w:jc w:val="both"/>
        <w:rPr>
          <w:rFonts w:ascii="Times New Roman" w:hAnsi="Times New Roman" w:cs="Times New Roman"/>
          <w:b/>
          <w:sz w:val="26"/>
          <w:szCs w:val="26"/>
        </w:rPr>
      </w:pPr>
      <w:r w:rsidRPr="00C30087">
        <w:rPr>
          <w:rFonts w:ascii="Times New Roman" w:hAnsi="Times New Roman" w:cs="Times New Roman"/>
          <w:b/>
          <w:sz w:val="26"/>
          <w:szCs w:val="26"/>
        </w:rPr>
        <w:t>3.4</w:t>
      </w:r>
      <w:r w:rsidR="00CB608F" w:rsidRPr="00C30087">
        <w:rPr>
          <w:rFonts w:ascii="Times New Roman" w:hAnsi="Times New Roman" w:cs="Times New Roman"/>
          <w:b/>
          <w:sz w:val="26"/>
          <w:szCs w:val="26"/>
        </w:rPr>
        <w:t>.1 Moisture Content</w:t>
      </w:r>
    </w:p>
    <w:p w:rsidR="00CB608F" w:rsidRPr="00132CFB" w:rsidRDefault="00CB608F" w:rsidP="00CB608F">
      <w:pPr>
        <w:spacing w:line="276" w:lineRule="auto"/>
        <w:jc w:val="both"/>
        <w:rPr>
          <w:rFonts w:ascii="Times New Roman" w:hAnsi="Times New Roman" w:cs="Times New Roman"/>
          <w:sz w:val="26"/>
          <w:szCs w:val="26"/>
        </w:rPr>
      </w:pPr>
      <w:r w:rsidRPr="00132CFB">
        <w:rPr>
          <w:rFonts w:ascii="Times New Roman" w:hAnsi="Times New Roman" w:cs="Times New Roman"/>
          <w:sz w:val="26"/>
          <w:szCs w:val="26"/>
        </w:rPr>
        <w:t>The container will be washed, oven dried and then transferred into a desiccator for cooling before weighing. 2g of the sample will be weighed and put into the container and dried in the oven at a temperature of 105</w:t>
      </w:r>
      <w:r w:rsidRPr="00132CFB">
        <w:rPr>
          <w:rFonts w:ascii="Times New Roman" w:hAnsi="Times New Roman" w:cs="Times New Roman"/>
          <w:sz w:val="26"/>
          <w:szCs w:val="26"/>
          <w:vertAlign w:val="superscript"/>
        </w:rPr>
        <w:t>0</w:t>
      </w:r>
      <w:r w:rsidRPr="00132CFB">
        <w:rPr>
          <w:rFonts w:ascii="Times New Roman" w:hAnsi="Times New Roman" w:cs="Times New Roman"/>
          <w:sz w:val="26"/>
          <w:szCs w:val="26"/>
        </w:rPr>
        <w:t xml:space="preserve">c for 5-6 hours and then removed and reweighed. After </w:t>
      </w:r>
      <w:r w:rsidRPr="00132CFB">
        <w:rPr>
          <w:rFonts w:ascii="Times New Roman" w:hAnsi="Times New Roman" w:cs="Times New Roman"/>
          <w:sz w:val="26"/>
          <w:szCs w:val="26"/>
        </w:rPr>
        <w:lastRenderedPageBreak/>
        <w:t>weighing, it will be put back into the oven for further drying. This process will be repeated until there is no more loss in weight.</w:t>
      </w:r>
    </w:p>
    <w:p w:rsidR="00CB608F" w:rsidRPr="00C30087" w:rsidRDefault="00C30087" w:rsidP="00CB608F">
      <w:pPr>
        <w:spacing w:line="276" w:lineRule="auto"/>
        <w:jc w:val="both"/>
        <w:rPr>
          <w:rFonts w:ascii="Times New Roman" w:hAnsi="Times New Roman" w:cs="Times New Roman"/>
          <w:b/>
          <w:sz w:val="26"/>
          <w:szCs w:val="26"/>
        </w:rPr>
      </w:pPr>
      <w:r w:rsidRPr="00C30087">
        <w:rPr>
          <w:rFonts w:ascii="Times New Roman" w:hAnsi="Times New Roman" w:cs="Times New Roman"/>
          <w:b/>
          <w:sz w:val="26"/>
          <w:szCs w:val="26"/>
        </w:rPr>
        <w:t xml:space="preserve">3.4.2 </w:t>
      </w:r>
      <w:r w:rsidR="00CB608F" w:rsidRPr="00C30087">
        <w:rPr>
          <w:rFonts w:ascii="Times New Roman" w:hAnsi="Times New Roman" w:cs="Times New Roman"/>
          <w:b/>
          <w:sz w:val="26"/>
          <w:szCs w:val="26"/>
        </w:rPr>
        <w:t>Ash Content</w:t>
      </w:r>
    </w:p>
    <w:p w:rsidR="00CB608F" w:rsidRPr="00132CFB" w:rsidRDefault="00CB608F" w:rsidP="00CB608F">
      <w:pPr>
        <w:spacing w:line="276" w:lineRule="auto"/>
        <w:jc w:val="both"/>
        <w:rPr>
          <w:rFonts w:ascii="Times New Roman" w:hAnsi="Times New Roman" w:cs="Times New Roman"/>
          <w:sz w:val="26"/>
          <w:szCs w:val="26"/>
        </w:rPr>
      </w:pPr>
      <w:r w:rsidRPr="00132CFB">
        <w:rPr>
          <w:rFonts w:ascii="Times New Roman" w:hAnsi="Times New Roman" w:cs="Times New Roman"/>
          <w:sz w:val="26"/>
          <w:szCs w:val="26"/>
        </w:rPr>
        <w:t>The residue remaining after the destruction of the organic matter of a feedstuff is refer as ash. 2-4g of the Sample will be weighed and introduced into a silica dish that had previously been heated and cooled. The dish will be placed on a cool muffle furnace whose temperature will be increased to 450</w:t>
      </w:r>
      <w:r w:rsidRPr="00132CFB">
        <w:rPr>
          <w:rFonts w:ascii="Times New Roman" w:hAnsi="Times New Roman" w:cs="Times New Roman"/>
          <w:sz w:val="26"/>
          <w:szCs w:val="26"/>
          <w:vertAlign w:val="superscript"/>
        </w:rPr>
        <w:t>O</w:t>
      </w:r>
      <w:r w:rsidRPr="00132CFB">
        <w:rPr>
          <w:rFonts w:ascii="Times New Roman" w:hAnsi="Times New Roman" w:cs="Times New Roman"/>
          <w:sz w:val="26"/>
          <w:szCs w:val="26"/>
        </w:rPr>
        <w:t>C and maintained until a whitish gray ash remains. The dish will be removed from the furnace and placed in the desiccator. It will be allowed to cool after weighing.</w:t>
      </w:r>
    </w:p>
    <w:p w:rsidR="00CB608F" w:rsidRPr="00C30087" w:rsidRDefault="00C30087" w:rsidP="00CB608F">
      <w:pPr>
        <w:spacing w:line="276" w:lineRule="auto"/>
        <w:jc w:val="both"/>
        <w:rPr>
          <w:rFonts w:ascii="Times New Roman" w:hAnsi="Times New Roman" w:cs="Times New Roman"/>
          <w:b/>
          <w:sz w:val="26"/>
          <w:szCs w:val="26"/>
        </w:rPr>
      </w:pPr>
      <w:r w:rsidRPr="00C30087">
        <w:rPr>
          <w:rFonts w:ascii="Times New Roman" w:hAnsi="Times New Roman" w:cs="Times New Roman"/>
          <w:b/>
          <w:sz w:val="26"/>
          <w:szCs w:val="26"/>
        </w:rPr>
        <w:t xml:space="preserve">3.4.3 </w:t>
      </w:r>
      <w:r w:rsidR="00CB608F" w:rsidRPr="00C30087">
        <w:rPr>
          <w:rFonts w:ascii="Times New Roman" w:hAnsi="Times New Roman" w:cs="Times New Roman"/>
          <w:b/>
          <w:sz w:val="26"/>
          <w:szCs w:val="26"/>
        </w:rPr>
        <w:t>Nitrogen Free Extract (NFE)</w:t>
      </w:r>
    </w:p>
    <w:p w:rsidR="00CB608F" w:rsidRPr="00132CFB" w:rsidRDefault="00CB608F" w:rsidP="00CB608F">
      <w:pPr>
        <w:spacing w:line="276" w:lineRule="auto"/>
        <w:jc w:val="both"/>
        <w:rPr>
          <w:rFonts w:ascii="Times New Roman" w:hAnsi="Times New Roman" w:cs="Times New Roman"/>
          <w:sz w:val="26"/>
          <w:szCs w:val="26"/>
        </w:rPr>
      </w:pPr>
      <w:r w:rsidRPr="00132CFB">
        <w:rPr>
          <w:rFonts w:ascii="Times New Roman" w:hAnsi="Times New Roman" w:cs="Times New Roman"/>
          <w:sz w:val="26"/>
          <w:szCs w:val="26"/>
        </w:rPr>
        <w:t>The calculation for nitrogen free extract is: %NFE = 100% - (%EE + %CP + %Ash + %CF). As nitrogen free extract vis calculated by difference, all the errors associated with the proximate analysis are additive in the estimate of nitrogen free extract</w:t>
      </w:r>
    </w:p>
    <w:p w:rsidR="00CB608F" w:rsidRPr="00C30087" w:rsidRDefault="00C30087" w:rsidP="00CB608F">
      <w:pPr>
        <w:spacing w:line="276" w:lineRule="auto"/>
        <w:jc w:val="both"/>
        <w:rPr>
          <w:rFonts w:ascii="Times New Roman" w:hAnsi="Times New Roman" w:cs="Times New Roman"/>
          <w:b/>
          <w:sz w:val="26"/>
          <w:szCs w:val="26"/>
        </w:rPr>
      </w:pPr>
      <w:r w:rsidRPr="00C30087">
        <w:rPr>
          <w:rFonts w:ascii="Times New Roman" w:hAnsi="Times New Roman" w:cs="Times New Roman"/>
          <w:b/>
          <w:sz w:val="26"/>
          <w:szCs w:val="26"/>
        </w:rPr>
        <w:t xml:space="preserve">3.4.4 </w:t>
      </w:r>
      <w:r w:rsidR="00CB608F" w:rsidRPr="00C30087">
        <w:rPr>
          <w:rFonts w:ascii="Times New Roman" w:hAnsi="Times New Roman" w:cs="Times New Roman"/>
          <w:b/>
          <w:sz w:val="26"/>
          <w:szCs w:val="26"/>
        </w:rPr>
        <w:t>Crude Protein</w:t>
      </w:r>
    </w:p>
    <w:p w:rsidR="00CB608F" w:rsidRPr="00132CFB" w:rsidRDefault="00CB608F" w:rsidP="00CB608F">
      <w:pPr>
        <w:spacing w:line="276" w:lineRule="auto"/>
        <w:jc w:val="both"/>
        <w:rPr>
          <w:rFonts w:ascii="Times New Roman" w:hAnsi="Times New Roman" w:cs="Times New Roman"/>
          <w:sz w:val="26"/>
          <w:szCs w:val="26"/>
        </w:rPr>
      </w:pPr>
      <w:r w:rsidRPr="00132CFB">
        <w:rPr>
          <w:rFonts w:ascii="Times New Roman" w:hAnsi="Times New Roman" w:cs="Times New Roman"/>
          <w:sz w:val="26"/>
          <w:szCs w:val="26"/>
        </w:rPr>
        <w:t xml:space="preserve">In the </w:t>
      </w:r>
      <w:proofErr w:type="spellStart"/>
      <w:r w:rsidRPr="00132CFB">
        <w:rPr>
          <w:rFonts w:ascii="Times New Roman" w:hAnsi="Times New Roman" w:cs="Times New Roman"/>
          <w:sz w:val="26"/>
          <w:szCs w:val="26"/>
        </w:rPr>
        <w:t>kjeldahl</w:t>
      </w:r>
      <w:proofErr w:type="spellEnd"/>
      <w:r w:rsidRPr="00132CFB">
        <w:rPr>
          <w:rFonts w:ascii="Times New Roman" w:hAnsi="Times New Roman" w:cs="Times New Roman"/>
          <w:sz w:val="26"/>
          <w:szCs w:val="26"/>
        </w:rPr>
        <w:t xml:space="preserve"> procedure, after digestion in the concentrated </w:t>
      </w:r>
      <w:proofErr w:type="spellStart"/>
      <w:r w:rsidRPr="00132CFB">
        <w:rPr>
          <w:rFonts w:ascii="Times New Roman" w:hAnsi="Times New Roman" w:cs="Times New Roman"/>
          <w:sz w:val="26"/>
          <w:szCs w:val="26"/>
        </w:rPr>
        <w:t>sulphuric</w:t>
      </w:r>
      <w:proofErr w:type="spellEnd"/>
      <w:r w:rsidRPr="00132CFB">
        <w:rPr>
          <w:rFonts w:ascii="Times New Roman" w:hAnsi="Times New Roman" w:cs="Times New Roman"/>
          <w:sz w:val="26"/>
          <w:szCs w:val="26"/>
        </w:rPr>
        <w:t xml:space="preserve"> acid, the total organic nitrogen is converted to ammonium sulfate. Ammonia is formed and distilled into </w:t>
      </w:r>
      <w:proofErr w:type="spellStart"/>
      <w:r w:rsidRPr="00132CFB">
        <w:rPr>
          <w:rFonts w:ascii="Times New Roman" w:hAnsi="Times New Roman" w:cs="Times New Roman"/>
          <w:sz w:val="26"/>
          <w:szCs w:val="26"/>
        </w:rPr>
        <w:t>beric</w:t>
      </w:r>
      <w:proofErr w:type="spellEnd"/>
      <w:r w:rsidRPr="00132CFB">
        <w:rPr>
          <w:rFonts w:ascii="Times New Roman" w:hAnsi="Times New Roman" w:cs="Times New Roman"/>
          <w:sz w:val="26"/>
          <w:szCs w:val="26"/>
        </w:rPr>
        <w:t xml:space="preserve"> acid solution under alkaline conditions. The </w:t>
      </w:r>
      <w:proofErr w:type="spellStart"/>
      <w:r w:rsidRPr="00132CFB">
        <w:rPr>
          <w:rFonts w:ascii="Times New Roman" w:hAnsi="Times New Roman" w:cs="Times New Roman"/>
          <w:sz w:val="26"/>
          <w:szCs w:val="26"/>
        </w:rPr>
        <w:t>horate</w:t>
      </w:r>
      <w:proofErr w:type="spellEnd"/>
      <w:r w:rsidRPr="00132CFB">
        <w:rPr>
          <w:rFonts w:ascii="Times New Roman" w:hAnsi="Times New Roman" w:cs="Times New Roman"/>
          <w:sz w:val="26"/>
          <w:szCs w:val="26"/>
        </w:rPr>
        <w:t xml:space="preserve"> ions formed are titrated with standardized hydrochloric acid by which is calculated the content of nitrogen representing the amount of crude protein in the sample. Most proteins contain 16% of nitrogen, thus the conversion factor is 6.25. however, the nitrogen from non-protein additives of contaminants in the food such as melamine in milk is also measured.</w:t>
      </w:r>
    </w:p>
    <w:p w:rsidR="00E71C53" w:rsidRPr="00E17235" w:rsidRDefault="00882672" w:rsidP="00E17235">
      <w:pPr>
        <w:spacing w:line="276" w:lineRule="auto"/>
        <w:jc w:val="both"/>
        <w:rPr>
          <w:rFonts w:ascii="Times New Roman" w:hAnsi="Times New Roman" w:cs="Times New Roman"/>
          <w:sz w:val="26"/>
          <w:szCs w:val="26"/>
        </w:rPr>
      </w:pPr>
      <w:r>
        <w:rPr>
          <w:rFonts w:ascii="Times New Roman" w:hAnsi="Times New Roman" w:cs="Times New Roman"/>
          <w:b/>
          <w:sz w:val="26"/>
          <w:szCs w:val="26"/>
        </w:rPr>
        <w:t>3.5</w:t>
      </w:r>
      <w:r w:rsidR="00E71C53" w:rsidRPr="00E17235">
        <w:rPr>
          <w:rFonts w:ascii="Times New Roman" w:hAnsi="Times New Roman" w:cs="Times New Roman"/>
          <w:b/>
          <w:sz w:val="26"/>
          <w:szCs w:val="26"/>
        </w:rPr>
        <w:tab/>
        <w:t>Experimental Design</w:t>
      </w:r>
    </w:p>
    <w:p w:rsidR="00A54793" w:rsidRDefault="00E71C53" w:rsidP="00A54793">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 xml:space="preserve">On day fourteen (14), the birds will be weighed to obtain their initial weights and divided into four (4) treatment groups. Each treatment group will further be replicated </w:t>
      </w:r>
      <w:r w:rsidR="00BB4C09" w:rsidRPr="00E17235">
        <w:rPr>
          <w:rFonts w:ascii="Times New Roman" w:hAnsi="Times New Roman" w:cs="Times New Roman"/>
          <w:sz w:val="26"/>
          <w:szCs w:val="26"/>
        </w:rPr>
        <w:t>thrice</w:t>
      </w:r>
      <w:r w:rsidRPr="00E17235">
        <w:rPr>
          <w:rFonts w:ascii="Times New Roman" w:hAnsi="Times New Roman" w:cs="Times New Roman"/>
          <w:sz w:val="26"/>
          <w:szCs w:val="26"/>
        </w:rPr>
        <w:t xml:space="preserve"> and each replicate having </w:t>
      </w:r>
      <w:r w:rsidR="00C86B48">
        <w:rPr>
          <w:rFonts w:ascii="Times New Roman" w:hAnsi="Times New Roman" w:cs="Times New Roman"/>
          <w:sz w:val="26"/>
          <w:szCs w:val="26"/>
        </w:rPr>
        <w:t>about (10</w:t>
      </w:r>
      <w:r w:rsidRPr="00E17235">
        <w:rPr>
          <w:rFonts w:ascii="Times New Roman" w:hAnsi="Times New Roman" w:cs="Times New Roman"/>
          <w:sz w:val="26"/>
          <w:szCs w:val="26"/>
        </w:rPr>
        <w:t xml:space="preserve">) birds each. Each group will be supplied one of the </w:t>
      </w:r>
      <w:r w:rsidR="00BB4C09" w:rsidRPr="00E17235">
        <w:rPr>
          <w:rFonts w:ascii="Times New Roman" w:hAnsi="Times New Roman" w:cs="Times New Roman"/>
          <w:sz w:val="26"/>
          <w:szCs w:val="26"/>
        </w:rPr>
        <w:t>four</w:t>
      </w:r>
      <w:r w:rsidRPr="00E17235">
        <w:rPr>
          <w:rFonts w:ascii="Times New Roman" w:hAnsi="Times New Roman" w:cs="Times New Roman"/>
          <w:sz w:val="26"/>
          <w:szCs w:val="26"/>
        </w:rPr>
        <w:t xml:space="preserve"> experimental starter diets for twenty-one (21) days and experimental broiler finisher diet will be supplied from day 22 to day 42. </w:t>
      </w:r>
      <w:r w:rsidR="00A54793">
        <w:rPr>
          <w:rFonts w:ascii="Times New Roman" w:hAnsi="Times New Roman" w:cs="Times New Roman"/>
          <w:sz w:val="26"/>
          <w:szCs w:val="26"/>
        </w:rPr>
        <w:t>Completely randomized design (CRD) will be employed for this experiment. The experimental model of Completely randomized design (CRD) is as follows;</w:t>
      </w:r>
    </w:p>
    <w:p w:rsidR="00A54793" w:rsidRDefault="00A54793" w:rsidP="00A54793">
      <w:pPr>
        <w:spacing w:line="276" w:lineRule="auto"/>
        <w:jc w:val="both"/>
        <w:rPr>
          <w:rFonts w:ascii="Times New Roman" w:hAnsi="Times New Roman" w:cs="Times New Roman"/>
          <w:sz w:val="26"/>
          <w:szCs w:val="26"/>
        </w:rPr>
      </w:pPr>
      <w:proofErr w:type="spellStart"/>
      <w:r>
        <w:rPr>
          <w:rFonts w:ascii="Times New Roman" w:hAnsi="Times New Roman" w:cs="Times New Roman"/>
          <w:sz w:val="26"/>
          <w:szCs w:val="26"/>
        </w:rPr>
        <w:t>X</w:t>
      </w:r>
      <w:r w:rsidRPr="00A54793">
        <w:rPr>
          <w:rFonts w:ascii="Times New Roman" w:hAnsi="Times New Roman" w:cs="Times New Roman"/>
          <w:sz w:val="26"/>
          <w:szCs w:val="26"/>
          <w:vertAlign w:val="subscript"/>
        </w:rPr>
        <w:t>ij</w:t>
      </w:r>
      <w:proofErr w:type="spellEnd"/>
      <w:r w:rsidRPr="00A54793">
        <w:rPr>
          <w:rFonts w:ascii="Times New Roman" w:hAnsi="Times New Roman" w:cs="Times New Roman"/>
          <w:sz w:val="26"/>
          <w:szCs w:val="26"/>
          <w:vertAlign w:val="subscript"/>
        </w:rPr>
        <w:t xml:space="preserve"> </w:t>
      </w:r>
      <w:r w:rsidR="003F4CD3">
        <w:rPr>
          <w:rFonts w:ascii="Times New Roman" w:hAnsi="Times New Roman" w:cs="Times New Roman"/>
          <w:sz w:val="26"/>
          <w:szCs w:val="26"/>
        </w:rPr>
        <w:t>= μ + T</w:t>
      </w:r>
      <w:r w:rsidR="003F4CD3" w:rsidRPr="003F4CD3">
        <w:rPr>
          <w:rFonts w:ascii="Times New Roman" w:hAnsi="Times New Roman" w:cs="Times New Roman"/>
          <w:sz w:val="26"/>
          <w:szCs w:val="26"/>
          <w:vertAlign w:val="subscript"/>
        </w:rPr>
        <w:t>1</w:t>
      </w:r>
      <w:r w:rsidR="003F4CD3">
        <w:rPr>
          <w:rFonts w:ascii="Times New Roman" w:hAnsi="Times New Roman" w:cs="Times New Roman"/>
          <w:sz w:val="26"/>
          <w:szCs w:val="26"/>
        </w:rPr>
        <w:t xml:space="preserve"> + ∑</w:t>
      </w:r>
      <w:proofErr w:type="spellStart"/>
      <w:r w:rsidRPr="003F4CD3">
        <w:rPr>
          <w:rFonts w:ascii="Times New Roman" w:hAnsi="Times New Roman" w:cs="Times New Roman"/>
          <w:sz w:val="26"/>
          <w:szCs w:val="26"/>
          <w:vertAlign w:val="subscript"/>
        </w:rPr>
        <w:t>ij</w:t>
      </w:r>
      <w:proofErr w:type="spellEnd"/>
    </w:p>
    <w:p w:rsidR="002318D0" w:rsidRDefault="002318D0" w:rsidP="00A54793">
      <w:pPr>
        <w:spacing w:line="276" w:lineRule="auto"/>
        <w:jc w:val="both"/>
        <w:rPr>
          <w:rFonts w:ascii="Times New Roman" w:hAnsi="Times New Roman" w:cs="Times New Roman"/>
          <w:sz w:val="26"/>
          <w:szCs w:val="26"/>
        </w:rPr>
      </w:pPr>
    </w:p>
    <w:p w:rsidR="002318D0" w:rsidRDefault="002318D0" w:rsidP="00A54793">
      <w:pPr>
        <w:spacing w:line="276" w:lineRule="auto"/>
        <w:jc w:val="both"/>
        <w:rPr>
          <w:rFonts w:ascii="Times New Roman" w:hAnsi="Times New Roman" w:cs="Times New Roman"/>
          <w:sz w:val="26"/>
          <w:szCs w:val="26"/>
        </w:rPr>
      </w:pPr>
    </w:p>
    <w:p w:rsidR="00A54793" w:rsidRDefault="00A54793" w:rsidP="00A54793">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Where; </w:t>
      </w:r>
    </w:p>
    <w:p w:rsidR="00A54793" w:rsidRDefault="00A54793" w:rsidP="00A54793">
      <w:pPr>
        <w:spacing w:line="276" w:lineRule="auto"/>
        <w:jc w:val="both"/>
        <w:rPr>
          <w:rFonts w:ascii="Times New Roman" w:hAnsi="Times New Roman" w:cs="Times New Roman"/>
          <w:sz w:val="26"/>
          <w:szCs w:val="26"/>
        </w:rPr>
      </w:pPr>
      <w:proofErr w:type="spellStart"/>
      <w:r>
        <w:rPr>
          <w:rFonts w:ascii="Times New Roman" w:hAnsi="Times New Roman" w:cs="Times New Roman"/>
          <w:sz w:val="26"/>
          <w:szCs w:val="26"/>
        </w:rPr>
        <w:t>X</w:t>
      </w:r>
      <w:r w:rsidRPr="00A54793">
        <w:rPr>
          <w:rFonts w:ascii="Times New Roman" w:hAnsi="Times New Roman" w:cs="Times New Roman"/>
          <w:sz w:val="26"/>
          <w:szCs w:val="26"/>
          <w:vertAlign w:val="subscript"/>
        </w:rPr>
        <w:t>ij</w:t>
      </w:r>
      <w:proofErr w:type="spellEnd"/>
      <w:r>
        <w:rPr>
          <w:rFonts w:ascii="Times New Roman" w:hAnsi="Times New Roman" w:cs="Times New Roman"/>
          <w:sz w:val="26"/>
          <w:szCs w:val="26"/>
          <w:vertAlign w:val="subscript"/>
        </w:rPr>
        <w:t xml:space="preserve"> </w:t>
      </w:r>
      <w:r>
        <w:rPr>
          <w:rFonts w:ascii="Times New Roman" w:hAnsi="Times New Roman" w:cs="Times New Roman"/>
          <w:sz w:val="26"/>
          <w:szCs w:val="26"/>
        </w:rPr>
        <w:t>= any observation or measurement</w:t>
      </w:r>
    </w:p>
    <w:p w:rsidR="00A54793" w:rsidRDefault="003F4CD3" w:rsidP="00A5479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μ </w:t>
      </w:r>
      <w:r w:rsidR="00A54793">
        <w:rPr>
          <w:rFonts w:ascii="Times New Roman" w:hAnsi="Times New Roman" w:cs="Times New Roman"/>
          <w:sz w:val="26"/>
          <w:szCs w:val="26"/>
        </w:rPr>
        <w:t>= Population mean</w:t>
      </w:r>
    </w:p>
    <w:p w:rsidR="00A54793" w:rsidRDefault="00A54793" w:rsidP="00A54793">
      <w:pPr>
        <w:spacing w:line="276" w:lineRule="auto"/>
        <w:jc w:val="both"/>
        <w:rPr>
          <w:rFonts w:ascii="Times New Roman" w:hAnsi="Times New Roman" w:cs="Times New Roman"/>
          <w:sz w:val="26"/>
          <w:szCs w:val="26"/>
        </w:rPr>
      </w:pPr>
      <w:r>
        <w:rPr>
          <w:rFonts w:ascii="Times New Roman" w:hAnsi="Times New Roman" w:cs="Times New Roman"/>
          <w:sz w:val="26"/>
          <w:szCs w:val="26"/>
        </w:rPr>
        <w:t>T</w:t>
      </w:r>
      <w:r w:rsidRPr="003F4CD3">
        <w:rPr>
          <w:rFonts w:ascii="Times New Roman" w:hAnsi="Times New Roman" w:cs="Times New Roman"/>
          <w:sz w:val="26"/>
          <w:szCs w:val="26"/>
          <w:vertAlign w:val="subscript"/>
        </w:rPr>
        <w:t>1</w:t>
      </w:r>
      <w:r>
        <w:rPr>
          <w:rFonts w:ascii="Times New Roman" w:hAnsi="Times New Roman" w:cs="Times New Roman"/>
          <w:sz w:val="26"/>
          <w:szCs w:val="26"/>
        </w:rPr>
        <w:t xml:space="preserve"> = Treatment Effect</w:t>
      </w:r>
    </w:p>
    <w:p w:rsidR="00A54793" w:rsidRDefault="003F4CD3" w:rsidP="00A54793">
      <w:pPr>
        <w:spacing w:line="276" w:lineRule="auto"/>
        <w:jc w:val="both"/>
        <w:rPr>
          <w:rFonts w:ascii="Times New Roman" w:hAnsi="Times New Roman" w:cs="Times New Roman"/>
          <w:sz w:val="26"/>
          <w:szCs w:val="26"/>
        </w:rPr>
      </w:pPr>
      <w:r>
        <w:rPr>
          <w:rFonts w:ascii="Times New Roman" w:hAnsi="Times New Roman" w:cs="Times New Roman"/>
          <w:sz w:val="26"/>
          <w:szCs w:val="26"/>
        </w:rPr>
        <w:t>∑</w:t>
      </w:r>
      <w:proofErr w:type="spellStart"/>
      <w:r w:rsidR="00A54793" w:rsidRPr="003F4CD3">
        <w:rPr>
          <w:rFonts w:ascii="Times New Roman" w:hAnsi="Times New Roman" w:cs="Times New Roman"/>
          <w:sz w:val="26"/>
          <w:szCs w:val="26"/>
          <w:vertAlign w:val="subscript"/>
        </w:rPr>
        <w:t>ij</w:t>
      </w:r>
      <w:proofErr w:type="spellEnd"/>
      <w:r w:rsidR="00A54793">
        <w:rPr>
          <w:rFonts w:ascii="Times New Roman" w:hAnsi="Times New Roman" w:cs="Times New Roman"/>
          <w:sz w:val="26"/>
          <w:szCs w:val="26"/>
        </w:rPr>
        <w:t xml:space="preserve"> = Experimental Error</w:t>
      </w:r>
    </w:p>
    <w:p w:rsidR="00A54793" w:rsidRDefault="003F4CD3" w:rsidP="00A54793">
      <w:pPr>
        <w:spacing w:line="276" w:lineRule="auto"/>
        <w:jc w:val="both"/>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sidR="00A54793">
        <w:rPr>
          <w:rFonts w:ascii="Times New Roman" w:hAnsi="Times New Roman" w:cs="Times New Roman"/>
          <w:sz w:val="26"/>
          <w:szCs w:val="26"/>
        </w:rPr>
        <w:t xml:space="preserve"> = Number of treatments</w:t>
      </w:r>
    </w:p>
    <w:p w:rsidR="00A54793" w:rsidRPr="00A54793" w:rsidRDefault="003F4CD3" w:rsidP="00A54793">
      <w:pPr>
        <w:spacing w:line="276" w:lineRule="auto"/>
        <w:jc w:val="both"/>
        <w:rPr>
          <w:rFonts w:ascii="Times New Roman" w:hAnsi="Times New Roman" w:cs="Times New Roman"/>
          <w:sz w:val="26"/>
          <w:szCs w:val="26"/>
        </w:rPr>
      </w:pPr>
      <w:r>
        <w:rPr>
          <w:rFonts w:ascii="Times New Roman" w:hAnsi="Times New Roman" w:cs="Times New Roman"/>
          <w:sz w:val="26"/>
          <w:szCs w:val="26"/>
        </w:rPr>
        <w:t>j</w:t>
      </w:r>
      <w:r w:rsidR="00A54793">
        <w:rPr>
          <w:rFonts w:ascii="Times New Roman" w:hAnsi="Times New Roman" w:cs="Times New Roman"/>
          <w:sz w:val="26"/>
          <w:szCs w:val="26"/>
        </w:rPr>
        <w:t xml:space="preserve"> = Number of replicates</w:t>
      </w:r>
    </w:p>
    <w:p w:rsidR="00E71C53" w:rsidRPr="00E17235"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3.</w:t>
      </w:r>
      <w:r w:rsidR="00893661" w:rsidRPr="00E17235">
        <w:rPr>
          <w:rFonts w:ascii="Times New Roman" w:hAnsi="Times New Roman" w:cs="Times New Roman"/>
          <w:b/>
          <w:sz w:val="26"/>
          <w:szCs w:val="26"/>
        </w:rPr>
        <w:t>5</w:t>
      </w:r>
      <w:r w:rsidRPr="00E17235">
        <w:rPr>
          <w:rFonts w:ascii="Times New Roman" w:hAnsi="Times New Roman" w:cs="Times New Roman"/>
          <w:b/>
          <w:sz w:val="26"/>
          <w:szCs w:val="26"/>
        </w:rPr>
        <w:t xml:space="preserve"> Data Collection</w:t>
      </w:r>
    </w:p>
    <w:p w:rsidR="00E71C53" w:rsidRPr="00E17235" w:rsidRDefault="00893661"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t>3.5</w:t>
      </w:r>
      <w:r w:rsidR="00E71C53" w:rsidRPr="00E17235">
        <w:rPr>
          <w:rFonts w:ascii="Times New Roman" w:hAnsi="Times New Roman" w:cs="Times New Roman"/>
          <w:b/>
          <w:sz w:val="26"/>
          <w:szCs w:val="26"/>
        </w:rPr>
        <w:t>.1. Growth Performance</w:t>
      </w:r>
    </w:p>
    <w:p w:rsidR="00E71C53" w:rsidRPr="00E17235" w:rsidRDefault="00E71C53" w:rsidP="00E17235">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The weekly weight of each bird will be collected and recorded using a digital weighing scale. The amount of feed and water consumed (feed intake) will be obtained by subtracting the weight of the amount of feed left over in each replicated group from the total amount of feed given. This will be done thrice a day at 8am, 12pm and 5pm. Feed conversion ratio will also be determined by dividing the total feed intake by body weight gain. Body weight gain will be determined by subtracting the initial body weight from the final body weight of the birds.</w:t>
      </w:r>
    </w:p>
    <w:p w:rsidR="002F5723" w:rsidRPr="00E17235" w:rsidRDefault="00893661" w:rsidP="00E17235">
      <w:pPr>
        <w:pStyle w:val="Default"/>
        <w:spacing w:line="276" w:lineRule="auto"/>
        <w:jc w:val="both"/>
        <w:rPr>
          <w:b/>
          <w:bCs/>
          <w:sz w:val="26"/>
          <w:szCs w:val="26"/>
        </w:rPr>
      </w:pPr>
      <w:r w:rsidRPr="00E17235">
        <w:rPr>
          <w:b/>
          <w:bCs/>
          <w:sz w:val="26"/>
          <w:szCs w:val="26"/>
        </w:rPr>
        <w:t xml:space="preserve">3.5.2 </w:t>
      </w:r>
      <w:r w:rsidR="00F267B4" w:rsidRPr="00E17235">
        <w:rPr>
          <w:b/>
          <w:bCs/>
          <w:sz w:val="26"/>
          <w:szCs w:val="26"/>
        </w:rPr>
        <w:t xml:space="preserve">Evaluation of carcass characteristics: </w:t>
      </w:r>
    </w:p>
    <w:p w:rsidR="00085015" w:rsidRPr="00E17235" w:rsidRDefault="00F267B4" w:rsidP="00E17235">
      <w:pPr>
        <w:pStyle w:val="Default"/>
        <w:spacing w:line="276" w:lineRule="auto"/>
        <w:jc w:val="both"/>
        <w:rPr>
          <w:sz w:val="26"/>
          <w:szCs w:val="26"/>
        </w:rPr>
      </w:pPr>
      <w:r w:rsidRPr="00E17235">
        <w:rPr>
          <w:sz w:val="26"/>
          <w:szCs w:val="26"/>
        </w:rPr>
        <w:t>Prio</w:t>
      </w:r>
      <w:r w:rsidR="007B1603" w:rsidRPr="00E17235">
        <w:rPr>
          <w:sz w:val="26"/>
          <w:szCs w:val="26"/>
        </w:rPr>
        <w:t>r to slaughtering,</w:t>
      </w:r>
      <w:r w:rsidR="00FB2628">
        <w:rPr>
          <w:sz w:val="26"/>
          <w:szCs w:val="26"/>
        </w:rPr>
        <w:t xml:space="preserve"> the birds will be selected and r</w:t>
      </w:r>
      <w:r w:rsidRPr="00E17235">
        <w:rPr>
          <w:sz w:val="26"/>
          <w:szCs w:val="26"/>
        </w:rPr>
        <w:t xml:space="preserve">estricted to </w:t>
      </w:r>
      <w:r w:rsidR="007B1603" w:rsidRPr="00E17235">
        <w:rPr>
          <w:sz w:val="26"/>
          <w:szCs w:val="26"/>
        </w:rPr>
        <w:t>feed</w:t>
      </w:r>
      <w:r w:rsidR="00FB2628">
        <w:rPr>
          <w:sz w:val="26"/>
          <w:szCs w:val="26"/>
        </w:rPr>
        <w:t xml:space="preserve"> overnight</w:t>
      </w:r>
      <w:r w:rsidR="007B1603" w:rsidRPr="00E17235">
        <w:rPr>
          <w:sz w:val="26"/>
          <w:szCs w:val="26"/>
        </w:rPr>
        <w:t>, but water will be</w:t>
      </w:r>
      <w:r w:rsidRPr="00E17235">
        <w:rPr>
          <w:sz w:val="26"/>
          <w:szCs w:val="26"/>
        </w:rPr>
        <w:t xml:space="preserve"> provided </w:t>
      </w:r>
      <w:r w:rsidRPr="00E17235">
        <w:rPr>
          <w:i/>
          <w:iCs/>
          <w:sz w:val="26"/>
          <w:szCs w:val="26"/>
        </w:rPr>
        <w:t>ad libitum</w:t>
      </w:r>
      <w:r w:rsidR="00FB2628">
        <w:rPr>
          <w:sz w:val="26"/>
          <w:szCs w:val="26"/>
        </w:rPr>
        <w:t>. The</w:t>
      </w:r>
      <w:r w:rsidR="007B1603" w:rsidRPr="00E17235">
        <w:rPr>
          <w:sz w:val="26"/>
          <w:szCs w:val="26"/>
        </w:rPr>
        <w:t xml:space="preserve"> birds will be</w:t>
      </w:r>
      <w:r w:rsidRPr="00E17235">
        <w:rPr>
          <w:sz w:val="26"/>
          <w:szCs w:val="26"/>
        </w:rPr>
        <w:t xml:space="preserve"> randomly selected in each replication for slaughter</w:t>
      </w:r>
      <w:r w:rsidR="007B1603" w:rsidRPr="00E17235">
        <w:rPr>
          <w:sz w:val="26"/>
          <w:szCs w:val="26"/>
        </w:rPr>
        <w:t>ing. The live weight of birds will be</w:t>
      </w:r>
      <w:r w:rsidRPr="00E17235">
        <w:rPr>
          <w:sz w:val="26"/>
          <w:szCs w:val="26"/>
        </w:rPr>
        <w:t xml:space="preserve"> taken individually before slaughtering. At the ti</w:t>
      </w:r>
      <w:r w:rsidR="007B1603" w:rsidRPr="00E17235">
        <w:rPr>
          <w:sz w:val="26"/>
          <w:szCs w:val="26"/>
        </w:rPr>
        <w:t>me of slaughtering, the birds will be</w:t>
      </w:r>
      <w:r w:rsidRPr="00E17235">
        <w:rPr>
          <w:sz w:val="26"/>
          <w:szCs w:val="26"/>
        </w:rPr>
        <w:t xml:space="preserve"> secured by holding both shanks with one hand and both wings with other hand by the help of an assistant to prevent struggling. Slaughtering w</w:t>
      </w:r>
      <w:r w:rsidR="007B1603" w:rsidRPr="00E17235">
        <w:rPr>
          <w:sz w:val="26"/>
          <w:szCs w:val="26"/>
        </w:rPr>
        <w:t>ill be done manually using a</w:t>
      </w:r>
      <w:r w:rsidRPr="00E17235">
        <w:rPr>
          <w:sz w:val="26"/>
          <w:szCs w:val="26"/>
        </w:rPr>
        <w:t xml:space="preserve"> sharp knife. After complete b</w:t>
      </w:r>
      <w:r w:rsidR="00085015" w:rsidRPr="00E17235">
        <w:rPr>
          <w:sz w:val="26"/>
          <w:szCs w:val="26"/>
        </w:rPr>
        <w:t>leeding shank, head, and skin will be</w:t>
      </w:r>
      <w:r w:rsidRPr="00E17235">
        <w:rPr>
          <w:sz w:val="26"/>
          <w:szCs w:val="26"/>
        </w:rPr>
        <w:t xml:space="preserve"> removed. Finally, evisceration w</w:t>
      </w:r>
      <w:r w:rsidR="00085015" w:rsidRPr="00E17235">
        <w:rPr>
          <w:sz w:val="26"/>
          <w:szCs w:val="26"/>
        </w:rPr>
        <w:t>ill be</w:t>
      </w:r>
      <w:r w:rsidRPr="00E17235">
        <w:rPr>
          <w:sz w:val="26"/>
          <w:szCs w:val="26"/>
        </w:rPr>
        <w:t xml:space="preserve"> done manually to separate liver, heart, gizza</w:t>
      </w:r>
      <w:r w:rsidR="00B72D6E" w:rsidRPr="00E17235">
        <w:rPr>
          <w:sz w:val="26"/>
          <w:szCs w:val="26"/>
        </w:rPr>
        <w:t>rd,</w:t>
      </w:r>
      <w:r w:rsidRPr="00E17235">
        <w:rPr>
          <w:sz w:val="26"/>
          <w:szCs w:val="26"/>
        </w:rPr>
        <w:t xml:space="preserve"> meat yield</w:t>
      </w:r>
      <w:r w:rsidR="00B72D6E" w:rsidRPr="00E17235">
        <w:rPr>
          <w:sz w:val="26"/>
          <w:szCs w:val="26"/>
        </w:rPr>
        <w:t xml:space="preserve"> and weighed</w:t>
      </w:r>
      <w:r w:rsidRPr="00E17235">
        <w:rPr>
          <w:sz w:val="26"/>
          <w:szCs w:val="26"/>
        </w:rPr>
        <w:t xml:space="preserve">. </w:t>
      </w:r>
      <w:r w:rsidR="00085015" w:rsidRPr="00E17235">
        <w:rPr>
          <w:sz w:val="26"/>
          <w:szCs w:val="26"/>
        </w:rPr>
        <w:t>The dressing percentage is</w:t>
      </w:r>
      <w:r w:rsidRPr="00E17235">
        <w:rPr>
          <w:sz w:val="26"/>
          <w:szCs w:val="26"/>
        </w:rPr>
        <w:t xml:space="preserve"> the relationship between the weight of the dressed carcass and the weight of live birds after removal of things such as the hide and internal organs. The percentage of dressing </w:t>
      </w:r>
      <w:r w:rsidR="00085015" w:rsidRPr="00E17235">
        <w:rPr>
          <w:sz w:val="26"/>
          <w:szCs w:val="26"/>
        </w:rPr>
        <w:t>will be</w:t>
      </w:r>
      <w:r w:rsidRPr="00E17235">
        <w:rPr>
          <w:sz w:val="26"/>
          <w:szCs w:val="26"/>
        </w:rPr>
        <w:t xml:space="preserve"> determined by taking the carcass weight divided by the weight of live birds. </w:t>
      </w:r>
    </w:p>
    <w:p w:rsidR="00F267B4" w:rsidRPr="00E17235" w:rsidRDefault="00F267B4" w:rsidP="00E17235">
      <w:pPr>
        <w:pStyle w:val="Default"/>
        <w:spacing w:line="276" w:lineRule="auto"/>
        <w:jc w:val="both"/>
        <w:rPr>
          <w:sz w:val="26"/>
          <w:szCs w:val="26"/>
        </w:rPr>
      </w:pPr>
      <w:r w:rsidRPr="00E17235">
        <w:rPr>
          <w:sz w:val="26"/>
          <w:szCs w:val="26"/>
        </w:rPr>
        <w:t>Dressing percentage (%) = (Weight of the carcass (g) / Weight of live bird (g)) x 100.</w:t>
      </w:r>
    </w:p>
    <w:p w:rsidR="002318D0" w:rsidRDefault="002318D0" w:rsidP="00E17235">
      <w:pPr>
        <w:spacing w:line="276" w:lineRule="auto"/>
        <w:jc w:val="both"/>
        <w:rPr>
          <w:rFonts w:ascii="Times New Roman" w:hAnsi="Times New Roman" w:cs="Times New Roman"/>
          <w:b/>
          <w:sz w:val="26"/>
          <w:szCs w:val="26"/>
        </w:rPr>
      </w:pPr>
    </w:p>
    <w:p w:rsidR="002318D0" w:rsidRDefault="002318D0" w:rsidP="00E17235">
      <w:pPr>
        <w:spacing w:line="276" w:lineRule="auto"/>
        <w:jc w:val="both"/>
        <w:rPr>
          <w:rFonts w:ascii="Times New Roman" w:hAnsi="Times New Roman" w:cs="Times New Roman"/>
          <w:b/>
          <w:sz w:val="26"/>
          <w:szCs w:val="26"/>
        </w:rPr>
      </w:pPr>
    </w:p>
    <w:p w:rsidR="002318D0" w:rsidRDefault="002318D0" w:rsidP="00E17235">
      <w:pPr>
        <w:spacing w:line="276" w:lineRule="auto"/>
        <w:jc w:val="both"/>
        <w:rPr>
          <w:rFonts w:ascii="Times New Roman" w:hAnsi="Times New Roman" w:cs="Times New Roman"/>
          <w:b/>
          <w:sz w:val="26"/>
          <w:szCs w:val="26"/>
        </w:rPr>
      </w:pPr>
    </w:p>
    <w:p w:rsidR="00E71C53" w:rsidRPr="00E17235" w:rsidRDefault="00E71C53" w:rsidP="00E17235">
      <w:pPr>
        <w:spacing w:line="276" w:lineRule="auto"/>
        <w:jc w:val="both"/>
        <w:rPr>
          <w:rFonts w:ascii="Times New Roman" w:hAnsi="Times New Roman" w:cs="Times New Roman"/>
          <w:b/>
          <w:sz w:val="26"/>
          <w:szCs w:val="26"/>
        </w:rPr>
      </w:pPr>
      <w:r w:rsidRPr="00E17235">
        <w:rPr>
          <w:rFonts w:ascii="Times New Roman" w:hAnsi="Times New Roman" w:cs="Times New Roman"/>
          <w:b/>
          <w:sz w:val="26"/>
          <w:szCs w:val="26"/>
        </w:rPr>
        <w:lastRenderedPageBreak/>
        <w:t xml:space="preserve">3.7 Data </w:t>
      </w:r>
      <w:r w:rsidR="00FA3270" w:rsidRPr="00E17235">
        <w:rPr>
          <w:rFonts w:ascii="Times New Roman" w:hAnsi="Times New Roman" w:cs="Times New Roman"/>
          <w:b/>
          <w:sz w:val="26"/>
          <w:szCs w:val="26"/>
        </w:rPr>
        <w:t>Analysis</w:t>
      </w:r>
    </w:p>
    <w:p w:rsidR="00E71C53" w:rsidRPr="00E17235" w:rsidRDefault="00E71C53" w:rsidP="00E17235">
      <w:pPr>
        <w:spacing w:line="276" w:lineRule="auto"/>
        <w:jc w:val="both"/>
        <w:rPr>
          <w:rFonts w:ascii="Times New Roman" w:hAnsi="Times New Roman" w:cs="Times New Roman"/>
          <w:sz w:val="26"/>
          <w:szCs w:val="26"/>
        </w:rPr>
      </w:pPr>
      <w:r w:rsidRPr="00E17235">
        <w:rPr>
          <w:rFonts w:ascii="Times New Roman" w:hAnsi="Times New Roman" w:cs="Times New Roman"/>
          <w:sz w:val="26"/>
          <w:szCs w:val="26"/>
        </w:rPr>
        <w:t>All data collected will be subjected to Analysis of Variance (ANOVA) procedure of Statistical Package for Social Sciences (SPSS 2007). Significant differences will be separated using Duncan’s Multiple Range test (Duncan 1955).</w:t>
      </w:r>
    </w:p>
    <w:p w:rsidR="00E71C53" w:rsidRPr="00E17235" w:rsidRDefault="00E71C53" w:rsidP="00E17235">
      <w:pPr>
        <w:spacing w:line="276" w:lineRule="auto"/>
        <w:jc w:val="both"/>
        <w:rPr>
          <w:rFonts w:ascii="Times New Roman" w:hAnsi="Times New Roman" w:cs="Times New Roman"/>
          <w:b/>
          <w:sz w:val="26"/>
          <w:szCs w:val="26"/>
        </w:rPr>
      </w:pPr>
    </w:p>
    <w:p w:rsidR="00E71C53" w:rsidRPr="00E17235" w:rsidRDefault="00E71C53" w:rsidP="00E17235">
      <w:pPr>
        <w:spacing w:line="276" w:lineRule="auto"/>
        <w:jc w:val="both"/>
        <w:rPr>
          <w:rFonts w:ascii="Times New Roman" w:hAnsi="Times New Roman" w:cs="Times New Roman"/>
          <w:b/>
          <w:sz w:val="26"/>
          <w:szCs w:val="26"/>
        </w:rPr>
      </w:pPr>
    </w:p>
    <w:p w:rsidR="00E71C53" w:rsidRPr="00E17235" w:rsidRDefault="00E71C53" w:rsidP="00E17235">
      <w:pPr>
        <w:spacing w:line="276" w:lineRule="auto"/>
        <w:jc w:val="both"/>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2318D0" w:rsidRDefault="002318D0" w:rsidP="005C5495">
      <w:pPr>
        <w:spacing w:line="276" w:lineRule="auto"/>
        <w:jc w:val="center"/>
        <w:rPr>
          <w:rFonts w:ascii="Times New Roman" w:hAnsi="Times New Roman" w:cs="Times New Roman"/>
          <w:b/>
          <w:sz w:val="26"/>
          <w:szCs w:val="26"/>
        </w:rPr>
      </w:pPr>
    </w:p>
    <w:p w:rsidR="004F49A4" w:rsidRPr="00752376" w:rsidRDefault="004F49A4" w:rsidP="004F49A4">
      <w:pPr>
        <w:pStyle w:val="Default"/>
        <w:spacing w:line="276" w:lineRule="auto"/>
        <w:ind w:left="720" w:hanging="720"/>
        <w:jc w:val="center"/>
        <w:rPr>
          <w:color w:val="auto"/>
          <w:sz w:val="26"/>
          <w:szCs w:val="26"/>
        </w:rPr>
      </w:pPr>
      <w:r w:rsidRPr="00752376">
        <w:rPr>
          <w:b/>
          <w:color w:val="auto"/>
          <w:sz w:val="26"/>
          <w:szCs w:val="26"/>
        </w:rPr>
        <w:lastRenderedPageBreak/>
        <w:t>REFERENCES</w:t>
      </w:r>
    </w:p>
    <w:p w:rsidR="004F49A4" w:rsidRPr="00752376" w:rsidRDefault="004F49A4" w:rsidP="004F49A4">
      <w:pPr>
        <w:autoSpaceDE w:val="0"/>
        <w:autoSpaceDN w:val="0"/>
        <w:adjustRightInd w:val="0"/>
        <w:spacing w:before="240" w:after="0" w:line="276" w:lineRule="auto"/>
        <w:ind w:left="720" w:hanging="720"/>
        <w:rPr>
          <w:rFonts w:ascii="Times New Roman" w:hAnsi="Times New Roman" w:cs="Times New Roman"/>
          <w:sz w:val="26"/>
          <w:szCs w:val="26"/>
        </w:rPr>
      </w:pPr>
      <w:proofErr w:type="spellStart"/>
      <w:r w:rsidRPr="00752376">
        <w:rPr>
          <w:rFonts w:ascii="Times New Roman" w:hAnsi="Times New Roman" w:cs="Times New Roman"/>
          <w:sz w:val="26"/>
          <w:szCs w:val="26"/>
        </w:rPr>
        <w:t>Aidara</w:t>
      </w:r>
      <w:proofErr w:type="spellEnd"/>
      <w:r w:rsidRPr="00752376">
        <w:rPr>
          <w:rFonts w:ascii="Times New Roman" w:hAnsi="Times New Roman" w:cs="Times New Roman"/>
          <w:sz w:val="26"/>
          <w:szCs w:val="26"/>
        </w:rPr>
        <w:t xml:space="preserve">-Kane L. (2012). Elimination of Antimicrobial Growth Promoters by Using Medical Herbs and Spices. </w:t>
      </w:r>
      <w:r w:rsidRPr="00752376">
        <w:rPr>
          <w:rFonts w:ascii="Times New Roman" w:hAnsi="Times New Roman" w:cs="Times New Roman"/>
          <w:i/>
          <w:sz w:val="26"/>
          <w:szCs w:val="26"/>
        </w:rPr>
        <w:t>Journal of Poultry Science,</w:t>
      </w:r>
      <w:r w:rsidRPr="00752376">
        <w:rPr>
          <w:rFonts w:ascii="Times New Roman" w:hAnsi="Times New Roman" w:cs="Times New Roman"/>
          <w:sz w:val="26"/>
          <w:szCs w:val="26"/>
        </w:rPr>
        <w:t xml:space="preserve"> 14: 56-62.</w:t>
      </w:r>
    </w:p>
    <w:p w:rsidR="004F49A4" w:rsidRPr="00752376" w:rsidRDefault="004F49A4" w:rsidP="004F49A4">
      <w:pPr>
        <w:pStyle w:val="Default"/>
        <w:spacing w:line="276" w:lineRule="auto"/>
        <w:ind w:left="720" w:hanging="720"/>
        <w:jc w:val="both"/>
        <w:rPr>
          <w:sz w:val="26"/>
          <w:szCs w:val="26"/>
        </w:rPr>
      </w:pPr>
      <w:proofErr w:type="spellStart"/>
      <w:r w:rsidRPr="00752376">
        <w:rPr>
          <w:sz w:val="26"/>
          <w:szCs w:val="26"/>
        </w:rPr>
        <w:t>Alloui</w:t>
      </w:r>
      <w:proofErr w:type="spellEnd"/>
      <w:r w:rsidRPr="00752376">
        <w:rPr>
          <w:sz w:val="26"/>
          <w:szCs w:val="26"/>
        </w:rPr>
        <w:t xml:space="preserve">, N., </w:t>
      </w:r>
      <w:proofErr w:type="spellStart"/>
      <w:r w:rsidRPr="00752376">
        <w:rPr>
          <w:sz w:val="26"/>
          <w:szCs w:val="26"/>
        </w:rPr>
        <w:t>Aksa</w:t>
      </w:r>
      <w:proofErr w:type="spellEnd"/>
      <w:r w:rsidRPr="00752376">
        <w:rPr>
          <w:sz w:val="26"/>
          <w:szCs w:val="26"/>
        </w:rPr>
        <w:t xml:space="preserve">, S. B., </w:t>
      </w:r>
      <w:proofErr w:type="spellStart"/>
      <w:r w:rsidRPr="00752376">
        <w:rPr>
          <w:sz w:val="26"/>
          <w:szCs w:val="26"/>
        </w:rPr>
        <w:t>Alloui</w:t>
      </w:r>
      <w:proofErr w:type="spellEnd"/>
      <w:r w:rsidRPr="00752376">
        <w:rPr>
          <w:sz w:val="26"/>
          <w:szCs w:val="26"/>
        </w:rPr>
        <w:t xml:space="preserve">, M. N., &amp; </w:t>
      </w:r>
      <w:proofErr w:type="spellStart"/>
      <w:r w:rsidRPr="00752376">
        <w:rPr>
          <w:sz w:val="26"/>
          <w:szCs w:val="26"/>
        </w:rPr>
        <w:t>Ibrir</w:t>
      </w:r>
      <w:proofErr w:type="spellEnd"/>
      <w:r w:rsidRPr="00752376">
        <w:rPr>
          <w:sz w:val="26"/>
          <w:szCs w:val="26"/>
        </w:rPr>
        <w:t xml:space="preserve">, F. (2012). Utilization of fenugreek </w:t>
      </w:r>
      <w:r w:rsidRPr="00752376">
        <w:rPr>
          <w:i/>
          <w:sz w:val="26"/>
          <w:szCs w:val="26"/>
        </w:rPr>
        <w:t>(</w:t>
      </w:r>
      <w:proofErr w:type="spellStart"/>
      <w:r w:rsidRPr="00752376">
        <w:rPr>
          <w:i/>
          <w:sz w:val="26"/>
          <w:szCs w:val="26"/>
        </w:rPr>
        <w:t>Trigonella</w:t>
      </w:r>
      <w:proofErr w:type="spellEnd"/>
      <w:r w:rsidRPr="00752376">
        <w:rPr>
          <w:i/>
          <w:sz w:val="26"/>
          <w:szCs w:val="26"/>
        </w:rPr>
        <w:t xml:space="preserve"> </w:t>
      </w:r>
      <w:proofErr w:type="spellStart"/>
      <w:r w:rsidRPr="00752376">
        <w:rPr>
          <w:i/>
          <w:sz w:val="26"/>
          <w:szCs w:val="26"/>
        </w:rPr>
        <w:t>foenum-graecum</w:t>
      </w:r>
      <w:proofErr w:type="spellEnd"/>
      <w:r w:rsidRPr="00752376">
        <w:rPr>
          <w:sz w:val="26"/>
          <w:szCs w:val="26"/>
        </w:rPr>
        <w:t xml:space="preserve">) as growth promoter for broiler chickens. </w:t>
      </w:r>
      <w:r w:rsidRPr="00752376">
        <w:rPr>
          <w:i/>
          <w:iCs/>
          <w:sz w:val="26"/>
          <w:szCs w:val="26"/>
        </w:rPr>
        <w:t>Journal of World's Poultry Research, 2</w:t>
      </w:r>
      <w:r w:rsidRPr="00752376">
        <w:rPr>
          <w:sz w:val="26"/>
          <w:szCs w:val="26"/>
        </w:rPr>
        <w:t xml:space="preserve">(2), 25-27. </w:t>
      </w:r>
    </w:p>
    <w:p w:rsidR="004F49A4" w:rsidRPr="00752376" w:rsidRDefault="004F49A4" w:rsidP="004F49A4">
      <w:pPr>
        <w:autoSpaceDE w:val="0"/>
        <w:autoSpaceDN w:val="0"/>
        <w:adjustRightInd w:val="0"/>
        <w:spacing w:before="240" w:after="0" w:line="276" w:lineRule="auto"/>
        <w:ind w:left="720" w:hanging="720"/>
        <w:jc w:val="both"/>
        <w:rPr>
          <w:rFonts w:ascii="Times New Roman" w:hAnsi="Times New Roman" w:cs="Times New Roman"/>
          <w:color w:val="131413"/>
          <w:sz w:val="26"/>
          <w:szCs w:val="26"/>
        </w:rPr>
      </w:pPr>
      <w:proofErr w:type="spellStart"/>
      <w:r w:rsidRPr="00752376">
        <w:rPr>
          <w:rFonts w:ascii="Times New Roman" w:hAnsi="Times New Roman" w:cs="Times New Roman"/>
          <w:color w:val="131413"/>
          <w:sz w:val="26"/>
          <w:szCs w:val="26"/>
        </w:rPr>
        <w:t>Devirgilis</w:t>
      </w:r>
      <w:proofErr w:type="spellEnd"/>
      <w:r w:rsidRPr="00752376">
        <w:rPr>
          <w:rFonts w:ascii="Times New Roman" w:hAnsi="Times New Roman" w:cs="Times New Roman"/>
          <w:color w:val="131413"/>
          <w:sz w:val="26"/>
          <w:szCs w:val="26"/>
        </w:rPr>
        <w:t xml:space="preserve">, C., </w:t>
      </w:r>
      <w:proofErr w:type="spellStart"/>
      <w:r w:rsidRPr="00752376">
        <w:rPr>
          <w:rFonts w:ascii="Times New Roman" w:hAnsi="Times New Roman" w:cs="Times New Roman"/>
          <w:color w:val="131413"/>
          <w:sz w:val="26"/>
          <w:szCs w:val="26"/>
        </w:rPr>
        <w:t>Zinno</w:t>
      </w:r>
      <w:proofErr w:type="spellEnd"/>
      <w:r w:rsidRPr="00752376">
        <w:rPr>
          <w:rFonts w:ascii="Times New Roman" w:hAnsi="Times New Roman" w:cs="Times New Roman"/>
          <w:color w:val="131413"/>
          <w:sz w:val="26"/>
          <w:szCs w:val="26"/>
        </w:rPr>
        <w:t xml:space="preserve"> P. and </w:t>
      </w:r>
      <w:proofErr w:type="spellStart"/>
      <w:r w:rsidRPr="00752376">
        <w:rPr>
          <w:rFonts w:ascii="Times New Roman" w:hAnsi="Times New Roman" w:cs="Times New Roman"/>
          <w:color w:val="131413"/>
          <w:sz w:val="26"/>
          <w:szCs w:val="26"/>
        </w:rPr>
        <w:t>Perozzi</w:t>
      </w:r>
      <w:proofErr w:type="spellEnd"/>
      <w:r w:rsidRPr="00752376">
        <w:rPr>
          <w:rFonts w:ascii="Times New Roman" w:hAnsi="Times New Roman" w:cs="Times New Roman"/>
          <w:color w:val="131413"/>
          <w:sz w:val="26"/>
          <w:szCs w:val="26"/>
        </w:rPr>
        <w:t xml:space="preserve"> G. (2013). Update on antibiotic resistance in foodborne </w:t>
      </w:r>
      <w:proofErr w:type="spellStart"/>
      <w:r w:rsidRPr="00752376">
        <w:rPr>
          <w:rFonts w:ascii="Times New Roman" w:hAnsi="Times New Roman" w:cs="Times New Roman"/>
          <w:i/>
          <w:color w:val="131413"/>
          <w:sz w:val="26"/>
          <w:szCs w:val="26"/>
        </w:rPr>
        <w:t>Lactobaccilus</w:t>
      </w:r>
      <w:proofErr w:type="spellEnd"/>
      <w:r w:rsidRPr="00752376">
        <w:rPr>
          <w:rFonts w:ascii="Times New Roman" w:hAnsi="Times New Roman" w:cs="Times New Roman"/>
          <w:color w:val="131413"/>
          <w:sz w:val="26"/>
          <w:szCs w:val="26"/>
        </w:rPr>
        <w:t xml:space="preserve"> </w:t>
      </w:r>
      <w:proofErr w:type="spellStart"/>
      <w:r w:rsidRPr="00752376">
        <w:rPr>
          <w:rFonts w:ascii="Times New Roman" w:hAnsi="Times New Roman" w:cs="Times New Roman"/>
          <w:color w:val="131413"/>
          <w:sz w:val="26"/>
          <w:szCs w:val="26"/>
        </w:rPr>
        <w:t>amd</w:t>
      </w:r>
      <w:proofErr w:type="spellEnd"/>
      <w:r w:rsidRPr="00752376">
        <w:rPr>
          <w:rFonts w:ascii="Times New Roman" w:hAnsi="Times New Roman" w:cs="Times New Roman"/>
          <w:color w:val="131413"/>
          <w:sz w:val="26"/>
          <w:szCs w:val="26"/>
        </w:rPr>
        <w:t xml:space="preserve"> </w:t>
      </w:r>
      <w:proofErr w:type="spellStart"/>
      <w:r w:rsidRPr="00752376">
        <w:rPr>
          <w:rFonts w:ascii="Times New Roman" w:hAnsi="Times New Roman" w:cs="Times New Roman"/>
          <w:i/>
          <w:color w:val="131413"/>
          <w:sz w:val="26"/>
          <w:szCs w:val="26"/>
        </w:rPr>
        <w:t>Lactococcus</w:t>
      </w:r>
      <w:proofErr w:type="spellEnd"/>
      <w:r w:rsidRPr="00752376">
        <w:rPr>
          <w:rFonts w:ascii="Times New Roman" w:hAnsi="Times New Roman" w:cs="Times New Roman"/>
          <w:i/>
          <w:color w:val="131413"/>
          <w:sz w:val="26"/>
          <w:szCs w:val="26"/>
        </w:rPr>
        <w:t xml:space="preserve"> species</w:t>
      </w:r>
      <w:r w:rsidRPr="00752376">
        <w:rPr>
          <w:rFonts w:ascii="Times New Roman" w:hAnsi="Times New Roman" w:cs="Times New Roman"/>
          <w:color w:val="131413"/>
          <w:sz w:val="26"/>
          <w:szCs w:val="26"/>
        </w:rPr>
        <w:t xml:space="preserve">. </w:t>
      </w:r>
      <w:r w:rsidRPr="00752376">
        <w:rPr>
          <w:rFonts w:ascii="Times New Roman" w:hAnsi="Times New Roman" w:cs="Times New Roman"/>
          <w:i/>
          <w:color w:val="131413"/>
          <w:sz w:val="26"/>
          <w:szCs w:val="26"/>
        </w:rPr>
        <w:t>Food Microbiology,</w:t>
      </w:r>
      <w:r w:rsidRPr="00752376">
        <w:rPr>
          <w:rFonts w:ascii="Times New Roman" w:hAnsi="Times New Roman" w:cs="Times New Roman"/>
          <w:color w:val="131413"/>
          <w:sz w:val="26"/>
          <w:szCs w:val="26"/>
        </w:rPr>
        <w:t xml:space="preserve"> 4(10): 2289-2293.</w:t>
      </w:r>
    </w:p>
    <w:p w:rsidR="004F49A4" w:rsidRPr="00752376" w:rsidRDefault="004F49A4" w:rsidP="004F49A4">
      <w:pPr>
        <w:spacing w:before="240" w:line="276" w:lineRule="auto"/>
        <w:ind w:left="720" w:hanging="720"/>
        <w:jc w:val="both"/>
        <w:rPr>
          <w:rFonts w:ascii="Times New Roman" w:hAnsi="Times New Roman" w:cs="Times New Roman"/>
          <w:sz w:val="26"/>
          <w:szCs w:val="26"/>
        </w:rPr>
      </w:pPr>
      <w:proofErr w:type="spellStart"/>
      <w:r w:rsidRPr="00752376">
        <w:rPr>
          <w:rFonts w:ascii="Times New Roman" w:hAnsi="Times New Roman" w:cs="Times New Roman"/>
          <w:sz w:val="26"/>
          <w:szCs w:val="26"/>
        </w:rPr>
        <w:t>Dhama</w:t>
      </w:r>
      <w:proofErr w:type="spellEnd"/>
      <w:r w:rsidRPr="00752376">
        <w:rPr>
          <w:rFonts w:ascii="Times New Roman" w:hAnsi="Times New Roman" w:cs="Times New Roman"/>
          <w:sz w:val="26"/>
          <w:szCs w:val="26"/>
        </w:rPr>
        <w:t xml:space="preserve">, K., Tiwari, B., </w:t>
      </w:r>
      <w:proofErr w:type="spellStart"/>
      <w:r w:rsidRPr="00752376">
        <w:rPr>
          <w:rFonts w:ascii="Times New Roman" w:hAnsi="Times New Roman" w:cs="Times New Roman"/>
          <w:sz w:val="26"/>
          <w:szCs w:val="26"/>
        </w:rPr>
        <w:t>Rifat</w:t>
      </w:r>
      <w:proofErr w:type="spellEnd"/>
      <w:r w:rsidRPr="00752376">
        <w:rPr>
          <w:rFonts w:ascii="Times New Roman" w:hAnsi="Times New Roman" w:cs="Times New Roman"/>
          <w:sz w:val="26"/>
          <w:szCs w:val="26"/>
        </w:rPr>
        <w:t xml:space="preserve">, U., </w:t>
      </w:r>
      <w:proofErr w:type="spellStart"/>
      <w:r w:rsidRPr="00752376">
        <w:rPr>
          <w:rFonts w:ascii="Times New Roman" w:hAnsi="Times New Roman" w:cs="Times New Roman"/>
          <w:sz w:val="26"/>
          <w:szCs w:val="26"/>
        </w:rPr>
        <w:t>Sandip</w:t>
      </w:r>
      <w:proofErr w:type="spellEnd"/>
      <w:r w:rsidRPr="00752376">
        <w:rPr>
          <w:rFonts w:ascii="Times New Roman" w:hAnsi="Times New Roman" w:cs="Times New Roman"/>
          <w:sz w:val="26"/>
          <w:szCs w:val="26"/>
        </w:rPr>
        <w:t xml:space="preserve">, C., </w:t>
      </w:r>
      <w:proofErr w:type="spellStart"/>
      <w:r w:rsidRPr="00752376">
        <w:rPr>
          <w:rFonts w:ascii="Times New Roman" w:hAnsi="Times New Roman" w:cs="Times New Roman"/>
          <w:sz w:val="26"/>
          <w:szCs w:val="26"/>
        </w:rPr>
        <w:t>Marappan</w:t>
      </w:r>
      <w:proofErr w:type="spellEnd"/>
      <w:r w:rsidRPr="00752376">
        <w:rPr>
          <w:rFonts w:ascii="Times New Roman" w:hAnsi="Times New Roman" w:cs="Times New Roman"/>
          <w:sz w:val="26"/>
          <w:szCs w:val="26"/>
        </w:rPr>
        <w:t xml:space="preserve">, G., </w:t>
      </w:r>
      <w:proofErr w:type="spellStart"/>
      <w:r w:rsidRPr="00752376">
        <w:rPr>
          <w:rFonts w:ascii="Times New Roman" w:hAnsi="Times New Roman" w:cs="Times New Roman"/>
          <w:sz w:val="26"/>
          <w:szCs w:val="26"/>
        </w:rPr>
        <w:t>Karthik</w:t>
      </w:r>
      <w:proofErr w:type="spellEnd"/>
      <w:r w:rsidRPr="00752376">
        <w:rPr>
          <w:rFonts w:ascii="Times New Roman" w:hAnsi="Times New Roman" w:cs="Times New Roman"/>
          <w:sz w:val="26"/>
          <w:szCs w:val="26"/>
        </w:rPr>
        <w:t xml:space="preserve">, K. and Mani S. (2014). Growth promoters and </w:t>
      </w:r>
      <w:proofErr w:type="spellStart"/>
      <w:r w:rsidRPr="00752376">
        <w:rPr>
          <w:rFonts w:ascii="Times New Roman" w:hAnsi="Times New Roman" w:cs="Times New Roman"/>
          <w:sz w:val="26"/>
          <w:szCs w:val="26"/>
        </w:rPr>
        <w:t>Noval</w:t>
      </w:r>
      <w:proofErr w:type="spellEnd"/>
      <w:r w:rsidRPr="00752376">
        <w:rPr>
          <w:rFonts w:ascii="Times New Roman" w:hAnsi="Times New Roman" w:cs="Times New Roman"/>
          <w:sz w:val="26"/>
          <w:szCs w:val="26"/>
        </w:rPr>
        <w:t xml:space="preserve"> Feed Additives Improving Poultry Production And Heath </w:t>
      </w:r>
      <w:proofErr w:type="spellStart"/>
      <w:r w:rsidRPr="00752376">
        <w:rPr>
          <w:rFonts w:ascii="Times New Roman" w:hAnsi="Times New Roman" w:cs="Times New Roman"/>
          <w:sz w:val="26"/>
          <w:szCs w:val="26"/>
        </w:rPr>
        <w:t>Broactive</w:t>
      </w:r>
      <w:proofErr w:type="spellEnd"/>
      <w:r w:rsidRPr="00752376">
        <w:rPr>
          <w:rFonts w:ascii="Times New Roman" w:hAnsi="Times New Roman" w:cs="Times New Roman"/>
          <w:sz w:val="26"/>
          <w:szCs w:val="26"/>
        </w:rPr>
        <w:t xml:space="preserve"> principles and Beneficial Applications: The trends and Advances-A review. </w:t>
      </w:r>
      <w:r w:rsidRPr="00752376">
        <w:rPr>
          <w:rFonts w:ascii="Times New Roman" w:hAnsi="Times New Roman" w:cs="Times New Roman"/>
          <w:i/>
          <w:sz w:val="26"/>
          <w:szCs w:val="26"/>
        </w:rPr>
        <w:t>International Journal pharmacology</w:t>
      </w:r>
      <w:r w:rsidRPr="00752376">
        <w:rPr>
          <w:rFonts w:ascii="Times New Roman" w:hAnsi="Times New Roman" w:cs="Times New Roman"/>
          <w:sz w:val="26"/>
          <w:szCs w:val="26"/>
        </w:rPr>
        <w:t>, 10(3):129-159.</w:t>
      </w:r>
    </w:p>
    <w:p w:rsidR="004F49A4" w:rsidRPr="00752376" w:rsidRDefault="004F49A4" w:rsidP="004F49A4">
      <w:pPr>
        <w:spacing w:before="240" w:line="276" w:lineRule="auto"/>
        <w:ind w:left="720" w:hanging="720"/>
        <w:jc w:val="both"/>
        <w:rPr>
          <w:rFonts w:ascii="Times New Roman" w:hAnsi="Times New Roman" w:cs="Times New Roman"/>
          <w:sz w:val="26"/>
          <w:szCs w:val="26"/>
        </w:rPr>
      </w:pPr>
      <w:r w:rsidRPr="00752376">
        <w:rPr>
          <w:rFonts w:ascii="Times New Roman" w:hAnsi="Times New Roman" w:cs="Times New Roman"/>
          <w:sz w:val="26"/>
          <w:szCs w:val="26"/>
        </w:rPr>
        <w:t xml:space="preserve">Dibner, J. and Richards, J. (2005). Antibiotic Growth Promoters In Agriculture: The History And Mode Of Action. </w:t>
      </w:r>
      <w:r w:rsidRPr="00752376">
        <w:rPr>
          <w:rFonts w:ascii="Times New Roman" w:hAnsi="Times New Roman" w:cs="Times New Roman"/>
          <w:i/>
          <w:sz w:val="26"/>
          <w:szCs w:val="26"/>
        </w:rPr>
        <w:t>Poultry Science</w:t>
      </w:r>
      <w:r w:rsidRPr="00752376">
        <w:rPr>
          <w:rFonts w:ascii="Times New Roman" w:hAnsi="Times New Roman" w:cs="Times New Roman"/>
          <w:sz w:val="26"/>
          <w:szCs w:val="26"/>
        </w:rPr>
        <w:t>, 84: 634-643.</w:t>
      </w:r>
    </w:p>
    <w:p w:rsidR="004F49A4" w:rsidRPr="00752376" w:rsidRDefault="004F49A4" w:rsidP="004F49A4">
      <w:pPr>
        <w:pStyle w:val="Default"/>
        <w:spacing w:line="276" w:lineRule="auto"/>
        <w:ind w:left="720" w:hanging="720"/>
        <w:jc w:val="both"/>
        <w:rPr>
          <w:sz w:val="26"/>
          <w:szCs w:val="26"/>
        </w:rPr>
      </w:pPr>
      <w:proofErr w:type="spellStart"/>
      <w:r w:rsidRPr="00752376">
        <w:rPr>
          <w:sz w:val="26"/>
          <w:szCs w:val="26"/>
        </w:rPr>
        <w:t>Duru</w:t>
      </w:r>
      <w:proofErr w:type="spellEnd"/>
      <w:r w:rsidRPr="00752376">
        <w:rPr>
          <w:sz w:val="26"/>
          <w:szCs w:val="26"/>
        </w:rPr>
        <w:t xml:space="preserve">, M., E. </w:t>
      </w:r>
      <w:proofErr w:type="spellStart"/>
      <w:r w:rsidRPr="00752376">
        <w:rPr>
          <w:sz w:val="26"/>
          <w:szCs w:val="26"/>
        </w:rPr>
        <w:t>Zeynep</w:t>
      </w:r>
      <w:proofErr w:type="spellEnd"/>
      <w:r w:rsidRPr="00752376">
        <w:rPr>
          <w:sz w:val="26"/>
          <w:szCs w:val="26"/>
        </w:rPr>
        <w:t xml:space="preserve"> and D. </w:t>
      </w:r>
      <w:proofErr w:type="spellStart"/>
      <w:r w:rsidRPr="00752376">
        <w:rPr>
          <w:sz w:val="26"/>
          <w:szCs w:val="26"/>
        </w:rPr>
        <w:t>Asuman</w:t>
      </w:r>
      <w:proofErr w:type="spellEnd"/>
      <w:r w:rsidRPr="00752376">
        <w:rPr>
          <w:sz w:val="26"/>
          <w:szCs w:val="26"/>
        </w:rPr>
        <w:t>. (2013). Effect of seed powder of a herbal legume Fenugreek (</w:t>
      </w:r>
      <w:proofErr w:type="spellStart"/>
      <w:r w:rsidRPr="00752376">
        <w:rPr>
          <w:i/>
          <w:iCs/>
          <w:sz w:val="26"/>
          <w:szCs w:val="26"/>
        </w:rPr>
        <w:t>Trigonella</w:t>
      </w:r>
      <w:proofErr w:type="spellEnd"/>
      <w:r w:rsidRPr="00752376">
        <w:rPr>
          <w:i/>
          <w:iCs/>
          <w:sz w:val="26"/>
          <w:szCs w:val="26"/>
        </w:rPr>
        <w:t xml:space="preserve"> </w:t>
      </w:r>
      <w:proofErr w:type="spellStart"/>
      <w:r w:rsidRPr="00752376">
        <w:rPr>
          <w:i/>
          <w:iCs/>
          <w:sz w:val="26"/>
          <w:szCs w:val="26"/>
        </w:rPr>
        <w:t>foenum-graecum</w:t>
      </w:r>
      <w:proofErr w:type="spellEnd"/>
      <w:r w:rsidRPr="00752376">
        <w:rPr>
          <w:i/>
          <w:iCs/>
          <w:sz w:val="26"/>
          <w:szCs w:val="26"/>
        </w:rPr>
        <w:t xml:space="preserve"> </w:t>
      </w:r>
      <w:r w:rsidRPr="00752376">
        <w:rPr>
          <w:sz w:val="26"/>
          <w:szCs w:val="26"/>
        </w:rPr>
        <w:t xml:space="preserve">L.) on growth performance body components, digestive parts and blood parameters of broiler chicks. </w:t>
      </w:r>
      <w:r w:rsidRPr="00752376">
        <w:rPr>
          <w:i/>
          <w:sz w:val="26"/>
          <w:szCs w:val="26"/>
        </w:rPr>
        <w:t>Pakistan Journal of Zoology</w:t>
      </w:r>
      <w:r w:rsidRPr="00752376">
        <w:rPr>
          <w:sz w:val="26"/>
          <w:szCs w:val="26"/>
        </w:rPr>
        <w:t xml:space="preserve"> 45: 1007-1014.</w:t>
      </w:r>
    </w:p>
    <w:p w:rsidR="004F49A4" w:rsidRPr="00752376" w:rsidRDefault="004F49A4" w:rsidP="004F49A4">
      <w:pPr>
        <w:pStyle w:val="Default"/>
        <w:spacing w:line="276" w:lineRule="auto"/>
        <w:ind w:left="720" w:hanging="720"/>
        <w:jc w:val="both"/>
        <w:rPr>
          <w:sz w:val="26"/>
          <w:szCs w:val="26"/>
        </w:rPr>
      </w:pPr>
      <w:proofErr w:type="spellStart"/>
      <w:r w:rsidRPr="00752376">
        <w:rPr>
          <w:sz w:val="26"/>
          <w:szCs w:val="26"/>
        </w:rPr>
        <w:t>Elagib</w:t>
      </w:r>
      <w:proofErr w:type="spellEnd"/>
      <w:r w:rsidRPr="00752376">
        <w:rPr>
          <w:sz w:val="26"/>
          <w:szCs w:val="26"/>
        </w:rPr>
        <w:t xml:space="preserve">, H.A.A., S.A. Abbas and K.M. </w:t>
      </w:r>
      <w:proofErr w:type="spellStart"/>
      <w:r w:rsidRPr="00752376">
        <w:rPr>
          <w:sz w:val="26"/>
          <w:szCs w:val="26"/>
        </w:rPr>
        <w:t>Elamin</w:t>
      </w:r>
      <w:proofErr w:type="spellEnd"/>
      <w:r w:rsidRPr="00752376">
        <w:rPr>
          <w:sz w:val="26"/>
          <w:szCs w:val="26"/>
        </w:rPr>
        <w:t xml:space="preserve">. (2013). Effect of different natural feed additives compared to antibiotic on performance of broiler chicks under high temperature. </w:t>
      </w:r>
      <w:r w:rsidRPr="00752376">
        <w:rPr>
          <w:i/>
          <w:sz w:val="26"/>
          <w:szCs w:val="26"/>
        </w:rPr>
        <w:t>Bulletin of Environment, Pharmacology and Life Sciences,</w:t>
      </w:r>
      <w:r w:rsidRPr="00752376">
        <w:rPr>
          <w:sz w:val="26"/>
          <w:szCs w:val="26"/>
        </w:rPr>
        <w:t xml:space="preserve"> 2: 139-144.</w:t>
      </w:r>
    </w:p>
    <w:p w:rsidR="004F49A4" w:rsidRPr="00752376" w:rsidRDefault="004F49A4" w:rsidP="004F49A4">
      <w:pPr>
        <w:spacing w:before="240" w:line="276" w:lineRule="auto"/>
        <w:ind w:left="720" w:hanging="720"/>
        <w:jc w:val="both"/>
        <w:rPr>
          <w:rFonts w:ascii="Times New Roman" w:hAnsi="Times New Roman" w:cs="Times New Roman"/>
          <w:sz w:val="26"/>
          <w:szCs w:val="26"/>
        </w:rPr>
      </w:pPr>
      <w:r w:rsidRPr="00752376">
        <w:rPr>
          <w:rFonts w:ascii="Times New Roman" w:hAnsi="Times New Roman" w:cs="Times New Roman"/>
          <w:sz w:val="26"/>
          <w:szCs w:val="26"/>
        </w:rPr>
        <w:t xml:space="preserve">Hassan, H., Mohamed, A., Youssef W. and Hass R. (2010). Effect of Using Organic Acids To Substitute Antibiotic Growth Promoters On Performance And Intestinal Microflora Of Broilers. </w:t>
      </w:r>
      <w:r w:rsidRPr="00752376">
        <w:rPr>
          <w:rFonts w:ascii="Times New Roman" w:hAnsi="Times New Roman" w:cs="Times New Roman"/>
          <w:i/>
          <w:sz w:val="26"/>
          <w:szCs w:val="26"/>
        </w:rPr>
        <w:t>Asian-Australian</w:t>
      </w:r>
      <w:r w:rsidRPr="00752376">
        <w:rPr>
          <w:rFonts w:ascii="Times New Roman" w:hAnsi="Times New Roman" w:cs="Times New Roman"/>
          <w:sz w:val="26"/>
          <w:szCs w:val="26"/>
        </w:rPr>
        <w:t xml:space="preserve"> </w:t>
      </w:r>
      <w:r w:rsidRPr="00752376">
        <w:rPr>
          <w:rFonts w:ascii="Times New Roman" w:hAnsi="Times New Roman" w:cs="Times New Roman"/>
          <w:i/>
          <w:sz w:val="26"/>
          <w:szCs w:val="26"/>
        </w:rPr>
        <w:t>Journal of Animal Science;</w:t>
      </w:r>
      <w:r w:rsidRPr="00752376">
        <w:rPr>
          <w:rFonts w:ascii="Times New Roman" w:hAnsi="Times New Roman" w:cs="Times New Roman"/>
          <w:sz w:val="26"/>
          <w:szCs w:val="26"/>
        </w:rPr>
        <w:t xml:space="preserve"> 23: 1348-1353</w:t>
      </w:r>
    </w:p>
    <w:p w:rsidR="004F49A4" w:rsidRPr="00752376" w:rsidRDefault="004F49A4" w:rsidP="004F49A4">
      <w:pPr>
        <w:spacing w:before="240" w:line="276" w:lineRule="auto"/>
        <w:ind w:left="720" w:hanging="720"/>
        <w:jc w:val="both"/>
        <w:rPr>
          <w:rFonts w:ascii="Times New Roman" w:hAnsi="Times New Roman" w:cs="Times New Roman"/>
          <w:sz w:val="26"/>
          <w:szCs w:val="26"/>
        </w:rPr>
      </w:pPr>
      <w:proofErr w:type="spellStart"/>
      <w:r w:rsidRPr="00752376">
        <w:rPr>
          <w:rFonts w:ascii="Times New Roman" w:hAnsi="Times New Roman" w:cs="Times New Roman"/>
          <w:sz w:val="26"/>
          <w:szCs w:val="26"/>
        </w:rPr>
        <w:t>Huyghebaert</w:t>
      </w:r>
      <w:proofErr w:type="spellEnd"/>
      <w:r w:rsidRPr="00752376">
        <w:rPr>
          <w:rFonts w:ascii="Times New Roman" w:hAnsi="Times New Roman" w:cs="Times New Roman"/>
          <w:sz w:val="26"/>
          <w:szCs w:val="26"/>
        </w:rPr>
        <w:t xml:space="preserve">, G., </w:t>
      </w:r>
      <w:proofErr w:type="spellStart"/>
      <w:r w:rsidRPr="00752376">
        <w:rPr>
          <w:rFonts w:ascii="Times New Roman" w:hAnsi="Times New Roman" w:cs="Times New Roman"/>
          <w:sz w:val="26"/>
          <w:szCs w:val="26"/>
        </w:rPr>
        <w:t>Ducatelle</w:t>
      </w:r>
      <w:proofErr w:type="spellEnd"/>
      <w:r w:rsidRPr="00752376">
        <w:rPr>
          <w:rFonts w:ascii="Times New Roman" w:hAnsi="Times New Roman" w:cs="Times New Roman"/>
          <w:sz w:val="26"/>
          <w:szCs w:val="26"/>
        </w:rPr>
        <w:t xml:space="preserve">, R. and </w:t>
      </w:r>
      <w:proofErr w:type="spellStart"/>
      <w:r w:rsidRPr="00752376">
        <w:rPr>
          <w:rFonts w:ascii="Times New Roman" w:hAnsi="Times New Roman" w:cs="Times New Roman"/>
          <w:sz w:val="26"/>
          <w:szCs w:val="26"/>
        </w:rPr>
        <w:t>Vanimmerseel</w:t>
      </w:r>
      <w:proofErr w:type="spellEnd"/>
      <w:r w:rsidRPr="00752376">
        <w:rPr>
          <w:rFonts w:ascii="Times New Roman" w:hAnsi="Times New Roman" w:cs="Times New Roman"/>
          <w:sz w:val="26"/>
          <w:szCs w:val="26"/>
        </w:rPr>
        <w:t xml:space="preserve">, F. (2011). An Update On Alternatives To Antimicrobial Growth Promoters For Broilers. </w:t>
      </w:r>
      <w:r w:rsidRPr="00752376">
        <w:rPr>
          <w:rFonts w:ascii="Times New Roman" w:hAnsi="Times New Roman" w:cs="Times New Roman"/>
          <w:i/>
          <w:sz w:val="26"/>
          <w:szCs w:val="26"/>
        </w:rPr>
        <w:t>Veterinary Journal,</w:t>
      </w:r>
      <w:r w:rsidRPr="00752376">
        <w:rPr>
          <w:rFonts w:ascii="Times New Roman" w:hAnsi="Times New Roman" w:cs="Times New Roman"/>
          <w:sz w:val="26"/>
          <w:szCs w:val="26"/>
        </w:rPr>
        <w:t xml:space="preserve"> 18(7): 182-188.</w:t>
      </w:r>
    </w:p>
    <w:p w:rsidR="004F49A4" w:rsidRPr="00752376" w:rsidRDefault="004F49A4" w:rsidP="004F49A4">
      <w:pPr>
        <w:spacing w:before="240" w:line="276" w:lineRule="auto"/>
        <w:ind w:left="720" w:hanging="720"/>
        <w:jc w:val="both"/>
        <w:rPr>
          <w:rFonts w:ascii="Times New Roman" w:hAnsi="Times New Roman" w:cs="Times New Roman"/>
          <w:sz w:val="26"/>
          <w:szCs w:val="26"/>
        </w:rPr>
      </w:pPr>
      <w:r w:rsidRPr="00752376">
        <w:rPr>
          <w:rFonts w:ascii="Times New Roman" w:hAnsi="Times New Roman" w:cs="Times New Roman"/>
          <w:sz w:val="26"/>
          <w:szCs w:val="26"/>
        </w:rPr>
        <w:t>Kocher, A. (2006)</w:t>
      </w:r>
      <w:r w:rsidRPr="00752376">
        <w:rPr>
          <w:rFonts w:ascii="Times New Roman" w:hAnsi="Times New Roman" w:cs="Times New Roman"/>
          <w:i/>
          <w:sz w:val="26"/>
          <w:szCs w:val="26"/>
        </w:rPr>
        <w:t>. Interfacing gut health and nutrition: The use of dietary prebiotics and probiotics to maximize growth performance pigs and poultry.</w:t>
      </w:r>
      <w:r w:rsidRPr="00752376">
        <w:rPr>
          <w:rFonts w:ascii="Times New Roman" w:hAnsi="Times New Roman" w:cs="Times New Roman"/>
          <w:sz w:val="26"/>
          <w:szCs w:val="26"/>
        </w:rPr>
        <w:t xml:space="preserve"> The Netherland, : </w:t>
      </w:r>
      <w:proofErr w:type="spellStart"/>
      <w:r w:rsidRPr="00752376">
        <w:rPr>
          <w:rFonts w:ascii="Times New Roman" w:hAnsi="Times New Roman" w:cs="Times New Roman"/>
          <w:sz w:val="26"/>
          <w:szCs w:val="26"/>
        </w:rPr>
        <w:t>Wageningen</w:t>
      </w:r>
      <w:proofErr w:type="spellEnd"/>
      <w:r w:rsidRPr="00752376">
        <w:rPr>
          <w:rFonts w:ascii="Times New Roman" w:hAnsi="Times New Roman" w:cs="Times New Roman"/>
          <w:sz w:val="26"/>
          <w:szCs w:val="26"/>
        </w:rPr>
        <w:t xml:space="preserve"> Academy Publications. pp.269-310.</w:t>
      </w:r>
    </w:p>
    <w:p w:rsidR="004F49A4" w:rsidRPr="00752376" w:rsidRDefault="004F49A4" w:rsidP="004F49A4">
      <w:pPr>
        <w:spacing w:before="240" w:line="276" w:lineRule="auto"/>
        <w:ind w:left="720" w:hanging="720"/>
        <w:jc w:val="both"/>
        <w:rPr>
          <w:rFonts w:ascii="Times New Roman" w:hAnsi="Times New Roman" w:cs="Times New Roman"/>
          <w:sz w:val="26"/>
          <w:szCs w:val="26"/>
        </w:rPr>
      </w:pPr>
      <w:proofErr w:type="spellStart"/>
      <w:r w:rsidRPr="00752376">
        <w:rPr>
          <w:rFonts w:ascii="Times New Roman" w:hAnsi="Times New Roman" w:cs="Times New Roman"/>
          <w:sz w:val="26"/>
          <w:szCs w:val="26"/>
        </w:rPr>
        <w:lastRenderedPageBreak/>
        <w:t>Nieworld</w:t>
      </w:r>
      <w:proofErr w:type="spellEnd"/>
      <w:r w:rsidRPr="00752376">
        <w:rPr>
          <w:rFonts w:ascii="Times New Roman" w:hAnsi="Times New Roman" w:cs="Times New Roman"/>
          <w:sz w:val="26"/>
          <w:szCs w:val="26"/>
        </w:rPr>
        <w:t xml:space="preserve">, T. (2007). The Non-Antibiotic Anti-Inflammatory Effect of Antimicrobial Growth Promoters, the Real Mode of Action. A hypothesis. </w:t>
      </w:r>
      <w:r w:rsidRPr="00752376">
        <w:rPr>
          <w:rFonts w:ascii="Times New Roman" w:hAnsi="Times New Roman" w:cs="Times New Roman"/>
          <w:i/>
          <w:sz w:val="26"/>
          <w:szCs w:val="26"/>
        </w:rPr>
        <w:t>Poultry Science</w:t>
      </w:r>
      <w:r w:rsidRPr="00752376">
        <w:rPr>
          <w:rFonts w:ascii="Times New Roman" w:hAnsi="Times New Roman" w:cs="Times New Roman"/>
          <w:sz w:val="26"/>
          <w:szCs w:val="26"/>
        </w:rPr>
        <w:t>, 86: 605-609.</w:t>
      </w:r>
    </w:p>
    <w:p w:rsidR="004F49A4" w:rsidRPr="00752376" w:rsidRDefault="004F49A4" w:rsidP="004F49A4">
      <w:pPr>
        <w:pStyle w:val="Default"/>
        <w:spacing w:line="276" w:lineRule="auto"/>
        <w:ind w:left="720" w:hanging="720"/>
        <w:jc w:val="both"/>
        <w:rPr>
          <w:color w:val="auto"/>
          <w:sz w:val="26"/>
          <w:szCs w:val="26"/>
        </w:rPr>
      </w:pPr>
      <w:proofErr w:type="spellStart"/>
      <w:r w:rsidRPr="00752376">
        <w:rPr>
          <w:color w:val="auto"/>
          <w:sz w:val="26"/>
          <w:szCs w:val="26"/>
        </w:rPr>
        <w:t>Ravindran</w:t>
      </w:r>
      <w:proofErr w:type="spellEnd"/>
      <w:r w:rsidRPr="00752376">
        <w:rPr>
          <w:color w:val="auto"/>
          <w:sz w:val="26"/>
          <w:szCs w:val="26"/>
        </w:rPr>
        <w:t xml:space="preserve">, V. (2013). Poultry feed availability and nutrition in developing countries. </w:t>
      </w:r>
      <w:r w:rsidRPr="00752376">
        <w:rPr>
          <w:i/>
          <w:iCs/>
          <w:color w:val="auto"/>
          <w:sz w:val="26"/>
          <w:szCs w:val="26"/>
        </w:rPr>
        <w:t xml:space="preserve">Poultry Development Review, </w:t>
      </w:r>
      <w:r w:rsidRPr="00752376">
        <w:rPr>
          <w:color w:val="auto"/>
          <w:sz w:val="26"/>
          <w:szCs w:val="26"/>
        </w:rPr>
        <w:t xml:space="preserve">2, 60-63. </w:t>
      </w:r>
    </w:p>
    <w:p w:rsidR="004F49A4" w:rsidRPr="00752376" w:rsidRDefault="004F49A4" w:rsidP="004F49A4">
      <w:pPr>
        <w:autoSpaceDE w:val="0"/>
        <w:autoSpaceDN w:val="0"/>
        <w:adjustRightInd w:val="0"/>
        <w:spacing w:before="240" w:after="0" w:line="276" w:lineRule="auto"/>
        <w:ind w:left="720" w:hanging="720"/>
        <w:jc w:val="both"/>
        <w:rPr>
          <w:rFonts w:ascii="Times New Roman" w:hAnsi="Times New Roman" w:cs="Times New Roman"/>
          <w:sz w:val="26"/>
          <w:szCs w:val="26"/>
        </w:rPr>
      </w:pPr>
      <w:r w:rsidRPr="00752376">
        <w:rPr>
          <w:rFonts w:ascii="Times New Roman" w:hAnsi="Times New Roman" w:cs="Times New Roman"/>
          <w:color w:val="000000"/>
          <w:sz w:val="26"/>
          <w:szCs w:val="26"/>
        </w:rPr>
        <w:t xml:space="preserve">SLUS-AK (1989). </w:t>
      </w:r>
      <w:r w:rsidRPr="00752376">
        <w:rPr>
          <w:rFonts w:ascii="Times New Roman" w:hAnsi="Times New Roman" w:cs="Times New Roman"/>
          <w:i/>
          <w:color w:val="000000"/>
          <w:sz w:val="26"/>
          <w:szCs w:val="26"/>
        </w:rPr>
        <w:t xml:space="preserve">Soils and land use studies, </w:t>
      </w:r>
      <w:proofErr w:type="spellStart"/>
      <w:r w:rsidRPr="00752376">
        <w:rPr>
          <w:rFonts w:ascii="Times New Roman" w:hAnsi="Times New Roman" w:cs="Times New Roman"/>
          <w:i/>
          <w:color w:val="000000"/>
          <w:sz w:val="26"/>
          <w:szCs w:val="26"/>
        </w:rPr>
        <w:t>Goverment</w:t>
      </w:r>
      <w:proofErr w:type="spellEnd"/>
      <w:r w:rsidRPr="00752376">
        <w:rPr>
          <w:rFonts w:ascii="Times New Roman" w:hAnsi="Times New Roman" w:cs="Times New Roman"/>
          <w:i/>
          <w:color w:val="000000"/>
          <w:sz w:val="26"/>
          <w:szCs w:val="26"/>
        </w:rPr>
        <w:t xml:space="preserve"> print office, </w:t>
      </w:r>
      <w:proofErr w:type="spellStart"/>
      <w:r w:rsidRPr="00752376">
        <w:rPr>
          <w:rFonts w:ascii="Times New Roman" w:hAnsi="Times New Roman" w:cs="Times New Roman"/>
          <w:i/>
          <w:color w:val="000000"/>
          <w:sz w:val="26"/>
          <w:szCs w:val="26"/>
        </w:rPr>
        <w:t>Uyo</w:t>
      </w:r>
      <w:proofErr w:type="spellEnd"/>
      <w:r w:rsidRPr="00752376">
        <w:rPr>
          <w:rFonts w:ascii="Times New Roman" w:hAnsi="Times New Roman" w:cs="Times New Roman"/>
          <w:i/>
          <w:color w:val="000000"/>
          <w:sz w:val="26"/>
          <w:szCs w:val="26"/>
        </w:rPr>
        <w:t xml:space="preserve">, </w:t>
      </w:r>
      <w:proofErr w:type="spellStart"/>
      <w:r w:rsidRPr="00752376">
        <w:rPr>
          <w:rFonts w:ascii="Times New Roman" w:hAnsi="Times New Roman" w:cs="Times New Roman"/>
          <w:i/>
          <w:color w:val="000000"/>
          <w:sz w:val="26"/>
          <w:szCs w:val="26"/>
        </w:rPr>
        <w:t>Akwa</w:t>
      </w:r>
      <w:proofErr w:type="spellEnd"/>
      <w:r w:rsidRPr="00752376">
        <w:rPr>
          <w:rFonts w:ascii="Times New Roman" w:hAnsi="Times New Roman" w:cs="Times New Roman"/>
          <w:i/>
          <w:color w:val="000000"/>
          <w:sz w:val="26"/>
          <w:szCs w:val="26"/>
        </w:rPr>
        <w:t xml:space="preserve"> </w:t>
      </w:r>
      <w:proofErr w:type="spellStart"/>
      <w:r w:rsidRPr="00752376">
        <w:rPr>
          <w:rFonts w:ascii="Times New Roman" w:hAnsi="Times New Roman" w:cs="Times New Roman"/>
          <w:i/>
          <w:color w:val="000000"/>
          <w:sz w:val="26"/>
          <w:szCs w:val="26"/>
        </w:rPr>
        <w:t>Ibom</w:t>
      </w:r>
      <w:proofErr w:type="spellEnd"/>
      <w:r w:rsidRPr="00752376">
        <w:rPr>
          <w:rFonts w:ascii="Times New Roman" w:hAnsi="Times New Roman" w:cs="Times New Roman"/>
          <w:i/>
          <w:color w:val="000000"/>
          <w:sz w:val="26"/>
          <w:szCs w:val="26"/>
        </w:rPr>
        <w:t xml:space="preserve"> State Soil Survey Staff</w:t>
      </w:r>
      <w:r w:rsidRPr="00752376">
        <w:rPr>
          <w:rFonts w:ascii="Times New Roman" w:hAnsi="Times New Roman" w:cs="Times New Roman"/>
          <w:color w:val="000000"/>
          <w:sz w:val="26"/>
          <w:szCs w:val="26"/>
        </w:rPr>
        <w:t xml:space="preserve"> 1994. Key to soil Taxonomy Soil Management Support Service (SMSS)</w:t>
      </w:r>
      <w:r w:rsidRPr="00752376">
        <w:rPr>
          <w:rFonts w:ascii="Times New Roman" w:hAnsi="Times New Roman" w:cs="Times New Roman"/>
          <w:sz w:val="26"/>
          <w:szCs w:val="26"/>
        </w:rPr>
        <w:t>. Technology. No.19.pp306</w:t>
      </w:r>
    </w:p>
    <w:p w:rsidR="004F49A4" w:rsidRPr="00752376" w:rsidRDefault="004F49A4" w:rsidP="004F49A4">
      <w:pPr>
        <w:spacing w:line="276" w:lineRule="auto"/>
        <w:ind w:left="720" w:hanging="720"/>
        <w:jc w:val="both"/>
        <w:rPr>
          <w:rFonts w:ascii="Times New Roman" w:hAnsi="Times New Roman" w:cs="Times New Roman"/>
          <w:sz w:val="26"/>
          <w:szCs w:val="26"/>
        </w:rPr>
      </w:pPr>
      <w:r w:rsidRPr="00752376">
        <w:rPr>
          <w:rFonts w:ascii="Times New Roman" w:hAnsi="Times New Roman" w:cs="Times New Roman"/>
          <w:sz w:val="26"/>
          <w:szCs w:val="26"/>
        </w:rPr>
        <w:t xml:space="preserve">SPSS 2007 Statistical Package for Social Sciences (SPSS) 17.0 for windows, SPSS </w:t>
      </w:r>
      <w:proofErr w:type="spellStart"/>
      <w:r w:rsidRPr="00752376">
        <w:rPr>
          <w:rFonts w:ascii="Times New Roman" w:hAnsi="Times New Roman" w:cs="Times New Roman"/>
          <w:sz w:val="26"/>
          <w:szCs w:val="26"/>
        </w:rPr>
        <w:t>inc.</w:t>
      </w:r>
      <w:proofErr w:type="spellEnd"/>
      <w:r w:rsidRPr="00752376">
        <w:rPr>
          <w:rFonts w:ascii="Times New Roman" w:hAnsi="Times New Roman" w:cs="Times New Roman"/>
          <w:sz w:val="26"/>
          <w:szCs w:val="26"/>
        </w:rPr>
        <w:t xml:space="preserve"> USA.</w:t>
      </w:r>
    </w:p>
    <w:p w:rsidR="004F49A4" w:rsidRPr="00752376" w:rsidRDefault="004F49A4" w:rsidP="004F49A4">
      <w:pPr>
        <w:pStyle w:val="Default"/>
        <w:spacing w:line="276" w:lineRule="auto"/>
        <w:ind w:left="720" w:hanging="720"/>
        <w:jc w:val="both"/>
        <w:rPr>
          <w:color w:val="auto"/>
          <w:sz w:val="26"/>
          <w:szCs w:val="26"/>
        </w:rPr>
      </w:pPr>
      <w:proofErr w:type="spellStart"/>
      <w:r w:rsidRPr="00752376">
        <w:rPr>
          <w:color w:val="auto"/>
          <w:sz w:val="26"/>
          <w:szCs w:val="26"/>
        </w:rPr>
        <w:t>Thirumalaisamy</w:t>
      </w:r>
      <w:proofErr w:type="spellEnd"/>
      <w:r w:rsidRPr="00752376">
        <w:rPr>
          <w:color w:val="auto"/>
          <w:sz w:val="26"/>
          <w:szCs w:val="26"/>
        </w:rPr>
        <w:t xml:space="preserve">, G., </w:t>
      </w:r>
      <w:proofErr w:type="spellStart"/>
      <w:r w:rsidRPr="00752376">
        <w:rPr>
          <w:color w:val="auto"/>
          <w:sz w:val="26"/>
          <w:szCs w:val="26"/>
        </w:rPr>
        <w:t>Muralidharan</w:t>
      </w:r>
      <w:proofErr w:type="spellEnd"/>
      <w:r w:rsidRPr="00752376">
        <w:rPr>
          <w:color w:val="auto"/>
          <w:sz w:val="26"/>
          <w:szCs w:val="26"/>
        </w:rPr>
        <w:t xml:space="preserve">, J., </w:t>
      </w:r>
      <w:proofErr w:type="spellStart"/>
      <w:r w:rsidRPr="00752376">
        <w:rPr>
          <w:color w:val="auto"/>
          <w:sz w:val="26"/>
          <w:szCs w:val="26"/>
        </w:rPr>
        <w:t>Senthilkumar</w:t>
      </w:r>
      <w:proofErr w:type="spellEnd"/>
      <w:r w:rsidRPr="00752376">
        <w:rPr>
          <w:color w:val="auto"/>
          <w:sz w:val="26"/>
          <w:szCs w:val="26"/>
        </w:rPr>
        <w:t xml:space="preserve">, S., </w:t>
      </w:r>
      <w:proofErr w:type="spellStart"/>
      <w:r w:rsidRPr="00752376">
        <w:rPr>
          <w:color w:val="auto"/>
          <w:sz w:val="26"/>
          <w:szCs w:val="26"/>
        </w:rPr>
        <w:t>Hema</w:t>
      </w:r>
      <w:proofErr w:type="spellEnd"/>
      <w:r w:rsidRPr="00752376">
        <w:rPr>
          <w:color w:val="auto"/>
          <w:sz w:val="26"/>
          <w:szCs w:val="26"/>
        </w:rPr>
        <w:t xml:space="preserve"> </w:t>
      </w:r>
      <w:proofErr w:type="spellStart"/>
      <w:r w:rsidRPr="00752376">
        <w:rPr>
          <w:color w:val="auto"/>
          <w:sz w:val="26"/>
          <w:szCs w:val="26"/>
        </w:rPr>
        <w:t>Sayee</w:t>
      </w:r>
      <w:proofErr w:type="spellEnd"/>
      <w:r w:rsidRPr="00752376">
        <w:rPr>
          <w:color w:val="auto"/>
          <w:sz w:val="26"/>
          <w:szCs w:val="26"/>
        </w:rPr>
        <w:t xml:space="preserve">, R., &amp; </w:t>
      </w:r>
      <w:proofErr w:type="spellStart"/>
      <w:r w:rsidRPr="00752376">
        <w:rPr>
          <w:color w:val="auto"/>
          <w:sz w:val="26"/>
          <w:szCs w:val="26"/>
        </w:rPr>
        <w:t>Priyadharsini</w:t>
      </w:r>
      <w:proofErr w:type="spellEnd"/>
      <w:r w:rsidRPr="00752376">
        <w:rPr>
          <w:color w:val="auto"/>
          <w:sz w:val="26"/>
          <w:szCs w:val="26"/>
        </w:rPr>
        <w:t xml:space="preserve">, M. (2016). Cost-effective feeding of poultry. </w:t>
      </w:r>
      <w:r w:rsidRPr="00752376">
        <w:rPr>
          <w:i/>
          <w:iCs/>
          <w:color w:val="auto"/>
          <w:sz w:val="26"/>
          <w:szCs w:val="26"/>
        </w:rPr>
        <w:t>International Journal of Science, Environment 5</w:t>
      </w:r>
      <w:r w:rsidRPr="00752376">
        <w:rPr>
          <w:color w:val="auto"/>
          <w:sz w:val="26"/>
          <w:szCs w:val="26"/>
        </w:rPr>
        <w:t xml:space="preserve">(6), 3997-4005. </w:t>
      </w:r>
    </w:p>
    <w:p w:rsidR="006C5634" w:rsidRPr="00E17235" w:rsidRDefault="006C5634" w:rsidP="004F49A4">
      <w:pPr>
        <w:spacing w:line="276" w:lineRule="auto"/>
        <w:jc w:val="center"/>
        <w:rPr>
          <w:rFonts w:ascii="Times New Roman" w:hAnsi="Times New Roman" w:cs="Times New Roman"/>
          <w:sz w:val="26"/>
          <w:szCs w:val="26"/>
        </w:rPr>
      </w:pPr>
    </w:p>
    <w:sectPr w:rsidR="006C5634" w:rsidRPr="00E1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5A5455D"/>
    <w:multiLevelType w:val="multilevel"/>
    <w:tmpl w:val="ABF423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53"/>
    <w:rsid w:val="00004A93"/>
    <w:rsid w:val="00085015"/>
    <w:rsid w:val="00115FCA"/>
    <w:rsid w:val="00156CC3"/>
    <w:rsid w:val="00186B77"/>
    <w:rsid w:val="0019192A"/>
    <w:rsid w:val="001D5435"/>
    <w:rsid w:val="002318D0"/>
    <w:rsid w:val="00234A70"/>
    <w:rsid w:val="00290816"/>
    <w:rsid w:val="00295239"/>
    <w:rsid w:val="002C118E"/>
    <w:rsid w:val="002F5723"/>
    <w:rsid w:val="003073C2"/>
    <w:rsid w:val="003113A3"/>
    <w:rsid w:val="00371CAD"/>
    <w:rsid w:val="003F4CD3"/>
    <w:rsid w:val="00402C85"/>
    <w:rsid w:val="00466CF3"/>
    <w:rsid w:val="004C333D"/>
    <w:rsid w:val="004E1CA5"/>
    <w:rsid w:val="004F49A4"/>
    <w:rsid w:val="0053229D"/>
    <w:rsid w:val="0058459F"/>
    <w:rsid w:val="005A059F"/>
    <w:rsid w:val="005A2E0C"/>
    <w:rsid w:val="005C5495"/>
    <w:rsid w:val="005C5728"/>
    <w:rsid w:val="005E13CC"/>
    <w:rsid w:val="006314A9"/>
    <w:rsid w:val="006720FD"/>
    <w:rsid w:val="006C5634"/>
    <w:rsid w:val="0070360D"/>
    <w:rsid w:val="0074059F"/>
    <w:rsid w:val="00774DD2"/>
    <w:rsid w:val="00782704"/>
    <w:rsid w:val="00784DD6"/>
    <w:rsid w:val="00791B95"/>
    <w:rsid w:val="007B1603"/>
    <w:rsid w:val="007B51F6"/>
    <w:rsid w:val="00815443"/>
    <w:rsid w:val="00882672"/>
    <w:rsid w:val="00893661"/>
    <w:rsid w:val="008F2C75"/>
    <w:rsid w:val="00952B05"/>
    <w:rsid w:val="009A0F82"/>
    <w:rsid w:val="009D7F16"/>
    <w:rsid w:val="009F7369"/>
    <w:rsid w:val="00A06A3A"/>
    <w:rsid w:val="00A0702A"/>
    <w:rsid w:val="00A50FCF"/>
    <w:rsid w:val="00A54793"/>
    <w:rsid w:val="00AE5CAA"/>
    <w:rsid w:val="00AF4FEE"/>
    <w:rsid w:val="00B504CA"/>
    <w:rsid w:val="00B72D6E"/>
    <w:rsid w:val="00BB4C09"/>
    <w:rsid w:val="00BD2FBC"/>
    <w:rsid w:val="00BF042E"/>
    <w:rsid w:val="00C25055"/>
    <w:rsid w:val="00C30087"/>
    <w:rsid w:val="00C31C3D"/>
    <w:rsid w:val="00C33E4B"/>
    <w:rsid w:val="00C86B48"/>
    <w:rsid w:val="00CB608F"/>
    <w:rsid w:val="00D112B7"/>
    <w:rsid w:val="00D1527F"/>
    <w:rsid w:val="00D417E8"/>
    <w:rsid w:val="00D53242"/>
    <w:rsid w:val="00D635F4"/>
    <w:rsid w:val="00D71355"/>
    <w:rsid w:val="00D72A31"/>
    <w:rsid w:val="00DA67AB"/>
    <w:rsid w:val="00DE64AC"/>
    <w:rsid w:val="00E04F73"/>
    <w:rsid w:val="00E17235"/>
    <w:rsid w:val="00E5099C"/>
    <w:rsid w:val="00E71C53"/>
    <w:rsid w:val="00EA5700"/>
    <w:rsid w:val="00EC33E4"/>
    <w:rsid w:val="00EE6E08"/>
    <w:rsid w:val="00F10CA6"/>
    <w:rsid w:val="00F23307"/>
    <w:rsid w:val="00F267B4"/>
    <w:rsid w:val="00FA3270"/>
    <w:rsid w:val="00FB2628"/>
    <w:rsid w:val="00FC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36E4"/>
  <w15:chartTrackingRefBased/>
  <w15:docId w15:val="{C53E5419-160B-4E5B-84E3-CFB74434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C53"/>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C53"/>
    <w:pPr>
      <w:spacing w:line="259" w:lineRule="auto"/>
      <w:ind w:left="720"/>
      <w:contextualSpacing/>
    </w:pPr>
    <w:rPr>
      <w:rFonts w:asciiTheme="minorHAnsi" w:eastAsiaTheme="minorHAnsi" w:hAnsiTheme="minorHAnsi" w:cstheme="minorBidi"/>
    </w:rPr>
  </w:style>
  <w:style w:type="paragraph" w:customStyle="1" w:styleId="Default">
    <w:name w:val="Default"/>
    <w:rsid w:val="00DE64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78</cp:revision>
  <dcterms:created xsi:type="dcterms:W3CDTF">2023-08-07T04:18:00Z</dcterms:created>
  <dcterms:modified xsi:type="dcterms:W3CDTF">2023-08-11T16:48:00Z</dcterms:modified>
</cp:coreProperties>
</file>