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284" w:rsidRPr="00FD61BA" w:rsidRDefault="002E6434" w:rsidP="00FD61BA">
      <w:pPr>
        <w:spacing w:line="360" w:lineRule="auto"/>
        <w:jc w:val="center"/>
        <w:rPr>
          <w:rFonts w:ascii="Times New Roman" w:hAnsi="Times New Roman" w:cs="Times New Roman"/>
          <w:b/>
          <w:bCs/>
          <w:sz w:val="26"/>
          <w:szCs w:val="26"/>
        </w:rPr>
      </w:pPr>
      <w:r w:rsidRPr="00FD61BA">
        <w:rPr>
          <w:rStyle w:val="SubtleEmphasis"/>
          <w:rFonts w:ascii="Times New Roman" w:hAnsi="Times New Roman" w:cs="Times New Roman"/>
          <w:b/>
          <w:i w:val="0"/>
          <w:sz w:val="26"/>
          <w:szCs w:val="26"/>
        </w:rPr>
        <w:t>RESIDUAL</w:t>
      </w:r>
      <w:r w:rsidRPr="00FD61BA">
        <w:rPr>
          <w:rFonts w:ascii="Times New Roman" w:hAnsi="Times New Roman" w:cs="Times New Roman"/>
          <w:b/>
          <w:bCs/>
          <w:i/>
          <w:sz w:val="26"/>
          <w:szCs w:val="26"/>
        </w:rPr>
        <w:t xml:space="preserve"> </w:t>
      </w:r>
      <w:r w:rsidRPr="00FD61BA">
        <w:rPr>
          <w:rFonts w:ascii="Times New Roman" w:hAnsi="Times New Roman" w:cs="Times New Roman"/>
          <w:b/>
          <w:bCs/>
          <w:sz w:val="26"/>
          <w:szCs w:val="26"/>
        </w:rPr>
        <w:t>EFFECT OF TOTAL HYDROCARBON FROM SPENT OIL CONTAMINATED SOIL ON PLANT</w:t>
      </w:r>
      <w:r w:rsidR="008F12CB" w:rsidRPr="00FD61BA">
        <w:rPr>
          <w:rFonts w:ascii="Times New Roman" w:hAnsi="Times New Roman" w:cs="Times New Roman"/>
          <w:b/>
          <w:bCs/>
          <w:sz w:val="26"/>
          <w:szCs w:val="26"/>
        </w:rPr>
        <w:t xml:space="preserve"> </w:t>
      </w:r>
      <w:r w:rsidR="001769C0" w:rsidRPr="00FD61BA">
        <w:rPr>
          <w:rFonts w:ascii="Times New Roman" w:hAnsi="Times New Roman" w:cs="Times New Roman"/>
          <w:b/>
          <w:bCs/>
          <w:sz w:val="26"/>
          <w:szCs w:val="26"/>
        </w:rPr>
        <w:t>(</w:t>
      </w:r>
      <w:r w:rsidR="001769C0" w:rsidRPr="00FD61BA">
        <w:rPr>
          <w:rFonts w:ascii="Times New Roman" w:hAnsi="Times New Roman" w:cs="Times New Roman"/>
          <w:b/>
          <w:i/>
          <w:sz w:val="26"/>
          <w:szCs w:val="26"/>
        </w:rPr>
        <w:t xml:space="preserve">Telfairia </w:t>
      </w:r>
      <w:r w:rsidR="008F12CB" w:rsidRPr="00FD61BA">
        <w:rPr>
          <w:rFonts w:ascii="Times New Roman" w:hAnsi="Times New Roman" w:cs="Times New Roman"/>
          <w:b/>
          <w:i/>
          <w:sz w:val="26"/>
          <w:szCs w:val="26"/>
        </w:rPr>
        <w:t>occidentalis</w:t>
      </w:r>
      <w:r w:rsidR="008F12CB" w:rsidRPr="00FD61BA">
        <w:rPr>
          <w:rFonts w:ascii="Times New Roman" w:hAnsi="Times New Roman" w:cs="Times New Roman"/>
          <w:b/>
          <w:bCs/>
          <w:sz w:val="26"/>
          <w:szCs w:val="26"/>
        </w:rPr>
        <w:t>) ELEMENTAL</w:t>
      </w:r>
      <w:r w:rsidR="00FF43FD" w:rsidRPr="00FD61BA">
        <w:rPr>
          <w:rFonts w:ascii="Times New Roman" w:hAnsi="Times New Roman" w:cs="Times New Roman"/>
          <w:b/>
          <w:bCs/>
          <w:sz w:val="26"/>
          <w:szCs w:val="26"/>
        </w:rPr>
        <w:t xml:space="preserve"> </w:t>
      </w:r>
      <w:r w:rsidRPr="00FD61BA">
        <w:rPr>
          <w:rFonts w:ascii="Times New Roman" w:hAnsi="Times New Roman" w:cs="Times New Roman"/>
          <w:b/>
          <w:bCs/>
          <w:sz w:val="26"/>
          <w:szCs w:val="26"/>
        </w:rPr>
        <w:t>COMPOSITION AND MODULATION</w:t>
      </w:r>
    </w:p>
    <w:p w:rsidR="00D55284" w:rsidRPr="00FD61BA" w:rsidRDefault="00D55284" w:rsidP="00FD61BA">
      <w:pPr>
        <w:spacing w:line="360" w:lineRule="auto"/>
        <w:jc w:val="center"/>
        <w:rPr>
          <w:rFonts w:ascii="Times New Roman" w:hAnsi="Times New Roman" w:cs="Times New Roman"/>
          <w:b/>
          <w:bCs/>
          <w:sz w:val="26"/>
          <w:szCs w:val="26"/>
        </w:rPr>
      </w:pPr>
    </w:p>
    <w:p w:rsidR="00C1469D" w:rsidRPr="00FD61BA" w:rsidRDefault="00C1469D"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A RESEARCH PROJECT</w:t>
      </w:r>
    </w:p>
    <w:p w:rsidR="00C1469D" w:rsidRPr="00FD61BA" w:rsidRDefault="00C1469D"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BY:</w:t>
      </w:r>
    </w:p>
    <w:p w:rsidR="00C1469D" w:rsidRPr="00FD61BA" w:rsidRDefault="00C1469D" w:rsidP="00FD61BA">
      <w:pPr>
        <w:spacing w:line="360" w:lineRule="auto"/>
        <w:jc w:val="center"/>
        <w:rPr>
          <w:rFonts w:ascii="Times New Roman" w:hAnsi="Times New Roman" w:cs="Times New Roman"/>
          <w:b/>
          <w:sz w:val="26"/>
          <w:szCs w:val="26"/>
        </w:rPr>
      </w:pPr>
    </w:p>
    <w:p w:rsidR="00C1469D" w:rsidRPr="00FD61BA" w:rsidRDefault="00103713" w:rsidP="00FD61BA">
      <w:pPr>
        <w:spacing w:after="0"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JOHNNY</w:t>
      </w:r>
      <w:r w:rsidR="00C1469D" w:rsidRPr="00FD61BA">
        <w:rPr>
          <w:rFonts w:ascii="Times New Roman" w:hAnsi="Times New Roman" w:cs="Times New Roman"/>
          <w:b/>
          <w:sz w:val="26"/>
          <w:szCs w:val="26"/>
        </w:rPr>
        <w:t xml:space="preserve">, </w:t>
      </w:r>
      <w:r w:rsidRPr="00FD61BA">
        <w:rPr>
          <w:rFonts w:ascii="Times New Roman" w:hAnsi="Times New Roman" w:cs="Times New Roman"/>
          <w:b/>
          <w:sz w:val="26"/>
          <w:szCs w:val="26"/>
        </w:rPr>
        <w:t>MFONISO ADEN</w:t>
      </w:r>
    </w:p>
    <w:p w:rsidR="00C1469D" w:rsidRPr="00FD61BA" w:rsidRDefault="00103713" w:rsidP="00FD61BA">
      <w:pPr>
        <w:spacing w:after="0"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AK17/NAS/BIO/067</w:t>
      </w:r>
    </w:p>
    <w:p w:rsidR="00C1469D" w:rsidRPr="00FD61BA" w:rsidRDefault="00C1469D" w:rsidP="00FD61BA">
      <w:pPr>
        <w:spacing w:line="360" w:lineRule="auto"/>
        <w:ind w:firstLine="720"/>
        <w:jc w:val="center"/>
        <w:rPr>
          <w:rFonts w:ascii="Times New Roman" w:hAnsi="Times New Roman" w:cs="Times New Roman"/>
          <w:b/>
          <w:sz w:val="26"/>
          <w:szCs w:val="26"/>
        </w:rPr>
      </w:pPr>
    </w:p>
    <w:p w:rsidR="00C1469D" w:rsidRPr="00FD61BA" w:rsidRDefault="00FD61BA"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SUBMITTED TO:</w:t>
      </w:r>
    </w:p>
    <w:p w:rsidR="00C1469D" w:rsidRPr="00FD61BA" w:rsidRDefault="00C1469D" w:rsidP="00FD61BA">
      <w:pPr>
        <w:spacing w:after="0" w:line="360" w:lineRule="auto"/>
        <w:jc w:val="center"/>
        <w:rPr>
          <w:rFonts w:ascii="Times New Roman" w:hAnsi="Times New Roman" w:cs="Times New Roman"/>
          <w:b/>
          <w:sz w:val="26"/>
          <w:szCs w:val="26"/>
        </w:rPr>
      </w:pPr>
    </w:p>
    <w:p w:rsidR="00C1469D" w:rsidRPr="00FD61BA" w:rsidRDefault="00C1469D" w:rsidP="00FD61BA">
      <w:pPr>
        <w:spacing w:after="0"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DEPARTMENT OF GENETICS AND BIOTECHNOLOGY</w:t>
      </w:r>
    </w:p>
    <w:p w:rsidR="00C1469D" w:rsidRPr="00FD61BA" w:rsidRDefault="00C1469D" w:rsidP="00FD61BA">
      <w:pPr>
        <w:spacing w:after="0"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FACULTY OF BIOLOGICAL SCIENCES</w:t>
      </w:r>
    </w:p>
    <w:p w:rsidR="00C1469D" w:rsidRPr="00FD61BA" w:rsidRDefault="00C1469D" w:rsidP="00FD61BA">
      <w:pPr>
        <w:spacing w:after="0" w:line="360" w:lineRule="auto"/>
        <w:jc w:val="center"/>
        <w:rPr>
          <w:rFonts w:ascii="Times New Roman" w:hAnsi="Times New Roman" w:cs="Times New Roman"/>
          <w:sz w:val="26"/>
          <w:szCs w:val="26"/>
        </w:rPr>
      </w:pPr>
      <w:r w:rsidRPr="00FD61BA">
        <w:rPr>
          <w:rFonts w:ascii="Times New Roman" w:hAnsi="Times New Roman" w:cs="Times New Roman"/>
          <w:b/>
          <w:sz w:val="26"/>
          <w:szCs w:val="26"/>
        </w:rPr>
        <w:t>AKWA IBOM STATE UNIVERSITY</w:t>
      </w:r>
    </w:p>
    <w:p w:rsidR="00C1469D" w:rsidRPr="00FD61BA" w:rsidRDefault="00C1469D" w:rsidP="00FD61BA">
      <w:pPr>
        <w:spacing w:after="0" w:line="360" w:lineRule="auto"/>
        <w:jc w:val="center"/>
        <w:rPr>
          <w:rFonts w:ascii="Times New Roman" w:hAnsi="Times New Roman" w:cs="Times New Roman"/>
          <w:sz w:val="26"/>
          <w:szCs w:val="26"/>
        </w:rPr>
      </w:pPr>
      <w:r w:rsidRPr="00FD61BA">
        <w:rPr>
          <w:rFonts w:ascii="Times New Roman" w:hAnsi="Times New Roman" w:cs="Times New Roman"/>
          <w:b/>
          <w:sz w:val="26"/>
          <w:szCs w:val="26"/>
        </w:rPr>
        <w:t>IKOT AKPADEN CAMPUS.</w:t>
      </w:r>
    </w:p>
    <w:p w:rsidR="00FD61BA" w:rsidRPr="00FD61BA" w:rsidRDefault="00FD61BA" w:rsidP="00FD61BA">
      <w:pPr>
        <w:spacing w:after="0" w:line="360" w:lineRule="auto"/>
        <w:jc w:val="center"/>
        <w:rPr>
          <w:rFonts w:ascii="Times New Roman" w:hAnsi="Times New Roman" w:cs="Times New Roman"/>
          <w:sz w:val="26"/>
          <w:szCs w:val="26"/>
        </w:rPr>
      </w:pPr>
    </w:p>
    <w:p w:rsidR="00C1469D" w:rsidRPr="00FD61BA" w:rsidRDefault="00C1469D"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IN PARTIAL FULFILLMENT OF REQUIREMENT FOR THE AWARD OF BACHELOR OF SCIENCE (B. Sc) IN GENETICS AND BIOTECHNOLOGY</w:t>
      </w:r>
    </w:p>
    <w:p w:rsidR="00FD61BA" w:rsidRPr="00FD61BA" w:rsidRDefault="00FD61BA" w:rsidP="00FD61BA">
      <w:pPr>
        <w:spacing w:line="360" w:lineRule="auto"/>
        <w:ind w:left="5040" w:firstLine="720"/>
        <w:jc w:val="both"/>
        <w:rPr>
          <w:rFonts w:ascii="Times New Roman" w:hAnsi="Times New Roman" w:cs="Times New Roman"/>
          <w:b/>
          <w:sz w:val="26"/>
          <w:szCs w:val="26"/>
        </w:rPr>
      </w:pPr>
    </w:p>
    <w:p w:rsidR="00FD61BA" w:rsidRPr="00FD61BA" w:rsidRDefault="00FD61BA" w:rsidP="00FD61BA">
      <w:pPr>
        <w:spacing w:line="360" w:lineRule="auto"/>
        <w:ind w:left="5040" w:firstLine="720"/>
        <w:jc w:val="both"/>
        <w:rPr>
          <w:rFonts w:ascii="Times New Roman" w:hAnsi="Times New Roman" w:cs="Times New Roman"/>
          <w:b/>
          <w:sz w:val="26"/>
          <w:szCs w:val="26"/>
        </w:rPr>
      </w:pPr>
    </w:p>
    <w:p w:rsidR="00C1469D" w:rsidRPr="00FD61BA" w:rsidRDefault="002D34AA" w:rsidP="00FD61BA">
      <w:pPr>
        <w:spacing w:line="360" w:lineRule="auto"/>
        <w:ind w:left="5040" w:firstLine="720"/>
        <w:jc w:val="both"/>
        <w:rPr>
          <w:rFonts w:ascii="Times New Roman" w:hAnsi="Times New Roman" w:cs="Times New Roman"/>
          <w:b/>
          <w:sz w:val="26"/>
          <w:szCs w:val="26"/>
        </w:rPr>
      </w:pPr>
      <w:r w:rsidRPr="00FD61BA">
        <w:rPr>
          <w:rFonts w:ascii="Times New Roman" w:hAnsi="Times New Roman" w:cs="Times New Roman"/>
          <w:b/>
          <w:sz w:val="26"/>
          <w:szCs w:val="26"/>
        </w:rPr>
        <w:t>OCTOBER</w:t>
      </w:r>
      <w:r w:rsidR="00C1469D" w:rsidRPr="00FD61BA">
        <w:rPr>
          <w:rFonts w:ascii="Times New Roman" w:hAnsi="Times New Roman" w:cs="Times New Roman"/>
          <w:b/>
          <w:sz w:val="26"/>
          <w:szCs w:val="26"/>
        </w:rPr>
        <w:t>, 2022</w:t>
      </w:r>
    </w:p>
    <w:p w:rsidR="00D55284" w:rsidRPr="00FD61BA" w:rsidRDefault="00D55284" w:rsidP="00FD61BA">
      <w:pPr>
        <w:spacing w:line="360" w:lineRule="auto"/>
        <w:jc w:val="both"/>
        <w:rPr>
          <w:rFonts w:ascii="Times New Roman" w:hAnsi="Times New Roman" w:cs="Times New Roman"/>
          <w:b/>
          <w:bCs/>
          <w:sz w:val="26"/>
          <w:szCs w:val="26"/>
        </w:rPr>
      </w:pPr>
    </w:p>
    <w:p w:rsidR="005B75BF" w:rsidRDefault="005B75BF" w:rsidP="00FD61BA">
      <w:pPr>
        <w:spacing w:line="360" w:lineRule="auto"/>
        <w:jc w:val="center"/>
        <w:rPr>
          <w:rFonts w:ascii="Times New Roman" w:hAnsi="Times New Roman" w:cs="Times New Roman"/>
          <w:b/>
          <w:sz w:val="26"/>
          <w:szCs w:val="26"/>
        </w:rPr>
      </w:pPr>
    </w:p>
    <w:p w:rsidR="009A667F" w:rsidRPr="00FD61BA" w:rsidRDefault="009A667F"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lastRenderedPageBreak/>
        <w:t>DECLARATION</w:t>
      </w:r>
    </w:p>
    <w:p w:rsidR="009A667F" w:rsidRPr="00FD61BA" w:rsidRDefault="009A667F"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This project is authentic work carried out by; </w:t>
      </w:r>
      <w:r w:rsidRPr="00FD61BA">
        <w:rPr>
          <w:rFonts w:ascii="Times New Roman" w:hAnsi="Times New Roman" w:cs="Times New Roman"/>
          <w:b/>
          <w:sz w:val="26"/>
          <w:szCs w:val="26"/>
        </w:rPr>
        <w:t>JOHNNY, MFONISO ADEN</w:t>
      </w:r>
      <w:r w:rsidRPr="00FD61BA">
        <w:rPr>
          <w:rFonts w:ascii="Times New Roman" w:hAnsi="Times New Roman" w:cs="Times New Roman"/>
          <w:sz w:val="26"/>
          <w:szCs w:val="26"/>
        </w:rPr>
        <w:t xml:space="preserve"> with the Registration Number: </w:t>
      </w:r>
      <w:r w:rsidRPr="00FD61BA">
        <w:rPr>
          <w:rFonts w:ascii="Times New Roman" w:hAnsi="Times New Roman" w:cs="Times New Roman"/>
          <w:b/>
          <w:sz w:val="26"/>
          <w:szCs w:val="26"/>
        </w:rPr>
        <w:t>AK17/NAS/BIO/067</w:t>
      </w:r>
      <w:r w:rsidRPr="00FD61BA">
        <w:rPr>
          <w:rFonts w:ascii="Times New Roman" w:hAnsi="Times New Roman" w:cs="Times New Roman"/>
          <w:sz w:val="26"/>
          <w:szCs w:val="26"/>
        </w:rPr>
        <w:t xml:space="preserve"> in partial fulfillment of the requirement for the award of Bachelor of Science (B. Sc) in Genetics and Biotechnology.</w:t>
      </w:r>
    </w:p>
    <w:p w:rsidR="009A667F" w:rsidRPr="00FD61BA" w:rsidRDefault="009A667F" w:rsidP="00FD61BA">
      <w:pPr>
        <w:spacing w:line="360" w:lineRule="auto"/>
        <w:rPr>
          <w:rFonts w:ascii="Times New Roman" w:hAnsi="Times New Roman" w:cs="Times New Roman"/>
          <w:sz w:val="26"/>
          <w:szCs w:val="26"/>
        </w:rPr>
      </w:pPr>
    </w:p>
    <w:p w:rsidR="009A667F" w:rsidRPr="00FD61BA" w:rsidRDefault="009A667F" w:rsidP="00FD61BA">
      <w:pPr>
        <w:spacing w:line="360" w:lineRule="auto"/>
        <w:rPr>
          <w:rFonts w:ascii="Times New Roman" w:hAnsi="Times New Roman" w:cs="Times New Roman"/>
          <w:sz w:val="26"/>
          <w:szCs w:val="26"/>
        </w:rPr>
      </w:pPr>
    </w:p>
    <w:p w:rsidR="009A667F" w:rsidRPr="00FD61BA" w:rsidRDefault="009A667F" w:rsidP="00FD61BA">
      <w:pPr>
        <w:spacing w:line="360" w:lineRule="auto"/>
        <w:rPr>
          <w:rFonts w:ascii="Times New Roman" w:hAnsi="Times New Roman" w:cs="Times New Roman"/>
          <w:sz w:val="26"/>
          <w:szCs w:val="26"/>
        </w:rPr>
      </w:pPr>
      <w:r w:rsidRPr="00FD61BA">
        <w:rPr>
          <w:rFonts w:ascii="Times New Roman" w:hAnsi="Times New Roman" w:cs="Times New Roman"/>
          <w:b/>
          <w:sz w:val="26"/>
          <w:szCs w:val="26"/>
        </w:rPr>
        <w:t>Johnny, Mfoniso Aden</w:t>
      </w:r>
      <w:r w:rsidRPr="00FD61BA">
        <w:rPr>
          <w:rFonts w:ascii="Times New Roman" w:hAnsi="Times New Roman" w:cs="Times New Roman"/>
          <w:sz w:val="26"/>
          <w:szCs w:val="26"/>
        </w:rPr>
        <w:tab/>
        <w:t>……………...</w:t>
      </w:r>
      <w:r w:rsidRPr="00FD61BA">
        <w:rPr>
          <w:rFonts w:ascii="Times New Roman" w:hAnsi="Times New Roman" w:cs="Times New Roman"/>
          <w:sz w:val="26"/>
          <w:szCs w:val="26"/>
        </w:rPr>
        <w:tab/>
      </w:r>
      <w:r w:rsidRPr="00FD61BA">
        <w:rPr>
          <w:rFonts w:ascii="Times New Roman" w:hAnsi="Times New Roman" w:cs="Times New Roman"/>
          <w:sz w:val="26"/>
          <w:szCs w:val="26"/>
        </w:rPr>
        <w:tab/>
      </w:r>
      <w:r w:rsidRPr="00FD61BA">
        <w:rPr>
          <w:rFonts w:ascii="Times New Roman" w:hAnsi="Times New Roman" w:cs="Times New Roman"/>
          <w:sz w:val="26"/>
          <w:szCs w:val="26"/>
        </w:rPr>
        <w:tab/>
        <w:t>………………………</w:t>
      </w:r>
    </w:p>
    <w:p w:rsidR="009A667F" w:rsidRPr="00FD61BA" w:rsidRDefault="009A667F"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(Researcher) </w:t>
      </w:r>
      <w:r w:rsidRPr="00FD61BA">
        <w:rPr>
          <w:rFonts w:ascii="Times New Roman" w:hAnsi="Times New Roman" w:cs="Times New Roman"/>
          <w:sz w:val="26"/>
          <w:szCs w:val="26"/>
        </w:rPr>
        <w:tab/>
      </w:r>
      <w:r w:rsidRPr="00FD61BA">
        <w:rPr>
          <w:rFonts w:ascii="Times New Roman" w:hAnsi="Times New Roman" w:cs="Times New Roman"/>
          <w:sz w:val="26"/>
          <w:szCs w:val="26"/>
        </w:rPr>
        <w:tab/>
      </w:r>
      <w:r w:rsidRPr="00FD61BA">
        <w:rPr>
          <w:rFonts w:ascii="Times New Roman" w:hAnsi="Times New Roman" w:cs="Times New Roman"/>
          <w:sz w:val="26"/>
          <w:szCs w:val="26"/>
        </w:rPr>
        <w:tab/>
        <w:t xml:space="preserve"> Signature</w:t>
      </w:r>
      <w:r w:rsidRPr="00FD61BA">
        <w:rPr>
          <w:rFonts w:ascii="Times New Roman" w:hAnsi="Times New Roman" w:cs="Times New Roman"/>
          <w:sz w:val="26"/>
          <w:szCs w:val="26"/>
        </w:rPr>
        <w:tab/>
      </w:r>
      <w:r w:rsidRPr="00FD61BA">
        <w:rPr>
          <w:rFonts w:ascii="Times New Roman" w:hAnsi="Times New Roman" w:cs="Times New Roman"/>
          <w:sz w:val="26"/>
          <w:szCs w:val="26"/>
        </w:rPr>
        <w:tab/>
      </w:r>
      <w:r w:rsidRPr="00FD61BA">
        <w:rPr>
          <w:rFonts w:ascii="Times New Roman" w:hAnsi="Times New Roman" w:cs="Times New Roman"/>
          <w:sz w:val="26"/>
          <w:szCs w:val="26"/>
        </w:rPr>
        <w:tab/>
      </w:r>
      <w:r w:rsidRPr="00FD61BA">
        <w:rPr>
          <w:rFonts w:ascii="Times New Roman" w:hAnsi="Times New Roman" w:cs="Times New Roman"/>
          <w:sz w:val="26"/>
          <w:szCs w:val="26"/>
        </w:rPr>
        <w:tab/>
        <w:t>Date</w:t>
      </w:r>
    </w:p>
    <w:p w:rsidR="00D55284" w:rsidRPr="00FD61BA" w:rsidRDefault="00D55284" w:rsidP="00FD61BA">
      <w:pPr>
        <w:spacing w:line="360" w:lineRule="auto"/>
        <w:jc w:val="center"/>
        <w:rPr>
          <w:rFonts w:ascii="Times New Roman" w:hAnsi="Times New Roman" w:cs="Times New Roman"/>
          <w:b/>
          <w:bCs/>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rPr>
          <w:rFonts w:ascii="Times New Roman" w:hAnsi="Times New Roman" w:cs="Times New Roman"/>
          <w:b/>
          <w:bCs/>
          <w:sz w:val="26"/>
          <w:szCs w:val="26"/>
        </w:rPr>
      </w:pPr>
    </w:p>
    <w:p w:rsidR="009A667F" w:rsidRDefault="009A667F" w:rsidP="00FD61BA">
      <w:pPr>
        <w:spacing w:line="360" w:lineRule="auto"/>
        <w:jc w:val="center"/>
        <w:rPr>
          <w:rFonts w:ascii="Times New Roman" w:hAnsi="Times New Roman" w:cs="Times New Roman"/>
          <w:b/>
          <w:bCs/>
          <w:sz w:val="26"/>
          <w:szCs w:val="26"/>
        </w:rPr>
      </w:pPr>
    </w:p>
    <w:p w:rsidR="005B75BF" w:rsidRDefault="005B75BF" w:rsidP="00FD61BA">
      <w:pPr>
        <w:spacing w:line="360" w:lineRule="auto"/>
        <w:jc w:val="center"/>
        <w:rPr>
          <w:rFonts w:ascii="Times New Roman" w:hAnsi="Times New Roman" w:cs="Times New Roman"/>
          <w:b/>
          <w:bCs/>
          <w:sz w:val="26"/>
          <w:szCs w:val="26"/>
        </w:rPr>
      </w:pPr>
    </w:p>
    <w:p w:rsidR="005B75BF" w:rsidRPr="00FD61BA" w:rsidRDefault="005B75BF" w:rsidP="00FD61BA">
      <w:pPr>
        <w:spacing w:line="360" w:lineRule="auto"/>
        <w:jc w:val="center"/>
        <w:rPr>
          <w:rFonts w:ascii="Times New Roman" w:hAnsi="Times New Roman" w:cs="Times New Roman"/>
          <w:b/>
          <w:bCs/>
          <w:sz w:val="26"/>
          <w:szCs w:val="26"/>
        </w:rPr>
      </w:pPr>
    </w:p>
    <w:p w:rsidR="009A667F" w:rsidRPr="00FD61BA" w:rsidRDefault="009A667F"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lastRenderedPageBreak/>
        <w:t>CERTIFICATION</w:t>
      </w:r>
    </w:p>
    <w:p w:rsidR="009A667F" w:rsidRPr="00FD61BA" w:rsidRDefault="009A667F"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sz w:val="26"/>
          <w:szCs w:val="26"/>
        </w:rPr>
        <w:t>This is to certify that this research work “</w:t>
      </w:r>
      <w:r w:rsidRPr="00FD61BA">
        <w:rPr>
          <w:rFonts w:ascii="Times New Roman" w:hAnsi="Times New Roman" w:cs="Times New Roman"/>
          <w:bCs/>
          <w:sz w:val="26"/>
          <w:szCs w:val="26"/>
        </w:rPr>
        <w:t>residual effect of total hydrocarbon from spent oil contaminated soil on plant</w:t>
      </w:r>
      <w:r w:rsidR="001769C0" w:rsidRPr="00FD61BA">
        <w:rPr>
          <w:rFonts w:ascii="Times New Roman" w:hAnsi="Times New Roman" w:cs="Times New Roman"/>
          <w:bCs/>
          <w:sz w:val="26"/>
          <w:szCs w:val="26"/>
        </w:rPr>
        <w:t xml:space="preserve"> </w:t>
      </w:r>
      <w:r w:rsidR="001769C0" w:rsidRPr="00FD61BA">
        <w:rPr>
          <w:rFonts w:ascii="Times New Roman" w:hAnsi="Times New Roman" w:cs="Times New Roman"/>
          <w:b/>
          <w:bCs/>
          <w:sz w:val="26"/>
          <w:szCs w:val="26"/>
        </w:rPr>
        <w:t>(</w:t>
      </w:r>
      <w:r w:rsidR="001769C0" w:rsidRPr="00FD61BA">
        <w:rPr>
          <w:rFonts w:ascii="Times New Roman" w:hAnsi="Times New Roman" w:cs="Times New Roman"/>
          <w:b/>
          <w:i/>
          <w:sz w:val="26"/>
          <w:szCs w:val="26"/>
        </w:rPr>
        <w:t>Telfairia occidentalis</w:t>
      </w:r>
      <w:r w:rsidR="001769C0" w:rsidRPr="00FD61BA">
        <w:rPr>
          <w:rFonts w:ascii="Times New Roman" w:hAnsi="Times New Roman" w:cs="Times New Roman"/>
          <w:b/>
          <w:bCs/>
          <w:sz w:val="26"/>
          <w:szCs w:val="26"/>
        </w:rPr>
        <w:t>)</w:t>
      </w:r>
      <w:r w:rsidRPr="00FD61BA">
        <w:rPr>
          <w:rFonts w:ascii="Times New Roman" w:hAnsi="Times New Roman" w:cs="Times New Roman"/>
          <w:bCs/>
          <w:sz w:val="26"/>
          <w:szCs w:val="26"/>
        </w:rPr>
        <w:t xml:space="preserve"> elemental composition and modulation</w:t>
      </w:r>
      <w:r w:rsidRPr="00FD61BA">
        <w:rPr>
          <w:rFonts w:ascii="Times New Roman" w:hAnsi="Times New Roman" w:cs="Times New Roman"/>
          <w:sz w:val="26"/>
          <w:szCs w:val="26"/>
        </w:rPr>
        <w:t xml:space="preserve">” is the original copy of research carried out by; </w:t>
      </w:r>
      <w:r w:rsidRPr="00FD61BA">
        <w:rPr>
          <w:rFonts w:ascii="Times New Roman" w:hAnsi="Times New Roman" w:cs="Times New Roman"/>
          <w:b/>
          <w:sz w:val="26"/>
          <w:szCs w:val="26"/>
        </w:rPr>
        <w:t>JOHNNY, MFONISO ADEN</w:t>
      </w:r>
      <w:r w:rsidRPr="00FD61BA">
        <w:rPr>
          <w:rFonts w:ascii="Times New Roman" w:hAnsi="Times New Roman" w:cs="Times New Roman"/>
          <w:sz w:val="26"/>
          <w:szCs w:val="26"/>
        </w:rPr>
        <w:t xml:space="preserve"> with the Registration Number: </w:t>
      </w:r>
      <w:r w:rsidRPr="00FD61BA">
        <w:rPr>
          <w:rFonts w:ascii="Times New Roman" w:hAnsi="Times New Roman" w:cs="Times New Roman"/>
          <w:b/>
          <w:sz w:val="26"/>
          <w:szCs w:val="26"/>
        </w:rPr>
        <w:t>AK17/NAS/BIO/067</w:t>
      </w:r>
      <w:r w:rsidRPr="00FD61BA">
        <w:rPr>
          <w:rFonts w:ascii="Times New Roman" w:hAnsi="Times New Roman" w:cs="Times New Roman"/>
          <w:sz w:val="26"/>
          <w:szCs w:val="26"/>
        </w:rPr>
        <w:t xml:space="preserve"> in the Department of Genetics and Biotechnology, Faculty </w:t>
      </w:r>
      <w:r w:rsidR="00600511" w:rsidRPr="00FD61BA">
        <w:rPr>
          <w:rFonts w:ascii="Times New Roman" w:hAnsi="Times New Roman" w:cs="Times New Roman"/>
          <w:sz w:val="26"/>
          <w:szCs w:val="26"/>
        </w:rPr>
        <w:t>of</w:t>
      </w:r>
      <w:r w:rsidRPr="00FD61BA">
        <w:rPr>
          <w:rFonts w:ascii="Times New Roman" w:hAnsi="Times New Roman" w:cs="Times New Roman"/>
          <w:sz w:val="26"/>
          <w:szCs w:val="26"/>
        </w:rPr>
        <w:t xml:space="preserve"> Biological Sciences Akwa Ibom State University, Ikot Akpaden, under </w:t>
      </w:r>
      <w:r w:rsidR="002D6A20" w:rsidRPr="00FD61BA">
        <w:rPr>
          <w:rFonts w:ascii="Times New Roman" w:hAnsi="Times New Roman" w:cs="Times New Roman"/>
          <w:sz w:val="26"/>
          <w:szCs w:val="26"/>
        </w:rPr>
        <w:t>the supervision of Dr. Ifiok Uff</w:t>
      </w:r>
      <w:r w:rsidRPr="00FD61BA">
        <w:rPr>
          <w:rFonts w:ascii="Times New Roman" w:hAnsi="Times New Roman" w:cs="Times New Roman"/>
          <w:sz w:val="26"/>
          <w:szCs w:val="26"/>
        </w:rPr>
        <w:t>ia.</w:t>
      </w:r>
    </w:p>
    <w:p w:rsidR="009A667F" w:rsidRPr="00FD61BA" w:rsidRDefault="009A667F" w:rsidP="00FD61BA">
      <w:pPr>
        <w:spacing w:after="0" w:line="360" w:lineRule="auto"/>
        <w:rPr>
          <w:rFonts w:ascii="Times New Roman" w:hAnsi="Times New Roman" w:cs="Times New Roman"/>
          <w:sz w:val="26"/>
          <w:szCs w:val="26"/>
        </w:rPr>
      </w:pPr>
    </w:p>
    <w:p w:rsidR="009A667F" w:rsidRPr="00FD61BA" w:rsidRDefault="00600511" w:rsidP="00FD61BA">
      <w:pPr>
        <w:spacing w:line="360" w:lineRule="auto"/>
        <w:jc w:val="both"/>
        <w:rPr>
          <w:rFonts w:ascii="Times New Roman" w:hAnsi="Times New Roman" w:cs="Times New Roman"/>
          <w:bCs/>
          <w:sz w:val="26"/>
          <w:szCs w:val="26"/>
        </w:rPr>
      </w:pPr>
      <w:r w:rsidRPr="00FD61BA">
        <w:rPr>
          <w:rFonts w:ascii="Times New Roman" w:hAnsi="Times New Roman" w:cs="Times New Roman"/>
          <w:sz w:val="26"/>
          <w:szCs w:val="26"/>
        </w:rPr>
        <w:t>Johnny, Mfoniso Aden</w:t>
      </w:r>
      <w:r w:rsidRPr="00FD61BA">
        <w:rPr>
          <w:rFonts w:ascii="Times New Roman" w:hAnsi="Times New Roman" w:cs="Times New Roman"/>
          <w:bCs/>
          <w:sz w:val="26"/>
          <w:szCs w:val="26"/>
        </w:rPr>
        <w:t xml:space="preserve"> </w:t>
      </w:r>
      <w:r w:rsidR="00FD61BA" w:rsidRPr="00FD61BA">
        <w:rPr>
          <w:rFonts w:ascii="Times New Roman" w:hAnsi="Times New Roman" w:cs="Times New Roman"/>
          <w:bCs/>
          <w:sz w:val="26"/>
          <w:szCs w:val="26"/>
        </w:rPr>
        <w:tab/>
        <w:t xml:space="preserve">…………………… </w:t>
      </w:r>
      <w:r w:rsidR="009A667F" w:rsidRPr="00FD61BA">
        <w:rPr>
          <w:rFonts w:ascii="Times New Roman" w:hAnsi="Times New Roman" w:cs="Times New Roman"/>
          <w:bCs/>
          <w:sz w:val="26"/>
          <w:szCs w:val="26"/>
        </w:rPr>
        <w:t>…………………………..</w:t>
      </w:r>
    </w:p>
    <w:p w:rsidR="009A667F" w:rsidRPr="00FD61BA" w:rsidRDefault="009A667F" w:rsidP="00FD61BA">
      <w:pPr>
        <w:spacing w:line="360" w:lineRule="auto"/>
        <w:jc w:val="both"/>
        <w:rPr>
          <w:rFonts w:ascii="Times New Roman" w:hAnsi="Times New Roman" w:cs="Times New Roman"/>
          <w:b/>
          <w:bCs/>
          <w:i/>
          <w:sz w:val="26"/>
          <w:szCs w:val="26"/>
        </w:rPr>
      </w:pPr>
      <w:r w:rsidRPr="00FD61BA">
        <w:rPr>
          <w:rFonts w:ascii="Times New Roman" w:hAnsi="Times New Roman" w:cs="Times New Roman"/>
          <w:b/>
          <w:bCs/>
          <w:i/>
          <w:sz w:val="26"/>
          <w:szCs w:val="26"/>
        </w:rPr>
        <w:t>(Student)</w:t>
      </w:r>
      <w:r w:rsidRPr="00FD61BA">
        <w:rPr>
          <w:rFonts w:ascii="Times New Roman" w:hAnsi="Times New Roman" w:cs="Times New Roman"/>
          <w:b/>
          <w:bCs/>
          <w:i/>
          <w:sz w:val="26"/>
          <w:szCs w:val="26"/>
        </w:rPr>
        <w:tab/>
      </w:r>
      <w:r w:rsidRPr="00FD61BA">
        <w:rPr>
          <w:rFonts w:ascii="Times New Roman" w:hAnsi="Times New Roman" w:cs="Times New Roman"/>
          <w:b/>
          <w:bCs/>
          <w:i/>
          <w:sz w:val="26"/>
          <w:szCs w:val="26"/>
        </w:rPr>
        <w:tab/>
      </w:r>
      <w:r w:rsidRPr="00FD61BA">
        <w:rPr>
          <w:rFonts w:ascii="Times New Roman" w:hAnsi="Times New Roman" w:cs="Times New Roman"/>
          <w:b/>
          <w:bCs/>
          <w:i/>
          <w:sz w:val="26"/>
          <w:szCs w:val="26"/>
        </w:rPr>
        <w:tab/>
        <w:t>Signature</w:t>
      </w:r>
      <w:r w:rsidRPr="00FD61BA">
        <w:rPr>
          <w:rFonts w:ascii="Times New Roman" w:hAnsi="Times New Roman" w:cs="Times New Roman"/>
          <w:b/>
          <w:bCs/>
          <w:i/>
          <w:sz w:val="26"/>
          <w:szCs w:val="26"/>
        </w:rPr>
        <w:tab/>
      </w:r>
      <w:r w:rsidRPr="00FD61BA">
        <w:rPr>
          <w:rFonts w:ascii="Times New Roman" w:hAnsi="Times New Roman" w:cs="Times New Roman"/>
          <w:b/>
          <w:bCs/>
          <w:i/>
          <w:sz w:val="26"/>
          <w:szCs w:val="26"/>
        </w:rPr>
        <w:tab/>
      </w:r>
      <w:r w:rsidRPr="00FD61BA">
        <w:rPr>
          <w:rFonts w:ascii="Times New Roman" w:hAnsi="Times New Roman" w:cs="Times New Roman"/>
          <w:b/>
          <w:bCs/>
          <w:i/>
          <w:sz w:val="26"/>
          <w:szCs w:val="26"/>
        </w:rPr>
        <w:tab/>
      </w:r>
      <w:r w:rsidRPr="00FD61BA">
        <w:rPr>
          <w:rFonts w:ascii="Times New Roman" w:hAnsi="Times New Roman" w:cs="Times New Roman"/>
          <w:b/>
          <w:bCs/>
          <w:i/>
          <w:sz w:val="26"/>
          <w:szCs w:val="26"/>
        </w:rPr>
        <w:tab/>
      </w:r>
      <w:r w:rsidRPr="00FD61BA">
        <w:rPr>
          <w:rFonts w:ascii="Times New Roman" w:hAnsi="Times New Roman" w:cs="Times New Roman"/>
          <w:b/>
          <w:bCs/>
          <w:i/>
          <w:sz w:val="26"/>
          <w:szCs w:val="26"/>
        </w:rPr>
        <w:tab/>
      </w:r>
      <w:r w:rsidRPr="00FD61BA">
        <w:rPr>
          <w:rFonts w:ascii="Times New Roman" w:hAnsi="Times New Roman" w:cs="Times New Roman"/>
          <w:b/>
          <w:bCs/>
          <w:i/>
          <w:sz w:val="26"/>
          <w:szCs w:val="26"/>
        </w:rPr>
        <w:tab/>
        <w:t>Date</w:t>
      </w:r>
    </w:p>
    <w:p w:rsidR="009A667F" w:rsidRPr="00FD61BA" w:rsidRDefault="009A667F" w:rsidP="00FD61BA">
      <w:pPr>
        <w:spacing w:line="360" w:lineRule="auto"/>
        <w:jc w:val="both"/>
        <w:rPr>
          <w:rFonts w:ascii="Times New Roman" w:hAnsi="Times New Roman" w:cs="Times New Roman"/>
          <w:bCs/>
          <w:sz w:val="26"/>
          <w:szCs w:val="26"/>
        </w:rPr>
      </w:pPr>
    </w:p>
    <w:p w:rsidR="009A667F" w:rsidRPr="00FD61BA" w:rsidRDefault="005B75BF" w:rsidP="00FD61BA">
      <w:pPr>
        <w:spacing w:line="360" w:lineRule="auto"/>
        <w:jc w:val="both"/>
        <w:rPr>
          <w:rFonts w:ascii="Times New Roman" w:hAnsi="Times New Roman" w:cs="Times New Roman"/>
          <w:sz w:val="26"/>
          <w:szCs w:val="26"/>
        </w:rPr>
      </w:pPr>
      <w:r>
        <w:rPr>
          <w:rFonts w:ascii="Times New Roman" w:hAnsi="Times New Roman" w:cs="Times New Roman"/>
          <w:bCs/>
          <w:sz w:val="26"/>
          <w:szCs w:val="26"/>
        </w:rPr>
        <w:t>Dr. Ifiok Uff</w:t>
      </w:r>
      <w:r w:rsidR="009A667F" w:rsidRPr="00FD61BA">
        <w:rPr>
          <w:rFonts w:ascii="Times New Roman" w:hAnsi="Times New Roman" w:cs="Times New Roman"/>
          <w:bCs/>
          <w:sz w:val="26"/>
          <w:szCs w:val="26"/>
        </w:rPr>
        <w:t>ia</w:t>
      </w:r>
      <w:r w:rsidR="00600511" w:rsidRPr="00FD61BA">
        <w:rPr>
          <w:rFonts w:ascii="Times New Roman" w:hAnsi="Times New Roman" w:cs="Times New Roman"/>
          <w:sz w:val="26"/>
          <w:szCs w:val="26"/>
        </w:rPr>
        <w:tab/>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r>
      <w:r w:rsidR="00FD61BA" w:rsidRPr="00FD61BA">
        <w:rPr>
          <w:rFonts w:ascii="Times New Roman" w:hAnsi="Times New Roman" w:cs="Times New Roman"/>
          <w:sz w:val="26"/>
          <w:szCs w:val="26"/>
        </w:rPr>
        <w:tab/>
      </w:r>
      <w:r w:rsidR="009A667F" w:rsidRPr="00FD61BA">
        <w:rPr>
          <w:rFonts w:ascii="Times New Roman" w:hAnsi="Times New Roman" w:cs="Times New Roman"/>
          <w:sz w:val="26"/>
          <w:szCs w:val="26"/>
        </w:rPr>
        <w:t>………………………</w:t>
      </w:r>
    </w:p>
    <w:p w:rsidR="009A667F" w:rsidRPr="00FD61BA" w:rsidRDefault="009A667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bCs/>
          <w:i/>
          <w:iCs/>
          <w:sz w:val="26"/>
          <w:szCs w:val="26"/>
        </w:rPr>
        <w:t>(Supervisor)</w:t>
      </w:r>
      <w:r w:rsidRPr="00FD61BA">
        <w:rPr>
          <w:rFonts w:ascii="Times New Roman" w:hAnsi="Times New Roman" w:cs="Times New Roman"/>
          <w:b/>
          <w:bCs/>
          <w:i/>
          <w:iCs/>
          <w:sz w:val="26"/>
          <w:szCs w:val="26"/>
        </w:rPr>
        <w:tab/>
      </w:r>
      <w:r w:rsidRPr="00FD61BA">
        <w:rPr>
          <w:rFonts w:ascii="Times New Roman" w:hAnsi="Times New Roman" w:cs="Times New Roman"/>
          <w:b/>
          <w:sz w:val="26"/>
          <w:szCs w:val="26"/>
        </w:rPr>
        <w:tab/>
      </w:r>
      <w:r w:rsidRPr="00FD61BA">
        <w:rPr>
          <w:rFonts w:ascii="Times New Roman" w:hAnsi="Times New Roman" w:cs="Times New Roman"/>
          <w:b/>
          <w:sz w:val="26"/>
          <w:szCs w:val="26"/>
        </w:rPr>
        <w:tab/>
      </w:r>
      <w:r w:rsidRPr="00FD61BA">
        <w:rPr>
          <w:rFonts w:ascii="Times New Roman" w:hAnsi="Times New Roman" w:cs="Times New Roman"/>
          <w:b/>
          <w:bCs/>
          <w:i/>
          <w:iCs/>
          <w:sz w:val="26"/>
          <w:szCs w:val="26"/>
        </w:rPr>
        <w:t>Signature</w:t>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t>Date</w:t>
      </w:r>
    </w:p>
    <w:p w:rsidR="009A667F" w:rsidRPr="00FD61BA" w:rsidRDefault="009A667F" w:rsidP="00FD61BA">
      <w:pPr>
        <w:spacing w:after="0" w:line="360" w:lineRule="auto"/>
        <w:rPr>
          <w:rFonts w:ascii="Times New Roman" w:hAnsi="Times New Roman" w:cs="Times New Roman"/>
          <w:sz w:val="26"/>
          <w:szCs w:val="26"/>
        </w:rPr>
      </w:pPr>
    </w:p>
    <w:p w:rsidR="009A667F" w:rsidRPr="00FD61BA" w:rsidRDefault="009A667F" w:rsidP="00FD61BA">
      <w:pPr>
        <w:spacing w:line="360" w:lineRule="auto"/>
        <w:jc w:val="both"/>
        <w:rPr>
          <w:rFonts w:ascii="Times New Roman" w:hAnsi="Times New Roman" w:cs="Times New Roman"/>
          <w:sz w:val="26"/>
          <w:szCs w:val="26"/>
        </w:rPr>
      </w:pPr>
      <w:r w:rsidRPr="00FD61BA">
        <w:rPr>
          <w:rFonts w:ascii="Times New Roman" w:hAnsi="Times New Roman" w:cs="Times New Roman"/>
          <w:bCs/>
          <w:sz w:val="26"/>
          <w:szCs w:val="26"/>
        </w:rPr>
        <w:t>Dr. Inyang Udosen</w:t>
      </w:r>
      <w:r w:rsidRPr="00FD61BA">
        <w:rPr>
          <w:rFonts w:ascii="Times New Roman" w:hAnsi="Times New Roman" w:cs="Times New Roman"/>
          <w:sz w:val="26"/>
          <w:szCs w:val="26"/>
        </w:rPr>
        <w:tab/>
      </w:r>
      <w:r w:rsidR="00600511" w:rsidRPr="00FD61BA">
        <w:rPr>
          <w:rFonts w:ascii="Times New Roman" w:hAnsi="Times New Roman" w:cs="Times New Roman"/>
          <w:sz w:val="26"/>
          <w:szCs w:val="26"/>
        </w:rPr>
        <w:tab/>
        <w:t xml:space="preserve"> …</w:t>
      </w:r>
      <w:r w:rsidR="00FD61BA" w:rsidRPr="00FD61BA">
        <w:rPr>
          <w:rFonts w:ascii="Times New Roman" w:hAnsi="Times New Roman" w:cs="Times New Roman"/>
          <w:sz w:val="26"/>
          <w:szCs w:val="26"/>
        </w:rPr>
        <w:t xml:space="preserve">……..……………… </w:t>
      </w:r>
      <w:r w:rsidR="00FD61BA" w:rsidRPr="00FD61BA">
        <w:rPr>
          <w:rFonts w:ascii="Times New Roman" w:hAnsi="Times New Roman" w:cs="Times New Roman"/>
          <w:sz w:val="26"/>
          <w:szCs w:val="26"/>
        </w:rPr>
        <w:tab/>
      </w:r>
      <w:r w:rsidR="00FD61BA" w:rsidRPr="00FD61BA">
        <w:rPr>
          <w:rFonts w:ascii="Times New Roman" w:hAnsi="Times New Roman" w:cs="Times New Roman"/>
          <w:sz w:val="26"/>
          <w:szCs w:val="26"/>
        </w:rPr>
        <w:tab/>
      </w:r>
      <w:r w:rsidRPr="00FD61BA">
        <w:rPr>
          <w:rFonts w:ascii="Times New Roman" w:hAnsi="Times New Roman" w:cs="Times New Roman"/>
          <w:sz w:val="26"/>
          <w:szCs w:val="26"/>
        </w:rPr>
        <w:t>………………………</w:t>
      </w:r>
    </w:p>
    <w:p w:rsidR="009A667F" w:rsidRPr="00FD61BA" w:rsidRDefault="009A667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bCs/>
          <w:i/>
          <w:iCs/>
          <w:sz w:val="26"/>
          <w:szCs w:val="26"/>
        </w:rPr>
        <w:t>(Head of Department)</w:t>
      </w:r>
      <w:r w:rsidRPr="00FD61BA">
        <w:rPr>
          <w:rFonts w:ascii="Times New Roman" w:hAnsi="Times New Roman" w:cs="Times New Roman"/>
          <w:b/>
          <w:sz w:val="26"/>
          <w:szCs w:val="26"/>
        </w:rPr>
        <w:tab/>
      </w:r>
      <w:r w:rsidRPr="00FD61BA">
        <w:rPr>
          <w:rFonts w:ascii="Times New Roman" w:hAnsi="Times New Roman" w:cs="Times New Roman"/>
          <w:b/>
          <w:bCs/>
          <w:i/>
          <w:iCs/>
          <w:sz w:val="26"/>
          <w:szCs w:val="26"/>
        </w:rPr>
        <w:t xml:space="preserve">Signature   </w:t>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r>
      <w:r w:rsidRPr="00FD61BA">
        <w:rPr>
          <w:rFonts w:ascii="Times New Roman" w:hAnsi="Times New Roman" w:cs="Times New Roman"/>
          <w:b/>
          <w:bCs/>
          <w:i/>
          <w:iCs/>
          <w:sz w:val="26"/>
          <w:szCs w:val="26"/>
        </w:rPr>
        <w:tab/>
        <w:t>Date</w:t>
      </w:r>
    </w:p>
    <w:p w:rsidR="009A667F" w:rsidRPr="00FD61BA" w:rsidRDefault="009A667F" w:rsidP="00FD61BA">
      <w:pPr>
        <w:spacing w:line="360" w:lineRule="auto"/>
        <w:jc w:val="both"/>
        <w:rPr>
          <w:rFonts w:ascii="Times New Roman" w:hAnsi="Times New Roman" w:cs="Times New Roman"/>
          <w:sz w:val="26"/>
          <w:szCs w:val="26"/>
        </w:rPr>
      </w:pPr>
    </w:p>
    <w:p w:rsidR="009A667F" w:rsidRPr="00FD61BA" w:rsidRDefault="009A667F" w:rsidP="00FD61BA">
      <w:pPr>
        <w:spacing w:line="360" w:lineRule="auto"/>
        <w:rPr>
          <w:rFonts w:ascii="Times New Roman" w:hAnsi="Times New Roman" w:cs="Times New Roman"/>
          <w:b/>
          <w:bCs/>
          <w:sz w:val="26"/>
          <w:szCs w:val="26"/>
        </w:rPr>
      </w:pPr>
    </w:p>
    <w:p w:rsidR="00D55284" w:rsidRPr="00FD61BA" w:rsidRDefault="00D55284" w:rsidP="00FD61BA">
      <w:pPr>
        <w:spacing w:line="360" w:lineRule="auto"/>
        <w:rPr>
          <w:rFonts w:ascii="Times New Roman" w:hAnsi="Times New Roman" w:cs="Times New Roman"/>
          <w:b/>
          <w:bCs/>
          <w:sz w:val="26"/>
          <w:szCs w:val="26"/>
        </w:rPr>
      </w:pPr>
    </w:p>
    <w:p w:rsidR="00600511" w:rsidRPr="00FD61BA" w:rsidRDefault="00600511" w:rsidP="00FD61BA">
      <w:pPr>
        <w:spacing w:line="360" w:lineRule="auto"/>
        <w:rPr>
          <w:rFonts w:ascii="Times New Roman" w:hAnsi="Times New Roman" w:cs="Times New Roman"/>
          <w:b/>
          <w:bCs/>
          <w:sz w:val="26"/>
          <w:szCs w:val="26"/>
        </w:rPr>
      </w:pPr>
    </w:p>
    <w:p w:rsidR="00600511" w:rsidRPr="00FD61BA" w:rsidRDefault="00600511" w:rsidP="00FD61BA">
      <w:pPr>
        <w:spacing w:line="360" w:lineRule="auto"/>
        <w:rPr>
          <w:rFonts w:ascii="Times New Roman" w:hAnsi="Times New Roman" w:cs="Times New Roman"/>
          <w:b/>
          <w:bCs/>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D9369C" w:rsidRPr="00FD61BA" w:rsidRDefault="00D9369C" w:rsidP="00FD61BA">
      <w:pPr>
        <w:spacing w:line="360" w:lineRule="auto"/>
        <w:jc w:val="center"/>
        <w:rPr>
          <w:rFonts w:ascii="Times New Roman" w:hAnsi="Times New Roman" w:cs="Times New Roman"/>
          <w:b/>
          <w:bCs/>
          <w:sz w:val="26"/>
          <w:szCs w:val="26"/>
        </w:rPr>
      </w:pPr>
    </w:p>
    <w:p w:rsidR="00600511" w:rsidRPr="00FD61BA" w:rsidRDefault="00600511" w:rsidP="00FD61BA">
      <w:pPr>
        <w:spacing w:line="360" w:lineRule="auto"/>
        <w:jc w:val="center"/>
        <w:rPr>
          <w:rFonts w:ascii="Times New Roman" w:hAnsi="Times New Roman" w:cs="Times New Roman"/>
          <w:b/>
          <w:bCs/>
          <w:sz w:val="26"/>
          <w:szCs w:val="26"/>
        </w:rPr>
      </w:pPr>
    </w:p>
    <w:p w:rsidR="00600511" w:rsidRPr="00FD61BA" w:rsidRDefault="00600511" w:rsidP="00FD61BA">
      <w:pPr>
        <w:spacing w:line="360" w:lineRule="auto"/>
        <w:jc w:val="center"/>
        <w:rPr>
          <w:rFonts w:ascii="Times New Roman" w:hAnsi="Times New Roman" w:cs="Times New Roman"/>
          <w:b/>
          <w:bCs/>
          <w:sz w:val="26"/>
          <w:szCs w:val="26"/>
        </w:rPr>
      </w:pP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t>ACKNOWLEDGEMENT</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My heartfelt appreciation goes first to my supervisor Dr Ifiok Uffia for his careful supervision of the success of my work. This segment of the preference cannot be completed without acknowledging the effort of Mr. Ime Etim for his academic encouragement.</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My warm arm of fellowship is extended to my friends and colleagues who contributed in their little way to the success of this work. I am also grateful for the assistance provided mainly, by Mr.Ekop Usen and his family, Engr. Aniekan James and his family, and Miss Nkese Usen. I am indebted to my mother and brother for their prayers and financial support during this work. My prayer for them is that God’s blessings should continue to abide with them.</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Finally, I thank the Alpha and the Omega for guidance towards the successful delivery of this project.</w:t>
      </w: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b/>
          <w:bCs/>
          <w:sz w:val="26"/>
          <w:szCs w:val="26"/>
        </w:rPr>
      </w:pPr>
    </w:p>
    <w:p w:rsidR="00D55284" w:rsidRPr="00FD61BA" w:rsidRDefault="00D55284" w:rsidP="00FD61BA">
      <w:pPr>
        <w:spacing w:line="360" w:lineRule="auto"/>
        <w:rPr>
          <w:rFonts w:ascii="Times New Roman" w:hAnsi="Times New Roman" w:cs="Times New Roman"/>
          <w:b/>
          <w:sz w:val="26"/>
          <w:szCs w:val="26"/>
        </w:rPr>
      </w:pPr>
    </w:p>
    <w:p w:rsidR="00D55284" w:rsidRDefault="00D55284" w:rsidP="00FD61BA">
      <w:pPr>
        <w:spacing w:line="360" w:lineRule="auto"/>
        <w:jc w:val="center"/>
        <w:rPr>
          <w:rFonts w:ascii="Times New Roman" w:hAnsi="Times New Roman" w:cs="Times New Roman"/>
          <w:b/>
          <w:sz w:val="26"/>
          <w:szCs w:val="26"/>
        </w:rPr>
      </w:pPr>
    </w:p>
    <w:p w:rsidR="00811515" w:rsidRDefault="00811515" w:rsidP="00FD61BA">
      <w:pPr>
        <w:spacing w:line="360" w:lineRule="auto"/>
        <w:jc w:val="center"/>
        <w:rPr>
          <w:rFonts w:ascii="Times New Roman" w:hAnsi="Times New Roman" w:cs="Times New Roman"/>
          <w:b/>
          <w:sz w:val="26"/>
          <w:szCs w:val="26"/>
        </w:rPr>
      </w:pPr>
    </w:p>
    <w:p w:rsidR="00811515" w:rsidRDefault="00811515" w:rsidP="00FD61BA">
      <w:pPr>
        <w:spacing w:line="360" w:lineRule="auto"/>
        <w:jc w:val="center"/>
        <w:rPr>
          <w:rFonts w:ascii="Times New Roman" w:hAnsi="Times New Roman" w:cs="Times New Roman"/>
          <w:b/>
          <w:sz w:val="26"/>
          <w:szCs w:val="26"/>
        </w:rPr>
      </w:pPr>
    </w:p>
    <w:p w:rsidR="00811515" w:rsidRPr="00FD61BA" w:rsidRDefault="00811515" w:rsidP="00FD61BA">
      <w:pPr>
        <w:spacing w:line="360" w:lineRule="auto"/>
        <w:jc w:val="center"/>
        <w:rPr>
          <w:rFonts w:ascii="Times New Roman" w:hAnsi="Times New Roman" w:cs="Times New Roman"/>
          <w:b/>
          <w:sz w:val="26"/>
          <w:szCs w:val="26"/>
        </w:rPr>
      </w:pP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lastRenderedPageBreak/>
        <w:t>DEDICATION</w:t>
      </w:r>
    </w:p>
    <w:p w:rsidR="00D55284" w:rsidRPr="00FD61BA" w:rsidRDefault="00600511" w:rsidP="00FD61BA">
      <w:pPr>
        <w:spacing w:line="360" w:lineRule="auto"/>
        <w:jc w:val="center"/>
        <w:rPr>
          <w:rFonts w:ascii="Times New Roman" w:hAnsi="Times New Roman" w:cs="Times New Roman"/>
          <w:bCs/>
          <w:sz w:val="26"/>
          <w:szCs w:val="26"/>
        </w:rPr>
      </w:pPr>
      <w:r w:rsidRPr="00FD61BA">
        <w:rPr>
          <w:rFonts w:ascii="Times New Roman" w:hAnsi="Times New Roman" w:cs="Times New Roman"/>
          <w:bCs/>
          <w:sz w:val="26"/>
          <w:szCs w:val="26"/>
        </w:rPr>
        <w:t>This work is dedicated t</w:t>
      </w:r>
      <w:r w:rsidR="002E6434" w:rsidRPr="00FD61BA">
        <w:rPr>
          <w:rFonts w:ascii="Times New Roman" w:hAnsi="Times New Roman" w:cs="Times New Roman"/>
          <w:bCs/>
          <w:sz w:val="26"/>
          <w:szCs w:val="26"/>
        </w:rPr>
        <w:t>o God Almighty and my beloved Mother.</w:t>
      </w: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br w:type="page"/>
      </w:r>
    </w:p>
    <w:p w:rsidR="00E8312D" w:rsidRPr="00FD61BA" w:rsidRDefault="00E8312D"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lastRenderedPageBreak/>
        <w:t>TABLE OF CONTENTS</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Title Page</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i</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Declaration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ii</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Certification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iii</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Acknow</w:t>
      </w:r>
      <w:r w:rsidR="00FD61BA" w:rsidRPr="00FD61BA">
        <w:rPr>
          <w:rFonts w:ascii="Times New Roman" w:hAnsi="Times New Roman" w:cs="Times New Roman"/>
          <w:sz w:val="26"/>
          <w:szCs w:val="26"/>
        </w:rPr>
        <w:t xml:space="preserve">ledgement   </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00FD61BA" w:rsidRPr="00FD61BA">
        <w:rPr>
          <w:rFonts w:ascii="Times New Roman" w:hAnsi="Times New Roman" w:cs="Times New Roman"/>
          <w:sz w:val="26"/>
          <w:szCs w:val="26"/>
        </w:rPr>
        <w:tab/>
        <w:t>-</w:t>
      </w:r>
      <w:r w:rsidRPr="00FD61BA">
        <w:rPr>
          <w:rFonts w:ascii="Times New Roman" w:hAnsi="Times New Roman" w:cs="Times New Roman"/>
          <w:sz w:val="26"/>
          <w:szCs w:val="26"/>
        </w:rPr>
        <w:t>iv</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Dedication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v</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Table of Content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vi</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List of Tables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xi</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List of figures</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xii</w:t>
      </w:r>
    </w:p>
    <w:p w:rsidR="00E8312D" w:rsidRPr="00FD61BA" w:rsidRDefault="00D9369C"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Abstract  </w:t>
      </w:r>
      <w:r w:rsidRPr="00FD61BA">
        <w:rPr>
          <w:rFonts w:ascii="Times New Roman" w:hAnsi="Times New Roman" w:cs="Times New Roman"/>
          <w:sz w:val="26"/>
          <w:szCs w:val="26"/>
        </w:rPr>
        <w:tab/>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w:t>
      </w:r>
      <w:r w:rsidR="00E8312D" w:rsidRPr="00FD61BA">
        <w:rPr>
          <w:rFonts w:ascii="Times New Roman" w:hAnsi="Times New Roman" w:cs="Times New Roman"/>
          <w:sz w:val="26"/>
          <w:szCs w:val="26"/>
        </w:rPr>
        <w:tab/>
        <w:t>xiii</w:t>
      </w:r>
    </w:p>
    <w:p w:rsidR="00E8312D" w:rsidRPr="00FD61BA" w:rsidRDefault="00E8312D"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CHAPTER ONE: INTRODUCTION</w:t>
      </w:r>
    </w:p>
    <w:p w:rsidR="00E8312D" w:rsidRPr="00FD61BA" w:rsidRDefault="00E8312D" w:rsidP="00FD61BA">
      <w:pPr>
        <w:pStyle w:val="ListParagraph"/>
        <w:numPr>
          <w:ilvl w:val="1"/>
          <w:numId w:val="14"/>
        </w:numPr>
        <w:spacing w:after="200"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 Background of the study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pStyle w:val="ListParagraph"/>
        <w:numPr>
          <w:ilvl w:val="1"/>
          <w:numId w:val="14"/>
        </w:numPr>
        <w:spacing w:after="200" w:line="360" w:lineRule="auto"/>
        <w:jc w:val="both"/>
        <w:rPr>
          <w:rFonts w:ascii="Times New Roman" w:hAnsi="Times New Roman" w:cs="Times New Roman"/>
          <w:sz w:val="26"/>
          <w:szCs w:val="26"/>
        </w:rPr>
      </w:pPr>
      <w:r w:rsidRPr="00FD61BA">
        <w:rPr>
          <w:rFonts w:ascii="Times New Roman" w:hAnsi="Times New Roman" w:cs="Times New Roman"/>
          <w:sz w:val="26"/>
          <w:szCs w:val="26"/>
        </w:rPr>
        <w:t>Statement of Problem</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pStyle w:val="ListParagraph"/>
        <w:numPr>
          <w:ilvl w:val="1"/>
          <w:numId w:val="14"/>
        </w:numPr>
        <w:spacing w:after="200"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 Justification of study</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before="240" w:line="360" w:lineRule="auto"/>
        <w:jc w:val="both"/>
        <w:rPr>
          <w:rFonts w:ascii="Times New Roman" w:hAnsi="Times New Roman" w:cs="Times New Roman"/>
          <w:b/>
          <w:sz w:val="26"/>
          <w:szCs w:val="26"/>
        </w:rPr>
      </w:pPr>
      <w:r w:rsidRPr="00FD61BA">
        <w:rPr>
          <w:rFonts w:ascii="Times New Roman" w:hAnsi="Times New Roman" w:cs="Times New Roman"/>
          <w:sz w:val="26"/>
          <w:szCs w:val="26"/>
        </w:rPr>
        <w:t>1.</w:t>
      </w:r>
      <w:r w:rsidR="00D76C27" w:rsidRPr="00FD61BA">
        <w:rPr>
          <w:rFonts w:ascii="Times New Roman" w:hAnsi="Times New Roman" w:cs="Times New Roman"/>
          <w:sz w:val="26"/>
          <w:szCs w:val="26"/>
        </w:rPr>
        <w:t>4</w:t>
      </w:r>
      <w:r w:rsidRPr="00FD61BA">
        <w:rPr>
          <w:rFonts w:ascii="Times New Roman" w:hAnsi="Times New Roman" w:cs="Times New Roman"/>
          <w:sz w:val="26"/>
          <w:szCs w:val="26"/>
        </w:rPr>
        <w:t xml:space="preserve"> Aim and Objectives of the Study</w:t>
      </w:r>
      <w:r w:rsidRPr="00FD61BA">
        <w:rPr>
          <w:rFonts w:ascii="Times New Roman" w:hAnsi="Times New Roman" w:cs="Times New Roman"/>
          <w:sz w:val="26"/>
          <w:szCs w:val="26"/>
        </w:rPr>
        <w:tab/>
      </w:r>
      <w:r w:rsidRPr="00FD61BA">
        <w:rPr>
          <w:rFonts w:ascii="Times New Roman" w:hAnsi="Times New Roman" w:cs="Times New Roman"/>
          <w:b/>
          <w:sz w:val="26"/>
          <w:szCs w:val="26"/>
        </w:rPr>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p>
    <w:p w:rsidR="00E8312D" w:rsidRPr="00FD61BA" w:rsidRDefault="00E8312D" w:rsidP="00FD61BA">
      <w:pPr>
        <w:spacing w:before="240" w:line="360" w:lineRule="auto"/>
        <w:rPr>
          <w:rFonts w:ascii="Times New Roman" w:hAnsi="Times New Roman" w:cs="Times New Roman"/>
          <w:b/>
          <w:sz w:val="26"/>
          <w:szCs w:val="26"/>
        </w:rPr>
      </w:pPr>
      <w:r w:rsidRPr="00FD61BA">
        <w:rPr>
          <w:rFonts w:ascii="Times New Roman" w:hAnsi="Times New Roman" w:cs="Times New Roman"/>
          <w:b/>
          <w:sz w:val="26"/>
          <w:szCs w:val="26"/>
        </w:rPr>
        <w:t>CHAPTER TWO: LITERATURE REVIEW</w:t>
      </w:r>
    </w:p>
    <w:p w:rsidR="00E8312D" w:rsidRPr="00FD61BA" w:rsidRDefault="00E8312D" w:rsidP="00FD61BA">
      <w:pPr>
        <w:spacing w:line="360" w:lineRule="auto"/>
        <w:rPr>
          <w:rFonts w:ascii="Times New Roman" w:hAnsi="Times New Roman" w:cs="Times New Roman"/>
          <w:bCs/>
          <w:sz w:val="26"/>
          <w:szCs w:val="26"/>
        </w:rPr>
      </w:pPr>
      <w:r w:rsidRPr="00FD61BA">
        <w:rPr>
          <w:rFonts w:ascii="Times New Roman" w:hAnsi="Times New Roman" w:cs="Times New Roman"/>
          <w:bCs/>
          <w:sz w:val="26"/>
          <w:szCs w:val="26"/>
        </w:rPr>
        <w:t xml:space="preserve">2.1 Brief history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t xml:space="preserve">2.2 Crude oil polluted soils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t>2.3 Petroleum based hydrocarbon plant</w:t>
      </w:r>
      <w:r w:rsidRPr="00FD61BA">
        <w:rPr>
          <w:rFonts w:ascii="Times New Roman" w:hAnsi="Times New Roman" w:cs="Times New Roman"/>
          <w:i/>
          <w:sz w:val="26"/>
          <w:szCs w:val="26"/>
        </w:rPr>
        <w:tab/>
        <w:t>-</w:t>
      </w:r>
      <w:r w:rsidRPr="00FD61BA">
        <w:rPr>
          <w:rFonts w:ascii="Times New Roman" w:hAnsi="Times New Roman" w:cs="Times New Roman"/>
          <w:i/>
          <w:sz w:val="26"/>
          <w:szCs w:val="26"/>
        </w:rPr>
        <w:tab/>
        <w:t>-</w:t>
      </w:r>
      <w:r w:rsidRPr="00FD61BA">
        <w:rPr>
          <w:rFonts w:ascii="Times New Roman" w:hAnsi="Times New Roman" w:cs="Times New Roman"/>
          <w:i/>
          <w:sz w:val="26"/>
          <w:szCs w:val="26"/>
        </w:rPr>
        <w:tab/>
        <w:t>-</w:t>
      </w:r>
      <w:r w:rsidRPr="00FD61BA">
        <w:rPr>
          <w:rFonts w:ascii="Times New Roman" w:hAnsi="Times New Roman" w:cs="Times New Roman"/>
          <w:i/>
          <w:sz w:val="26"/>
          <w:szCs w:val="26"/>
        </w:rPr>
        <w:tab/>
        <w:t>-</w:t>
      </w:r>
      <w:r w:rsidRPr="00FD61BA">
        <w:rPr>
          <w:rFonts w:ascii="Times New Roman" w:hAnsi="Times New Roman" w:cs="Times New Roman"/>
          <w:i/>
          <w:sz w:val="26"/>
          <w:szCs w:val="26"/>
        </w:rPr>
        <w:tab/>
        <w:t>-</w:t>
      </w:r>
      <w:r w:rsidRPr="00FD61BA">
        <w:rPr>
          <w:rFonts w:ascii="Times New Roman" w:hAnsi="Times New Roman" w:cs="Times New Roman"/>
          <w:i/>
          <w:sz w:val="26"/>
          <w:szCs w:val="26"/>
        </w:rPr>
        <w:tab/>
        <w:t>-</w:t>
      </w:r>
    </w:p>
    <w:p w:rsidR="00E8312D" w:rsidRPr="00FD61BA" w:rsidRDefault="00E8312D" w:rsidP="00FD61BA">
      <w:pPr>
        <w:spacing w:line="360" w:lineRule="auto"/>
        <w:rPr>
          <w:rFonts w:ascii="Times New Roman" w:hAnsi="Times New Roman" w:cs="Times New Roman"/>
          <w:bCs/>
          <w:sz w:val="26"/>
          <w:szCs w:val="26"/>
        </w:rPr>
      </w:pPr>
      <w:r w:rsidRPr="00FD61BA">
        <w:rPr>
          <w:rFonts w:ascii="Times New Roman" w:hAnsi="Times New Roman" w:cs="Times New Roman"/>
          <w:bCs/>
          <w:sz w:val="26"/>
          <w:szCs w:val="26"/>
        </w:rPr>
        <w:lastRenderedPageBreak/>
        <w:t xml:space="preserve">2.3 Petroleum hydrocarbon residue and effects on contaminated soils </w:t>
      </w:r>
    </w:p>
    <w:p w:rsidR="00E8312D" w:rsidRPr="00FD61BA" w:rsidRDefault="00E8312D" w:rsidP="00FD61BA">
      <w:pPr>
        <w:spacing w:line="360" w:lineRule="auto"/>
        <w:rPr>
          <w:rFonts w:ascii="Times New Roman" w:hAnsi="Times New Roman" w:cs="Times New Roman"/>
          <w:sz w:val="26"/>
          <w:szCs w:val="26"/>
        </w:rPr>
      </w:pPr>
      <w:r w:rsidRPr="00FD61BA">
        <w:rPr>
          <w:rFonts w:ascii="Times New Roman" w:hAnsi="Times New Roman" w:cs="Times New Roman"/>
          <w:sz w:val="26"/>
          <w:szCs w:val="26"/>
        </w:rPr>
        <w:t xml:space="preserve">2.4 Spent oil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2.5 Composition of spent oil-</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r>
    </w:p>
    <w:p w:rsidR="00E8312D" w:rsidRPr="00FD61BA" w:rsidRDefault="00E8312D"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2.6 Bioremediation of polluted soil</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2.7 Effect of Automobile oil on physical and chemical properties of soil  </w:t>
      </w:r>
      <w:r w:rsidRPr="00FD61BA">
        <w:rPr>
          <w:rFonts w:ascii="Times New Roman" w:hAnsi="Times New Roman" w:cs="Times New Roman"/>
          <w:sz w:val="26"/>
          <w:szCs w:val="26"/>
        </w:rPr>
        <w:tab/>
        <w:t>-</w:t>
      </w:r>
      <w:r w:rsidRPr="00FD61BA">
        <w:rPr>
          <w:rFonts w:ascii="Times New Roman" w:hAnsi="Times New Roman" w:cs="Times New Roman"/>
          <w:sz w:val="26"/>
          <w:szCs w:val="26"/>
        </w:rPr>
        <w:tab/>
      </w:r>
    </w:p>
    <w:p w:rsidR="00E8312D" w:rsidRPr="00FD61BA" w:rsidRDefault="00E8312D"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2.7.1 Effect of Automobile oil on crop development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after="200" w:line="360" w:lineRule="auto"/>
        <w:jc w:val="both"/>
        <w:rPr>
          <w:rFonts w:ascii="Times New Roman" w:hAnsi="Times New Roman" w:cs="Times New Roman"/>
          <w:sz w:val="26"/>
          <w:szCs w:val="26"/>
        </w:rPr>
      </w:pPr>
      <w:r w:rsidRPr="00FD61BA">
        <w:rPr>
          <w:rFonts w:ascii="Times New Roman" w:hAnsi="Times New Roman" w:cs="Times New Roman"/>
          <w:sz w:val="26"/>
          <w:szCs w:val="26"/>
        </w:rPr>
        <w:t>2.8 Fluted Pumpkin (</w:t>
      </w:r>
      <w:r w:rsidRPr="00FD61BA">
        <w:rPr>
          <w:rFonts w:ascii="Times New Roman" w:hAnsi="Times New Roman" w:cs="Times New Roman"/>
          <w:i/>
          <w:sz w:val="26"/>
          <w:szCs w:val="26"/>
        </w:rPr>
        <w:t>Telfairia occidentalis Hook. F</w:t>
      </w:r>
      <w:r w:rsidRPr="00FD61BA">
        <w:rPr>
          <w:rFonts w:ascii="Times New Roman" w:hAnsi="Times New Roman" w:cs="Times New Roman"/>
          <w:sz w:val="26"/>
          <w:szCs w:val="26"/>
        </w:rPr>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tabs>
          <w:tab w:val="left" w:pos="360"/>
        </w:tabs>
        <w:spacing w:after="200" w:line="360" w:lineRule="auto"/>
        <w:rPr>
          <w:rFonts w:ascii="Times New Roman" w:hAnsi="Times New Roman" w:cs="Times New Roman"/>
          <w:i/>
          <w:sz w:val="26"/>
          <w:szCs w:val="26"/>
        </w:rPr>
      </w:pPr>
      <w:r w:rsidRPr="00FD61BA">
        <w:rPr>
          <w:rFonts w:ascii="Times New Roman" w:hAnsi="Times New Roman" w:cs="Times New Roman"/>
          <w:i/>
          <w:sz w:val="26"/>
          <w:szCs w:val="26"/>
        </w:rPr>
        <w:t>2.8.1Origin and Distribution of Fluted Pumpkin (Telfairia occidentalis)</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after="200"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2.8.2 Nutritional and Proximate Composition of Fluted Pumpkin </w:t>
      </w:r>
      <w:r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after="200" w:line="360" w:lineRule="auto"/>
        <w:rPr>
          <w:rFonts w:ascii="Times New Roman" w:hAnsi="Times New Roman" w:cs="Times New Roman"/>
          <w:i/>
          <w:sz w:val="26"/>
          <w:szCs w:val="26"/>
        </w:rPr>
      </w:pPr>
      <w:r w:rsidRPr="00FD61BA">
        <w:rPr>
          <w:rFonts w:ascii="Times New Roman" w:hAnsi="Times New Roman" w:cs="Times New Roman"/>
          <w:i/>
          <w:sz w:val="26"/>
          <w:szCs w:val="26"/>
        </w:rPr>
        <w:t>2.8.3 Economic Importance of Fluted Pumpkin (Telfairia occidentalis)</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CHAPTER THREE: MATERIALS AND METHODS</w:t>
      </w:r>
    </w:p>
    <w:p w:rsidR="00E8312D" w:rsidRPr="00FD61BA" w:rsidRDefault="00E8312D"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3.1. Study Area</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3.2. Materials</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3.3. Sample Collection and Processing</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D9369C"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t xml:space="preserve">3.4 Soil Preparation and Treatment for Plant Materials  </w:t>
      </w:r>
      <w:r w:rsidRPr="00FD61BA">
        <w:rPr>
          <w:rFonts w:ascii="Times New Roman" w:hAnsi="Times New Roman" w:cs="Times New Roman"/>
          <w:bCs/>
          <w:sz w:val="26"/>
          <w:szCs w:val="26"/>
        </w:rPr>
        <w:tab/>
        <w:t>-</w:t>
      </w:r>
      <w:r w:rsidRPr="00FD61BA">
        <w:rPr>
          <w:rFonts w:ascii="Times New Roman" w:hAnsi="Times New Roman" w:cs="Times New Roman"/>
          <w:bCs/>
          <w:sz w:val="26"/>
          <w:szCs w:val="26"/>
        </w:rPr>
        <w:tab/>
        <w:t>-</w:t>
      </w:r>
      <w:r w:rsidRPr="00FD61BA">
        <w:rPr>
          <w:rFonts w:ascii="Times New Roman" w:hAnsi="Times New Roman" w:cs="Times New Roman"/>
          <w:bCs/>
          <w:sz w:val="26"/>
          <w:szCs w:val="26"/>
        </w:rPr>
        <w:tab/>
        <w:t>-</w:t>
      </w:r>
      <w:r w:rsidRPr="00FD61BA">
        <w:rPr>
          <w:rFonts w:ascii="Times New Roman" w:hAnsi="Times New Roman" w:cs="Times New Roman"/>
          <w:bCs/>
          <w:sz w:val="26"/>
          <w:szCs w:val="26"/>
        </w:rPr>
        <w:tab/>
        <w:t>-</w:t>
      </w:r>
    </w:p>
    <w:p w:rsidR="00E8312D" w:rsidRPr="00FD61BA" w:rsidRDefault="00E8312D" w:rsidP="00FD61BA">
      <w:pPr>
        <w:spacing w:after="200" w:line="360" w:lineRule="auto"/>
        <w:jc w:val="both"/>
        <w:rPr>
          <w:rFonts w:ascii="Times New Roman" w:hAnsi="Times New Roman" w:cs="Times New Roman"/>
          <w:i/>
          <w:sz w:val="26"/>
          <w:szCs w:val="26"/>
        </w:rPr>
      </w:pPr>
      <w:r w:rsidRPr="00FD61BA">
        <w:rPr>
          <w:rFonts w:ascii="Times New Roman" w:hAnsi="Times New Roman" w:cs="Times New Roman"/>
          <w:bCs/>
          <w:i/>
          <w:sz w:val="26"/>
          <w:szCs w:val="26"/>
        </w:rPr>
        <w:t xml:space="preserve"> </w:t>
      </w:r>
      <w:r w:rsidRPr="00FD61BA">
        <w:rPr>
          <w:rFonts w:ascii="Times New Roman" w:hAnsi="Times New Roman" w:cs="Times New Roman"/>
          <w:i/>
          <w:sz w:val="26"/>
          <w:szCs w:val="26"/>
        </w:rPr>
        <w:t>3.4.1 Measurement of Vine Length, width of leaves and Number of leaves of Talfaria Occidentalis</w:t>
      </w:r>
    </w:p>
    <w:p w:rsidR="00E8312D" w:rsidRPr="00FD61BA" w:rsidRDefault="00E8312D" w:rsidP="00FD61BA">
      <w:pPr>
        <w:spacing w:after="200" w:line="360" w:lineRule="auto"/>
        <w:jc w:val="both"/>
        <w:rPr>
          <w:rFonts w:ascii="Times New Roman" w:eastAsia="Calibri" w:hAnsi="Times New Roman" w:cs="Times New Roman"/>
          <w:bCs/>
          <w:sz w:val="26"/>
          <w:szCs w:val="26"/>
        </w:rPr>
      </w:pPr>
      <w:r w:rsidRPr="00FD61BA">
        <w:rPr>
          <w:rFonts w:ascii="Times New Roman" w:hAnsi="Times New Roman" w:cs="Times New Roman"/>
          <w:bCs/>
          <w:sz w:val="26"/>
          <w:szCs w:val="26"/>
        </w:rPr>
        <w:t>3.5 Determination of Total Hydrocarbon</w:t>
      </w:r>
      <w:r w:rsidRPr="00FD61BA">
        <w:rPr>
          <w:rFonts w:ascii="Times New Roman" w:eastAsia="TimesNewRoman" w:hAnsi="Times New Roman" w:cs="Times New Roman"/>
          <w:i/>
          <w:sz w:val="26"/>
          <w:szCs w:val="26"/>
        </w:rPr>
        <w:tab/>
        <w:t>-</w:t>
      </w:r>
      <w:r w:rsidRPr="00FD61BA">
        <w:rPr>
          <w:rFonts w:ascii="Times New Roman" w:eastAsia="TimesNewRoman" w:hAnsi="Times New Roman" w:cs="Times New Roman"/>
          <w:i/>
          <w:sz w:val="26"/>
          <w:szCs w:val="26"/>
        </w:rPr>
        <w:tab/>
        <w:t>-</w:t>
      </w:r>
      <w:r w:rsidRPr="00FD61BA">
        <w:rPr>
          <w:rFonts w:ascii="Times New Roman" w:eastAsia="TimesNewRoman" w:hAnsi="Times New Roman" w:cs="Times New Roman"/>
          <w:i/>
          <w:sz w:val="26"/>
          <w:szCs w:val="26"/>
        </w:rPr>
        <w:tab/>
        <w:t>-</w:t>
      </w:r>
      <w:r w:rsidRPr="00FD61BA">
        <w:rPr>
          <w:rFonts w:ascii="Times New Roman" w:eastAsia="TimesNewRoman" w:hAnsi="Times New Roman" w:cs="Times New Roman"/>
          <w:i/>
          <w:sz w:val="26"/>
          <w:szCs w:val="26"/>
        </w:rPr>
        <w:tab/>
        <w:t>-</w:t>
      </w:r>
      <w:r w:rsidRPr="00FD61BA">
        <w:rPr>
          <w:rFonts w:ascii="Times New Roman" w:eastAsia="TimesNewRoman" w:hAnsi="Times New Roman" w:cs="Times New Roman"/>
          <w:i/>
          <w:sz w:val="26"/>
          <w:szCs w:val="26"/>
        </w:rPr>
        <w:tab/>
        <w:t>-</w:t>
      </w:r>
      <w:r w:rsidRPr="00FD61BA">
        <w:rPr>
          <w:rFonts w:ascii="Times New Roman" w:eastAsia="TimesNewRoman" w:hAnsi="Times New Roman" w:cs="Times New Roman"/>
          <w:i/>
          <w:sz w:val="26"/>
          <w:szCs w:val="26"/>
        </w:rPr>
        <w:tab/>
      </w:r>
    </w:p>
    <w:p w:rsidR="00E8312D" w:rsidRPr="00FD61BA" w:rsidRDefault="00E8312D" w:rsidP="00FD61BA">
      <w:pPr>
        <w:spacing w:after="200" w:line="360" w:lineRule="auto"/>
        <w:jc w:val="both"/>
        <w:rPr>
          <w:rFonts w:ascii="Times New Roman" w:eastAsia="Calibri" w:hAnsi="Times New Roman" w:cs="Times New Roman"/>
          <w:bCs/>
          <w:sz w:val="26"/>
          <w:szCs w:val="26"/>
        </w:rPr>
      </w:pPr>
      <w:r w:rsidRPr="00FD61BA">
        <w:rPr>
          <w:rFonts w:ascii="Times New Roman" w:hAnsi="Times New Roman" w:cs="Times New Roman"/>
          <w:bCs/>
          <w:i/>
          <w:sz w:val="26"/>
          <w:szCs w:val="26"/>
        </w:rPr>
        <w:t>3.5.1 Digestion of Samples (Dry digestion)</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p>
    <w:p w:rsidR="00E8312D" w:rsidRPr="00FD61BA" w:rsidRDefault="00E8312D"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3.6 Experimental Analysis</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p>
    <w:p w:rsidR="00E8312D" w:rsidRPr="00FD61BA" w:rsidRDefault="00E8312D" w:rsidP="00FD61BA">
      <w:pPr>
        <w:pStyle w:val="ListParagraph"/>
        <w:autoSpaceDE w:val="0"/>
        <w:autoSpaceDN w:val="0"/>
        <w:adjustRightInd w:val="0"/>
        <w:spacing w:after="0" w:line="360" w:lineRule="auto"/>
        <w:ind w:left="0"/>
        <w:rPr>
          <w:rFonts w:ascii="Times New Roman" w:hAnsi="Times New Roman" w:cs="Times New Roman"/>
          <w:b/>
          <w:sz w:val="26"/>
          <w:szCs w:val="26"/>
        </w:rPr>
      </w:pPr>
      <w:r w:rsidRPr="00FD61BA">
        <w:rPr>
          <w:rFonts w:ascii="Times New Roman" w:hAnsi="Times New Roman" w:cs="Times New Roman"/>
          <w:b/>
          <w:sz w:val="26"/>
          <w:szCs w:val="26"/>
        </w:rPr>
        <w:lastRenderedPageBreak/>
        <w:t>CHAPTER FOUR: RESULTS AND DISCUSSION</w:t>
      </w:r>
    </w:p>
    <w:p w:rsidR="00784554" w:rsidRPr="00FD61BA" w:rsidRDefault="00784554" w:rsidP="00FD61BA">
      <w:pPr>
        <w:spacing w:line="360" w:lineRule="auto"/>
        <w:jc w:val="both"/>
        <w:rPr>
          <w:rFonts w:ascii="Times New Roman" w:hAnsi="Times New Roman" w:cs="Times New Roman"/>
          <w:sz w:val="26"/>
          <w:szCs w:val="26"/>
        </w:rPr>
      </w:pPr>
      <w:r w:rsidRPr="00FD61BA">
        <w:rPr>
          <w:rFonts w:ascii="Times New Roman" w:hAnsi="Times New Roman" w:cs="Times New Roman"/>
          <w:bCs/>
          <w:sz w:val="26"/>
          <w:szCs w:val="26"/>
        </w:rPr>
        <w:t xml:space="preserve">4.1 </w:t>
      </w:r>
      <w:r w:rsidRPr="00FD61BA">
        <w:rPr>
          <w:rFonts w:ascii="Times New Roman" w:hAnsi="Times New Roman" w:cs="Times New Roman"/>
          <w:sz w:val="26"/>
          <w:szCs w:val="26"/>
        </w:rPr>
        <w:t xml:space="preserve">Effect of contaminated soil with spent oil on growth performance (vine length(cm), number of leaves and leaf width) of </w:t>
      </w:r>
      <w:r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 xml:space="preserve"> from week 1 – 4 </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r>
    </w:p>
    <w:p w:rsidR="00E8312D" w:rsidRPr="00FD61BA" w:rsidRDefault="00784554" w:rsidP="00FD61BA">
      <w:pPr>
        <w:spacing w:line="360" w:lineRule="auto"/>
        <w:jc w:val="both"/>
        <w:rPr>
          <w:rFonts w:ascii="Times New Roman" w:hAnsi="Times New Roman" w:cs="Times New Roman"/>
          <w:b/>
          <w:i/>
          <w:sz w:val="26"/>
          <w:szCs w:val="26"/>
        </w:rPr>
      </w:pPr>
      <w:r w:rsidRPr="00FD61BA">
        <w:rPr>
          <w:rFonts w:ascii="Times New Roman" w:hAnsi="Times New Roman" w:cs="Times New Roman"/>
          <w:sz w:val="26"/>
          <w:szCs w:val="26"/>
        </w:rPr>
        <w:t xml:space="preserve">4.1.2 Effect of spent oil contaminated soil treated with NPK on the growth and modulation of </w:t>
      </w:r>
      <w:r w:rsidRPr="00FD61BA">
        <w:rPr>
          <w:rFonts w:ascii="Times New Roman" w:hAnsi="Times New Roman" w:cs="Times New Roman"/>
          <w:i/>
          <w:sz w:val="26"/>
          <w:szCs w:val="26"/>
        </w:rPr>
        <w:t>Telfairia occidentalis</w:t>
      </w:r>
      <w:r w:rsidRPr="00FD61BA">
        <w:rPr>
          <w:rFonts w:ascii="Times New Roman" w:hAnsi="Times New Roman" w:cs="Times New Roman"/>
          <w:b/>
          <w:i/>
          <w:sz w:val="26"/>
          <w:szCs w:val="26"/>
        </w:rPr>
        <w:t xml:space="preserve"> </w:t>
      </w:r>
      <w:r w:rsidR="00E8312D" w:rsidRPr="00FD61BA">
        <w:rPr>
          <w:rFonts w:ascii="Times New Roman" w:eastAsia="TimesNewRoman" w:hAnsi="Times New Roman" w:cs="Times New Roman"/>
          <w:sz w:val="26"/>
          <w:szCs w:val="26"/>
        </w:rPr>
        <w:t>-</w:t>
      </w:r>
      <w:r w:rsidR="00D9369C"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00D9369C" w:rsidRPr="00FD61BA">
        <w:rPr>
          <w:rFonts w:ascii="Times New Roman" w:eastAsia="TimesNewRoman" w:hAnsi="Times New Roman" w:cs="Times New Roman"/>
          <w:sz w:val="26"/>
          <w:szCs w:val="26"/>
        </w:rPr>
        <w:tab/>
      </w:r>
    </w:p>
    <w:p w:rsidR="00784554" w:rsidRPr="00FD61BA" w:rsidRDefault="00784554" w:rsidP="00FD61BA">
      <w:pPr>
        <w:spacing w:line="360" w:lineRule="auto"/>
        <w:jc w:val="both"/>
        <w:rPr>
          <w:rFonts w:ascii="Times New Roman" w:hAnsi="Times New Roman" w:cs="Times New Roman"/>
          <w:sz w:val="26"/>
          <w:szCs w:val="26"/>
        </w:rPr>
      </w:pPr>
      <w:r w:rsidRPr="00FD61BA">
        <w:rPr>
          <w:rFonts w:ascii="Times New Roman" w:hAnsi="Times New Roman" w:cs="Times New Roman"/>
          <w:bCs/>
          <w:sz w:val="26"/>
          <w:szCs w:val="26"/>
        </w:rPr>
        <w:t xml:space="preserve">4.2. The Total Hydrocarbon Content on a contaminated soil with car spent oil, treated with NPK on </w:t>
      </w:r>
      <w:r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 xml:space="preserve"> plant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r w:rsidRPr="00FD61BA">
        <w:rPr>
          <w:rFonts w:ascii="Times New Roman" w:hAnsi="Times New Roman" w:cs="Times New Roman"/>
          <w:sz w:val="26"/>
          <w:szCs w:val="26"/>
        </w:rPr>
        <w:tab/>
        <w:t>-</w:t>
      </w:r>
    </w:p>
    <w:p w:rsidR="00E8312D" w:rsidRPr="00FD61BA" w:rsidRDefault="00E8312D" w:rsidP="00FD61BA">
      <w:pPr>
        <w:pStyle w:val="ListParagraph"/>
        <w:autoSpaceDE w:val="0"/>
        <w:autoSpaceDN w:val="0"/>
        <w:adjustRightInd w:val="0"/>
        <w:spacing w:after="0" w:line="360" w:lineRule="auto"/>
        <w:ind w:left="0"/>
        <w:rPr>
          <w:rFonts w:ascii="Times New Roman" w:eastAsia="TimesNewRoman" w:hAnsi="Times New Roman" w:cs="Times New Roman"/>
          <w:b/>
          <w:sz w:val="26"/>
          <w:szCs w:val="26"/>
        </w:rPr>
      </w:pPr>
      <w:r w:rsidRPr="00FD61BA">
        <w:rPr>
          <w:rFonts w:ascii="Times New Roman" w:eastAsia="TimesNewRoman" w:hAnsi="Times New Roman" w:cs="Times New Roman"/>
          <w:b/>
          <w:sz w:val="26"/>
          <w:szCs w:val="26"/>
        </w:rPr>
        <w:t>CHAPTER FIVE: CONCLUSION AND RECOMMENDATION</w:t>
      </w:r>
    </w:p>
    <w:p w:rsidR="00E8312D" w:rsidRPr="00FD61BA" w:rsidRDefault="00E8312D" w:rsidP="00FD61BA">
      <w:pPr>
        <w:autoSpaceDE w:val="0"/>
        <w:autoSpaceDN w:val="0"/>
        <w:adjustRightInd w:val="0"/>
        <w:spacing w:after="0" w:line="360" w:lineRule="auto"/>
        <w:jc w:val="both"/>
        <w:rPr>
          <w:rFonts w:ascii="Times New Roman" w:eastAsia="TimesNewRoman" w:hAnsi="Times New Roman" w:cs="Times New Roman"/>
          <w:sz w:val="26"/>
          <w:szCs w:val="26"/>
        </w:rPr>
      </w:pPr>
      <w:r w:rsidRPr="00FD61BA">
        <w:rPr>
          <w:rFonts w:ascii="Times New Roman" w:eastAsia="TimesNewRoman" w:hAnsi="Times New Roman" w:cs="Times New Roman"/>
          <w:sz w:val="26"/>
          <w:szCs w:val="26"/>
        </w:rPr>
        <w:t xml:space="preserve">5.1 Conclusion </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p>
    <w:p w:rsidR="00E8312D" w:rsidRPr="00FD61BA" w:rsidRDefault="00E8312D" w:rsidP="00FD61BA">
      <w:pPr>
        <w:autoSpaceDE w:val="0"/>
        <w:autoSpaceDN w:val="0"/>
        <w:adjustRightInd w:val="0"/>
        <w:spacing w:after="0" w:line="360" w:lineRule="auto"/>
        <w:jc w:val="both"/>
        <w:rPr>
          <w:rFonts w:ascii="Times New Roman" w:hAnsi="Times New Roman" w:cs="Times New Roman"/>
          <w:sz w:val="26"/>
          <w:szCs w:val="26"/>
        </w:rPr>
      </w:pPr>
      <w:r w:rsidRPr="00FD61BA">
        <w:rPr>
          <w:rFonts w:ascii="Times New Roman" w:eastAsia="TimesNewRoman" w:hAnsi="Times New Roman" w:cs="Times New Roman"/>
          <w:sz w:val="26"/>
          <w:szCs w:val="26"/>
        </w:rPr>
        <w:t>5.2 Recommendation</w:t>
      </w:r>
      <w:r w:rsidRPr="00FD61BA">
        <w:rPr>
          <w:rFonts w:ascii="Times New Roman" w:eastAsia="TimesNewRoman" w:hAnsi="Times New Roman" w:cs="Times New Roman"/>
          <w:sz w:val="26"/>
          <w:szCs w:val="26"/>
        </w:rPr>
        <w:tab/>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r w:rsidRPr="00FD61BA">
        <w:rPr>
          <w:rFonts w:ascii="Times New Roman" w:eastAsia="TimesNewRoman" w:hAnsi="Times New Roman" w:cs="Times New Roman"/>
          <w:sz w:val="26"/>
          <w:szCs w:val="26"/>
        </w:rPr>
        <w:tab/>
        <w:t>-</w:t>
      </w:r>
    </w:p>
    <w:p w:rsidR="00E8312D" w:rsidRPr="00FD61BA" w:rsidRDefault="00E8312D" w:rsidP="00FD61BA">
      <w:pPr>
        <w:autoSpaceDE w:val="0"/>
        <w:autoSpaceDN w:val="0"/>
        <w:adjustRightInd w:val="0"/>
        <w:spacing w:after="0" w:line="360" w:lineRule="auto"/>
        <w:rPr>
          <w:rFonts w:ascii="Times New Roman" w:hAnsi="Times New Roman" w:cs="Times New Roman"/>
          <w:sz w:val="26"/>
          <w:szCs w:val="26"/>
        </w:rPr>
      </w:pPr>
      <w:r w:rsidRPr="00FD61BA">
        <w:rPr>
          <w:rFonts w:ascii="Times New Roman" w:hAnsi="Times New Roman" w:cs="Times New Roman"/>
          <w:sz w:val="26"/>
          <w:szCs w:val="26"/>
        </w:rPr>
        <w:t>References</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r w:rsidRPr="00FD61BA">
        <w:rPr>
          <w:rFonts w:ascii="Times New Roman" w:hAnsi="Times New Roman" w:cs="Times New Roman"/>
          <w:b/>
          <w:sz w:val="26"/>
          <w:szCs w:val="26"/>
        </w:rPr>
        <w:tab/>
        <w:t>-</w:t>
      </w:r>
    </w:p>
    <w:p w:rsidR="00E8312D" w:rsidRPr="00FD61BA" w:rsidRDefault="00E8312D" w:rsidP="00FD61BA">
      <w:pPr>
        <w:tabs>
          <w:tab w:val="left" w:pos="810"/>
        </w:tabs>
        <w:autoSpaceDE w:val="0"/>
        <w:autoSpaceDN w:val="0"/>
        <w:adjustRightInd w:val="0"/>
        <w:spacing w:after="0" w:line="360" w:lineRule="auto"/>
        <w:ind w:hanging="540"/>
        <w:jc w:val="both"/>
        <w:rPr>
          <w:rFonts w:ascii="Times New Roman" w:eastAsia="MyriadPro-Light" w:hAnsi="Times New Roman" w:cs="Times New Roman"/>
          <w:sz w:val="26"/>
          <w:szCs w:val="26"/>
        </w:rPr>
      </w:pPr>
    </w:p>
    <w:p w:rsidR="00E8312D" w:rsidRPr="00FD61BA" w:rsidRDefault="00E8312D" w:rsidP="00FD61BA">
      <w:pPr>
        <w:tabs>
          <w:tab w:val="left" w:pos="810"/>
        </w:tabs>
        <w:autoSpaceDE w:val="0"/>
        <w:autoSpaceDN w:val="0"/>
        <w:adjustRightInd w:val="0"/>
        <w:spacing w:after="0" w:line="360" w:lineRule="auto"/>
        <w:ind w:hanging="540"/>
        <w:jc w:val="both"/>
        <w:rPr>
          <w:rFonts w:ascii="Times New Roman" w:eastAsia="MyriadPro-Light" w:hAnsi="Times New Roman" w:cs="Times New Roman"/>
          <w:sz w:val="26"/>
          <w:szCs w:val="26"/>
        </w:rPr>
      </w:pPr>
    </w:p>
    <w:p w:rsidR="00E8312D" w:rsidRPr="00FD61BA" w:rsidRDefault="00E8312D" w:rsidP="00FD61BA">
      <w:pPr>
        <w:tabs>
          <w:tab w:val="left" w:pos="810"/>
        </w:tabs>
        <w:autoSpaceDE w:val="0"/>
        <w:autoSpaceDN w:val="0"/>
        <w:adjustRightInd w:val="0"/>
        <w:spacing w:after="0" w:line="360" w:lineRule="auto"/>
        <w:ind w:hanging="540"/>
        <w:jc w:val="both"/>
        <w:rPr>
          <w:rFonts w:ascii="Times New Roman" w:eastAsia="MyriadPro-Light" w:hAnsi="Times New Roman" w:cs="Times New Roman"/>
          <w:sz w:val="26"/>
          <w:szCs w:val="26"/>
        </w:rPr>
      </w:pPr>
    </w:p>
    <w:p w:rsidR="00D55284" w:rsidRPr="00FD61BA" w:rsidRDefault="00D55284" w:rsidP="00FD61BA">
      <w:pPr>
        <w:spacing w:line="360" w:lineRule="auto"/>
        <w:jc w:val="both"/>
        <w:rPr>
          <w:rFonts w:ascii="Times New Roman" w:hAnsi="Times New Roman" w:cs="Times New Roman"/>
          <w:b/>
          <w:bCs/>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9369C" w:rsidRPr="00FD61BA" w:rsidRDefault="00D9369C"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D76C27" w:rsidRPr="00FD61BA" w:rsidRDefault="00D76C27"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D76C27" w:rsidRPr="00FD61BA" w:rsidRDefault="00D76C27"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D76C27" w:rsidRPr="00FD61BA" w:rsidRDefault="00D76C27"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r w:rsidRPr="00FD61BA">
        <w:rPr>
          <w:rFonts w:ascii="Times New Roman" w:eastAsia="MyriadPro-Light" w:hAnsi="Times New Roman" w:cs="Times New Roman"/>
          <w:b/>
          <w:sz w:val="26"/>
          <w:szCs w:val="26"/>
        </w:rPr>
        <w:t>LIST OF TABLES</w:t>
      </w:r>
    </w:p>
    <w:p w:rsidR="00E8312D" w:rsidRPr="00FD61BA" w:rsidRDefault="00E8312D" w:rsidP="00FD61BA">
      <w:pPr>
        <w:tabs>
          <w:tab w:val="left" w:pos="810"/>
        </w:tabs>
        <w:autoSpaceDE w:val="0"/>
        <w:autoSpaceDN w:val="0"/>
        <w:adjustRightInd w:val="0"/>
        <w:spacing w:after="0" w:line="360" w:lineRule="auto"/>
        <w:ind w:hanging="540"/>
        <w:rPr>
          <w:rFonts w:ascii="Times New Roman" w:eastAsia="MyriadPro-Light" w:hAnsi="Times New Roman" w:cs="Times New Roman"/>
          <w:sz w:val="26"/>
          <w:szCs w:val="26"/>
        </w:rPr>
      </w:pPr>
      <w:r w:rsidRPr="00FD61BA">
        <w:rPr>
          <w:rFonts w:ascii="Times New Roman" w:eastAsia="MyriadPro-Light" w:hAnsi="Times New Roman" w:cs="Times New Roman"/>
          <w:sz w:val="26"/>
          <w:szCs w:val="26"/>
        </w:rPr>
        <w:t xml:space="preserve">Table 4.1 </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r>
    </w:p>
    <w:p w:rsidR="00E8312D" w:rsidRPr="00FD61BA" w:rsidRDefault="00E8312D" w:rsidP="00FD61BA">
      <w:pPr>
        <w:tabs>
          <w:tab w:val="left" w:pos="810"/>
        </w:tabs>
        <w:autoSpaceDE w:val="0"/>
        <w:autoSpaceDN w:val="0"/>
        <w:adjustRightInd w:val="0"/>
        <w:spacing w:after="0" w:line="360" w:lineRule="auto"/>
        <w:ind w:hanging="540"/>
        <w:rPr>
          <w:rFonts w:ascii="Times New Roman" w:eastAsia="MyriadPro-Light" w:hAnsi="Times New Roman" w:cs="Times New Roman"/>
          <w:sz w:val="26"/>
          <w:szCs w:val="26"/>
        </w:rPr>
      </w:pPr>
      <w:r w:rsidRPr="00FD61BA">
        <w:rPr>
          <w:rFonts w:ascii="Times New Roman" w:eastAsia="MyriadPro-Light" w:hAnsi="Times New Roman" w:cs="Times New Roman"/>
          <w:sz w:val="26"/>
          <w:szCs w:val="26"/>
        </w:rPr>
        <w:t xml:space="preserve">Table 4.2 </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r w:rsidRPr="00FD61BA">
        <w:rPr>
          <w:rFonts w:ascii="Times New Roman" w:eastAsia="MyriadPro-Light" w:hAnsi="Times New Roman" w:cs="Times New Roman"/>
          <w:sz w:val="26"/>
          <w:szCs w:val="26"/>
        </w:rPr>
        <w:tab/>
        <w:t>-</w:t>
      </w: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jc w:val="center"/>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jc w:val="center"/>
        <w:rPr>
          <w:rFonts w:ascii="Times New Roman" w:eastAsia="MyriadPro-Light" w:hAnsi="Times New Roman" w:cs="Times New Roman"/>
          <w:b/>
          <w:sz w:val="26"/>
          <w:szCs w:val="26"/>
        </w:rPr>
      </w:pPr>
      <w:r w:rsidRPr="00FD61BA">
        <w:rPr>
          <w:rFonts w:ascii="Times New Roman" w:eastAsia="MyriadPro-Light" w:hAnsi="Times New Roman" w:cs="Times New Roman"/>
          <w:b/>
          <w:sz w:val="26"/>
          <w:szCs w:val="26"/>
        </w:rPr>
        <w:t>LIST OF FIGURES</w:t>
      </w:r>
    </w:p>
    <w:p w:rsidR="00E8312D" w:rsidRPr="00FD61BA" w:rsidRDefault="00E8312D" w:rsidP="00FD61BA">
      <w:pPr>
        <w:tabs>
          <w:tab w:val="left" w:pos="810"/>
        </w:tabs>
        <w:autoSpaceDE w:val="0"/>
        <w:autoSpaceDN w:val="0"/>
        <w:adjustRightInd w:val="0"/>
        <w:spacing w:after="0" w:line="360" w:lineRule="auto"/>
        <w:ind w:hanging="540"/>
        <w:rPr>
          <w:rFonts w:ascii="Times New Roman" w:eastAsia="MyriadPro-Light" w:hAnsi="Times New Roman" w:cs="Times New Roman"/>
          <w:b/>
          <w:sz w:val="26"/>
          <w:szCs w:val="26"/>
        </w:rPr>
      </w:pPr>
      <w:r w:rsidRPr="00FD61BA">
        <w:rPr>
          <w:rFonts w:ascii="Times New Roman" w:eastAsia="MyriadPro-Light" w:hAnsi="Times New Roman" w:cs="Times New Roman"/>
          <w:b/>
          <w:sz w:val="26"/>
          <w:szCs w:val="26"/>
        </w:rPr>
        <w:t>Figure 1</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r>
    </w:p>
    <w:p w:rsidR="00E8312D" w:rsidRPr="00FD61BA" w:rsidRDefault="00E8312D" w:rsidP="00FD61BA">
      <w:pPr>
        <w:tabs>
          <w:tab w:val="left" w:pos="810"/>
        </w:tabs>
        <w:autoSpaceDE w:val="0"/>
        <w:autoSpaceDN w:val="0"/>
        <w:adjustRightInd w:val="0"/>
        <w:spacing w:after="0" w:line="360" w:lineRule="auto"/>
        <w:ind w:hanging="540"/>
        <w:rPr>
          <w:rFonts w:ascii="Times New Roman" w:eastAsia="MyriadPro-Light" w:hAnsi="Times New Roman" w:cs="Times New Roman"/>
          <w:b/>
          <w:sz w:val="26"/>
          <w:szCs w:val="26"/>
        </w:rPr>
      </w:pPr>
      <w:r w:rsidRPr="00FD61BA">
        <w:rPr>
          <w:rFonts w:ascii="Times New Roman" w:eastAsia="MyriadPro-Light" w:hAnsi="Times New Roman" w:cs="Times New Roman"/>
          <w:b/>
          <w:sz w:val="26"/>
          <w:szCs w:val="26"/>
        </w:rPr>
        <w:t>Figure 2</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p>
    <w:p w:rsidR="00E8312D" w:rsidRPr="00FD61BA" w:rsidRDefault="00E8312D" w:rsidP="00FD61BA">
      <w:pPr>
        <w:tabs>
          <w:tab w:val="left" w:pos="810"/>
        </w:tabs>
        <w:autoSpaceDE w:val="0"/>
        <w:autoSpaceDN w:val="0"/>
        <w:adjustRightInd w:val="0"/>
        <w:spacing w:after="0" w:line="360" w:lineRule="auto"/>
        <w:ind w:hanging="540"/>
        <w:rPr>
          <w:rFonts w:ascii="Times New Roman" w:eastAsia="MyriadPro-Light" w:hAnsi="Times New Roman" w:cs="Times New Roman"/>
          <w:b/>
          <w:sz w:val="26"/>
          <w:szCs w:val="26"/>
        </w:rPr>
      </w:pPr>
      <w:r w:rsidRPr="00FD61BA">
        <w:rPr>
          <w:rFonts w:ascii="Times New Roman" w:eastAsia="MyriadPro-Light" w:hAnsi="Times New Roman" w:cs="Times New Roman"/>
          <w:b/>
          <w:sz w:val="26"/>
          <w:szCs w:val="26"/>
        </w:rPr>
        <w:t>Figure 3</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r w:rsidRPr="00FD61BA">
        <w:rPr>
          <w:rFonts w:ascii="Times New Roman" w:eastAsia="MyriadPro-Light" w:hAnsi="Times New Roman" w:cs="Times New Roman"/>
          <w:b/>
          <w:sz w:val="26"/>
          <w:szCs w:val="26"/>
        </w:rPr>
        <w:tab/>
        <w:t>-</w:t>
      </w:r>
    </w:p>
    <w:p w:rsidR="00E8312D" w:rsidRPr="00FD61BA" w:rsidRDefault="00E8312D" w:rsidP="00FD61BA">
      <w:pPr>
        <w:tabs>
          <w:tab w:val="left" w:pos="810"/>
        </w:tabs>
        <w:autoSpaceDE w:val="0"/>
        <w:autoSpaceDN w:val="0"/>
        <w:adjustRightInd w:val="0"/>
        <w:spacing w:after="0" w:line="360" w:lineRule="auto"/>
        <w:ind w:hanging="540"/>
        <w:rPr>
          <w:rFonts w:ascii="Times New Roman" w:eastAsia="MyriadPro-Light" w:hAnsi="Times New Roman" w:cs="Times New Roman"/>
          <w:b/>
          <w:sz w:val="26"/>
          <w:szCs w:val="26"/>
        </w:rPr>
      </w:pPr>
    </w:p>
    <w:p w:rsidR="00E8312D" w:rsidRPr="00FD61BA" w:rsidRDefault="00E8312D" w:rsidP="00FD61BA">
      <w:pPr>
        <w:tabs>
          <w:tab w:val="left" w:pos="810"/>
        </w:tabs>
        <w:autoSpaceDE w:val="0"/>
        <w:autoSpaceDN w:val="0"/>
        <w:adjustRightInd w:val="0"/>
        <w:spacing w:after="0" w:line="360" w:lineRule="auto"/>
        <w:ind w:hanging="540"/>
        <w:rPr>
          <w:rFonts w:ascii="Times New Roman" w:eastAsia="MyriadPro-Light" w:hAnsi="Times New Roman" w:cs="Times New Roman"/>
          <w:b/>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rPr>
          <w:rFonts w:ascii="Times New Roman" w:hAnsi="Times New Roman" w:cs="Times New Roman"/>
          <w:sz w:val="26"/>
          <w:szCs w:val="26"/>
        </w:rPr>
      </w:pPr>
    </w:p>
    <w:p w:rsidR="009A667F" w:rsidRPr="00FD61BA" w:rsidRDefault="009A667F" w:rsidP="00FD61BA">
      <w:pPr>
        <w:spacing w:line="360" w:lineRule="auto"/>
        <w:jc w:val="center"/>
        <w:rPr>
          <w:rFonts w:ascii="Times New Roman" w:hAnsi="Times New Roman" w:cs="Times New Roman"/>
          <w:b/>
          <w:i/>
          <w:sz w:val="26"/>
          <w:szCs w:val="26"/>
        </w:rPr>
      </w:pPr>
    </w:p>
    <w:p w:rsidR="009A667F" w:rsidRPr="00FD61BA" w:rsidRDefault="009A667F" w:rsidP="00FD61BA">
      <w:pPr>
        <w:spacing w:line="360" w:lineRule="auto"/>
        <w:jc w:val="center"/>
        <w:rPr>
          <w:rFonts w:ascii="Times New Roman" w:hAnsi="Times New Roman" w:cs="Times New Roman"/>
          <w:b/>
          <w:i/>
          <w:sz w:val="26"/>
          <w:szCs w:val="26"/>
        </w:rPr>
      </w:pPr>
    </w:p>
    <w:p w:rsidR="009A667F" w:rsidRPr="00FD61BA" w:rsidRDefault="009A667F" w:rsidP="00FD61BA">
      <w:pPr>
        <w:spacing w:line="360" w:lineRule="auto"/>
        <w:jc w:val="center"/>
        <w:rPr>
          <w:rFonts w:ascii="Times New Roman" w:hAnsi="Times New Roman" w:cs="Times New Roman"/>
          <w:b/>
          <w:i/>
          <w:sz w:val="26"/>
          <w:szCs w:val="26"/>
        </w:rPr>
      </w:pPr>
    </w:p>
    <w:p w:rsidR="009A667F" w:rsidRPr="00FD61BA" w:rsidRDefault="009A667F" w:rsidP="00FD61BA">
      <w:pPr>
        <w:spacing w:line="360" w:lineRule="auto"/>
        <w:jc w:val="center"/>
        <w:rPr>
          <w:rFonts w:ascii="Times New Roman" w:hAnsi="Times New Roman" w:cs="Times New Roman"/>
          <w:b/>
          <w:i/>
          <w:sz w:val="26"/>
          <w:szCs w:val="26"/>
        </w:rPr>
      </w:pPr>
    </w:p>
    <w:p w:rsidR="009A667F" w:rsidRPr="00FD61BA" w:rsidRDefault="009A667F" w:rsidP="00FD61BA">
      <w:pPr>
        <w:spacing w:line="360" w:lineRule="auto"/>
        <w:rPr>
          <w:rFonts w:ascii="Times New Roman" w:hAnsi="Times New Roman" w:cs="Times New Roman"/>
          <w:b/>
          <w:i/>
          <w:sz w:val="26"/>
          <w:szCs w:val="26"/>
        </w:rPr>
      </w:pPr>
    </w:p>
    <w:p w:rsidR="009A667F" w:rsidRPr="00FD61BA" w:rsidRDefault="009A667F" w:rsidP="00FD61BA">
      <w:pPr>
        <w:spacing w:line="360" w:lineRule="auto"/>
        <w:jc w:val="center"/>
        <w:rPr>
          <w:rFonts w:ascii="Times New Roman" w:hAnsi="Times New Roman" w:cs="Times New Roman"/>
          <w:b/>
          <w:i/>
          <w:sz w:val="26"/>
          <w:szCs w:val="26"/>
        </w:rPr>
      </w:pPr>
      <w:r w:rsidRPr="00FD61BA">
        <w:rPr>
          <w:rFonts w:ascii="Times New Roman" w:hAnsi="Times New Roman" w:cs="Times New Roman"/>
          <w:b/>
          <w:i/>
          <w:sz w:val="26"/>
          <w:szCs w:val="26"/>
        </w:rPr>
        <w:t>ABSTRACT</w:t>
      </w:r>
    </w:p>
    <w:p w:rsidR="009A667F" w:rsidRPr="00FD61BA" w:rsidRDefault="005703F0" w:rsidP="00FD61BA">
      <w:pPr>
        <w:spacing w:line="360" w:lineRule="auto"/>
        <w:jc w:val="both"/>
        <w:rPr>
          <w:rFonts w:ascii="Times New Roman" w:hAnsi="Times New Roman" w:cs="Times New Roman"/>
          <w:bCs/>
          <w:i/>
          <w:sz w:val="26"/>
          <w:szCs w:val="26"/>
        </w:rPr>
      </w:pPr>
      <w:r w:rsidRPr="00FD61BA">
        <w:rPr>
          <w:rFonts w:ascii="Times New Roman" w:hAnsi="Times New Roman" w:cs="Times New Roman"/>
          <w:bCs/>
          <w:i/>
          <w:sz w:val="26"/>
          <w:szCs w:val="26"/>
        </w:rPr>
        <w:t xml:space="preserve">The </w:t>
      </w:r>
      <w:r w:rsidR="009A667F" w:rsidRPr="00FD61BA">
        <w:rPr>
          <w:rFonts w:ascii="Times New Roman" w:hAnsi="Times New Roman" w:cs="Times New Roman"/>
          <w:bCs/>
          <w:i/>
          <w:sz w:val="26"/>
          <w:szCs w:val="26"/>
        </w:rPr>
        <w:t>e</w:t>
      </w:r>
      <w:r w:rsidRPr="00FD61BA">
        <w:rPr>
          <w:rFonts w:ascii="Times New Roman" w:hAnsi="Times New Roman" w:cs="Times New Roman"/>
          <w:bCs/>
          <w:i/>
          <w:sz w:val="26"/>
          <w:szCs w:val="26"/>
        </w:rPr>
        <w:t xml:space="preserve">ffect </w:t>
      </w:r>
      <w:r w:rsidR="005877EB" w:rsidRPr="00FD61BA">
        <w:rPr>
          <w:rFonts w:ascii="Times New Roman" w:hAnsi="Times New Roman" w:cs="Times New Roman"/>
          <w:bCs/>
          <w:i/>
          <w:sz w:val="26"/>
          <w:szCs w:val="26"/>
        </w:rPr>
        <w:t xml:space="preserve">of </w:t>
      </w:r>
      <w:r w:rsidR="009A667F" w:rsidRPr="00FD61BA">
        <w:rPr>
          <w:rFonts w:ascii="Times New Roman" w:hAnsi="Times New Roman" w:cs="Times New Roman"/>
          <w:bCs/>
          <w:i/>
          <w:sz w:val="26"/>
          <w:szCs w:val="26"/>
        </w:rPr>
        <w:t xml:space="preserve">spent </w:t>
      </w:r>
      <w:r w:rsidR="005877EB" w:rsidRPr="00FD61BA">
        <w:rPr>
          <w:rFonts w:ascii="Times New Roman" w:hAnsi="Times New Roman" w:cs="Times New Roman"/>
          <w:bCs/>
          <w:i/>
          <w:sz w:val="26"/>
          <w:szCs w:val="26"/>
        </w:rPr>
        <w:t>car oil cont</w:t>
      </w:r>
      <w:r w:rsidRPr="00FD61BA">
        <w:rPr>
          <w:rFonts w:ascii="Times New Roman" w:hAnsi="Times New Roman" w:cs="Times New Roman"/>
          <w:bCs/>
          <w:i/>
          <w:sz w:val="26"/>
          <w:szCs w:val="26"/>
        </w:rPr>
        <w:t>aminated soil on</w:t>
      </w:r>
      <w:r w:rsidR="005877EB" w:rsidRPr="00FD61BA">
        <w:rPr>
          <w:rFonts w:ascii="Times New Roman" w:hAnsi="Times New Roman" w:cs="Times New Roman"/>
          <w:bCs/>
          <w:i/>
          <w:sz w:val="26"/>
          <w:szCs w:val="26"/>
        </w:rPr>
        <w:t xml:space="preserve"> </w:t>
      </w:r>
      <w:r w:rsidR="007207D0" w:rsidRPr="00FD61BA">
        <w:rPr>
          <w:rFonts w:ascii="Times New Roman" w:hAnsi="Times New Roman" w:cs="Times New Roman"/>
          <w:i/>
          <w:sz w:val="26"/>
          <w:szCs w:val="26"/>
        </w:rPr>
        <w:t>Telfairia occidentalis</w:t>
      </w:r>
      <w:r w:rsidR="009A667F" w:rsidRPr="00FD61BA">
        <w:rPr>
          <w:rFonts w:ascii="Times New Roman" w:hAnsi="Times New Roman" w:cs="Times New Roman"/>
          <w:bCs/>
          <w:i/>
          <w:sz w:val="26"/>
          <w:szCs w:val="26"/>
        </w:rPr>
        <w:t xml:space="preserve"> eleme</w:t>
      </w:r>
      <w:r w:rsidR="007207D0" w:rsidRPr="00FD61BA">
        <w:rPr>
          <w:rFonts w:ascii="Times New Roman" w:hAnsi="Times New Roman" w:cs="Times New Roman"/>
          <w:bCs/>
          <w:i/>
          <w:sz w:val="26"/>
          <w:szCs w:val="26"/>
        </w:rPr>
        <w:t>ntal composition and growth performance was</w:t>
      </w:r>
      <w:r w:rsidR="009A667F" w:rsidRPr="00FD61BA">
        <w:rPr>
          <w:rFonts w:ascii="Times New Roman" w:hAnsi="Times New Roman" w:cs="Times New Roman"/>
          <w:bCs/>
          <w:i/>
          <w:sz w:val="26"/>
          <w:szCs w:val="26"/>
        </w:rPr>
        <w:t xml:space="preserve"> studied</w:t>
      </w:r>
      <w:r w:rsidR="007207D0" w:rsidRPr="00FD61BA">
        <w:rPr>
          <w:rFonts w:ascii="Times New Roman" w:hAnsi="Times New Roman" w:cs="Times New Roman"/>
          <w:bCs/>
          <w:i/>
          <w:sz w:val="26"/>
          <w:szCs w:val="26"/>
        </w:rPr>
        <w:t xml:space="preserve"> for four weeks</w:t>
      </w:r>
      <w:r w:rsidR="009A667F" w:rsidRPr="00FD61BA">
        <w:rPr>
          <w:rFonts w:ascii="Times New Roman" w:hAnsi="Times New Roman" w:cs="Times New Roman"/>
          <w:bCs/>
          <w:i/>
          <w:sz w:val="26"/>
          <w:szCs w:val="26"/>
        </w:rPr>
        <w:t xml:space="preserve">. </w:t>
      </w:r>
      <w:r w:rsidR="007207D0" w:rsidRPr="00FD61BA">
        <w:rPr>
          <w:rFonts w:ascii="Times New Roman" w:hAnsi="Times New Roman" w:cs="Times New Roman"/>
          <w:bCs/>
          <w:i/>
          <w:sz w:val="26"/>
          <w:szCs w:val="26"/>
        </w:rPr>
        <w:t xml:space="preserve">Measurement were made </w:t>
      </w:r>
      <w:r w:rsidR="009A667F" w:rsidRPr="00FD61BA">
        <w:rPr>
          <w:rFonts w:ascii="Times New Roman" w:hAnsi="Times New Roman" w:cs="Times New Roman"/>
          <w:bCs/>
          <w:i/>
          <w:sz w:val="26"/>
          <w:szCs w:val="26"/>
        </w:rPr>
        <w:t>based on vine</w:t>
      </w:r>
      <w:r w:rsidR="007207D0" w:rsidRPr="00FD61BA">
        <w:rPr>
          <w:rFonts w:ascii="Times New Roman" w:hAnsi="Times New Roman" w:cs="Times New Roman"/>
          <w:bCs/>
          <w:i/>
          <w:sz w:val="26"/>
          <w:szCs w:val="26"/>
        </w:rPr>
        <w:t xml:space="preserve"> length, number of leaves and </w:t>
      </w:r>
      <w:r w:rsidR="009A667F" w:rsidRPr="00FD61BA">
        <w:rPr>
          <w:rFonts w:ascii="Times New Roman" w:hAnsi="Times New Roman" w:cs="Times New Roman"/>
          <w:bCs/>
          <w:i/>
          <w:sz w:val="26"/>
          <w:szCs w:val="26"/>
        </w:rPr>
        <w:t>width</w:t>
      </w:r>
      <w:r w:rsidR="007207D0" w:rsidRPr="00FD61BA">
        <w:rPr>
          <w:rFonts w:ascii="Times New Roman" w:hAnsi="Times New Roman" w:cs="Times New Roman"/>
          <w:bCs/>
          <w:i/>
          <w:sz w:val="26"/>
          <w:szCs w:val="26"/>
        </w:rPr>
        <w:t xml:space="preserve"> and data obtained were subjected to multivariate statistical analysis. </w:t>
      </w:r>
      <w:r w:rsidR="005877EB" w:rsidRPr="00FD61BA">
        <w:rPr>
          <w:rFonts w:ascii="Times New Roman" w:hAnsi="Times New Roman" w:cs="Times New Roman"/>
          <w:sz w:val="26"/>
          <w:szCs w:val="26"/>
        </w:rPr>
        <w:t>specimen A (control) recorded 1.3</w:t>
      </w:r>
      <m:oMath>
        <m:r>
          <w:rPr>
            <w:rFonts w:ascii="Cambria Math" w:hAnsi="Cambria Math" w:cs="Times New Roman"/>
            <w:sz w:val="26"/>
            <w:szCs w:val="26"/>
          </w:rPr>
          <m:t>±0.67cm,</m:t>
        </m:r>
      </m:oMath>
      <w:r w:rsidR="005877EB" w:rsidRPr="00FD61BA">
        <w:rPr>
          <w:rFonts w:ascii="Times New Roman" w:hAnsi="Times New Roman" w:cs="Times New Roman"/>
          <w:sz w:val="26"/>
          <w:szCs w:val="26"/>
        </w:rPr>
        <w:t xml:space="preserve"> 8.9±1.39cm and 13±0.00cm respectively. Specimen B and C shows no growth performance in the first week and there was significant (p&lt;0.05) differences from two to four weeks</w:t>
      </w:r>
      <w:r w:rsidR="00046C9E" w:rsidRPr="00FD61BA">
        <w:rPr>
          <w:rFonts w:ascii="Times New Roman" w:hAnsi="Times New Roman" w:cs="Times New Roman"/>
          <w:sz w:val="26"/>
          <w:szCs w:val="26"/>
        </w:rPr>
        <w:t xml:space="preserve"> in the specimens (A, B and C) which recorded;</w:t>
      </w:r>
      <w:r w:rsidR="005877EB" w:rsidRPr="00FD61BA">
        <w:rPr>
          <w:rFonts w:ascii="Times New Roman" w:hAnsi="Times New Roman" w:cs="Times New Roman"/>
          <w:sz w:val="26"/>
          <w:szCs w:val="26"/>
        </w:rPr>
        <w:t xml:space="preserve"> 4.16±1.20cm, 10.9±0.97cm, 12±0.00cm and 5.1±0.88cm</w:t>
      </w:r>
      <w:r w:rsidR="00046C9E" w:rsidRPr="00FD61BA">
        <w:rPr>
          <w:rFonts w:ascii="Times New Roman" w:hAnsi="Times New Roman" w:cs="Times New Roman"/>
          <w:sz w:val="26"/>
          <w:szCs w:val="26"/>
        </w:rPr>
        <w:t>,</w:t>
      </w:r>
      <w:r w:rsidR="005877EB" w:rsidRPr="00FD61BA">
        <w:rPr>
          <w:rFonts w:ascii="Times New Roman" w:hAnsi="Times New Roman" w:cs="Times New Roman"/>
          <w:sz w:val="26"/>
          <w:szCs w:val="26"/>
        </w:rPr>
        <w:t xml:space="preserve"> 8.4±0.37</w:t>
      </w:r>
      <w:r w:rsidR="00046C9E" w:rsidRPr="00FD61BA">
        <w:rPr>
          <w:rFonts w:ascii="Times New Roman" w:hAnsi="Times New Roman" w:cs="Times New Roman"/>
          <w:sz w:val="26"/>
          <w:szCs w:val="26"/>
        </w:rPr>
        <w:t>cm</w:t>
      </w:r>
      <w:r w:rsidR="005877EB" w:rsidRPr="00FD61BA">
        <w:rPr>
          <w:rFonts w:ascii="Times New Roman" w:hAnsi="Times New Roman" w:cs="Times New Roman"/>
          <w:sz w:val="26"/>
          <w:szCs w:val="26"/>
        </w:rPr>
        <w:t xml:space="preserve"> and 9.5±0.00cm respectively. The number of leaves in the three specimens were counted and speci</w:t>
      </w:r>
      <w:r w:rsidR="00046C9E" w:rsidRPr="00FD61BA">
        <w:rPr>
          <w:rFonts w:ascii="Times New Roman" w:hAnsi="Times New Roman" w:cs="Times New Roman"/>
          <w:sz w:val="26"/>
          <w:szCs w:val="26"/>
        </w:rPr>
        <w:t>men A</w:t>
      </w:r>
      <w:r w:rsidR="001C33C7" w:rsidRPr="00FD61BA">
        <w:rPr>
          <w:rFonts w:ascii="Times New Roman" w:hAnsi="Times New Roman" w:cs="Times New Roman"/>
          <w:sz w:val="26"/>
          <w:szCs w:val="26"/>
        </w:rPr>
        <w:t>(control)</w:t>
      </w:r>
      <w:r w:rsidR="00046C9E" w:rsidRPr="00FD61BA">
        <w:rPr>
          <w:rFonts w:ascii="Times New Roman" w:hAnsi="Times New Roman" w:cs="Times New Roman"/>
          <w:sz w:val="26"/>
          <w:szCs w:val="26"/>
        </w:rPr>
        <w:t xml:space="preserve"> shows different in number</w:t>
      </w:r>
      <w:r w:rsidR="005877EB" w:rsidRPr="00FD61BA">
        <w:rPr>
          <w:rFonts w:ascii="Times New Roman" w:hAnsi="Times New Roman" w:cs="Times New Roman"/>
          <w:sz w:val="26"/>
          <w:szCs w:val="26"/>
        </w:rPr>
        <w:t xml:space="preserve"> of leaves that was different from the contaminated soil with car spent oil from first to forth weeks (table 4.1)</w:t>
      </w:r>
      <w:r w:rsidR="001C33C7" w:rsidRPr="00FD61BA">
        <w:rPr>
          <w:rFonts w:ascii="Times New Roman" w:hAnsi="Times New Roman" w:cs="Times New Roman"/>
          <w:sz w:val="26"/>
          <w:szCs w:val="26"/>
        </w:rPr>
        <w:t>.  T</w:t>
      </w:r>
      <w:r w:rsidR="005877EB" w:rsidRPr="00FD61BA">
        <w:rPr>
          <w:rFonts w:ascii="Times New Roman" w:hAnsi="Times New Roman" w:cs="Times New Roman"/>
          <w:sz w:val="26"/>
          <w:szCs w:val="26"/>
        </w:rPr>
        <w:t xml:space="preserve">he vine length was also measured and the effect of the spent oil on the growth performance was observed and recorded 3.67±1.38cm, 26.0±2.53cm, 48±2.53cm and 70.5±2.33cm in </w:t>
      </w:r>
      <w:r w:rsidR="001C33C7" w:rsidRPr="00FD61BA">
        <w:rPr>
          <w:rFonts w:ascii="Times New Roman" w:hAnsi="Times New Roman" w:cs="Times New Roman"/>
          <w:sz w:val="26"/>
          <w:szCs w:val="26"/>
        </w:rPr>
        <w:t>specimen A, and specimen B</w:t>
      </w:r>
      <w:r w:rsidR="005877EB" w:rsidRPr="00FD61BA">
        <w:rPr>
          <w:rFonts w:ascii="Times New Roman" w:hAnsi="Times New Roman" w:cs="Times New Roman"/>
          <w:sz w:val="26"/>
          <w:szCs w:val="26"/>
        </w:rPr>
        <w:t xml:space="preserve"> recorded, 0.67±0.005cm, 7.6±1.23cm, 18.4±3.45cm, 20±0.00cm and specimen C recorded 6.4±1.43cm, 17.6±1.08cm and 19.0±0.00cm respectively. There was significant (p&gt;0.05)</w:t>
      </w:r>
      <w:r w:rsidR="001C33C7" w:rsidRPr="00FD61BA">
        <w:rPr>
          <w:rFonts w:ascii="Times New Roman" w:hAnsi="Times New Roman" w:cs="Times New Roman"/>
          <w:sz w:val="26"/>
          <w:szCs w:val="26"/>
        </w:rPr>
        <w:t xml:space="preserve"> increased</w:t>
      </w:r>
      <w:r w:rsidR="005877EB" w:rsidRPr="00FD61BA">
        <w:rPr>
          <w:rFonts w:ascii="Times New Roman" w:hAnsi="Times New Roman" w:cs="Times New Roman"/>
          <w:sz w:val="26"/>
          <w:szCs w:val="26"/>
        </w:rPr>
        <w:t xml:space="preserve"> in the contaminated soil when NPK was added</w:t>
      </w:r>
      <w:r w:rsidR="00784554" w:rsidRPr="00FD61BA">
        <w:rPr>
          <w:rFonts w:ascii="Times New Roman" w:hAnsi="Times New Roman" w:cs="Times New Roman"/>
          <w:sz w:val="26"/>
          <w:szCs w:val="26"/>
        </w:rPr>
        <w:t xml:space="preserve">. </w:t>
      </w:r>
      <w:r w:rsidR="005877EB" w:rsidRPr="00FD61BA">
        <w:rPr>
          <w:rFonts w:ascii="Times New Roman" w:hAnsi="Times New Roman" w:cs="Times New Roman"/>
          <w:sz w:val="26"/>
          <w:szCs w:val="26"/>
        </w:rPr>
        <w:t>The leaf width in week three when NPK was apply shows significant (p&gt;0.05) increase that differs from the former as specimen B recorded 10.9±0.97</w:t>
      </w:r>
      <w:r w:rsidR="001C33C7" w:rsidRPr="00FD61BA">
        <w:rPr>
          <w:rFonts w:ascii="Times New Roman" w:hAnsi="Times New Roman" w:cs="Times New Roman"/>
          <w:sz w:val="26"/>
          <w:szCs w:val="26"/>
        </w:rPr>
        <w:t>cm</w:t>
      </w:r>
      <w:r w:rsidR="005877EB" w:rsidRPr="00FD61BA">
        <w:rPr>
          <w:rFonts w:ascii="Times New Roman" w:hAnsi="Times New Roman" w:cs="Times New Roman"/>
          <w:sz w:val="26"/>
          <w:szCs w:val="26"/>
        </w:rPr>
        <w:t xml:space="preserve"> and 12±0.00cm in </w:t>
      </w:r>
      <w:r w:rsidR="001C33C7" w:rsidRPr="00FD61BA">
        <w:rPr>
          <w:rFonts w:ascii="Times New Roman" w:hAnsi="Times New Roman" w:cs="Times New Roman"/>
          <w:sz w:val="26"/>
          <w:szCs w:val="26"/>
        </w:rPr>
        <w:t>week three and four</w:t>
      </w:r>
      <w:r w:rsidR="005877EB" w:rsidRPr="00FD61BA">
        <w:rPr>
          <w:rFonts w:ascii="Times New Roman" w:hAnsi="Times New Roman" w:cs="Times New Roman"/>
          <w:sz w:val="26"/>
          <w:szCs w:val="26"/>
        </w:rPr>
        <w:t xml:space="preserve">. Specimen C recorded 8.4±0.37cm and 9.5±0.00cm respectively. </w:t>
      </w:r>
      <w:r w:rsidR="009A667F" w:rsidRPr="00FD61BA">
        <w:rPr>
          <w:rFonts w:ascii="Times New Roman" w:hAnsi="Times New Roman" w:cs="Times New Roman"/>
          <w:i/>
          <w:sz w:val="26"/>
          <w:szCs w:val="26"/>
        </w:rPr>
        <w:t>The</w:t>
      </w:r>
      <w:r w:rsidR="00FE57B8" w:rsidRPr="00FD61BA">
        <w:rPr>
          <w:rFonts w:ascii="Times New Roman" w:hAnsi="Times New Roman" w:cs="Times New Roman"/>
          <w:i/>
          <w:sz w:val="26"/>
          <w:szCs w:val="26"/>
        </w:rPr>
        <w:t xml:space="preserve"> total</w:t>
      </w:r>
      <w:r w:rsidR="009A667F" w:rsidRPr="00FD61BA">
        <w:rPr>
          <w:rFonts w:ascii="Times New Roman" w:hAnsi="Times New Roman" w:cs="Times New Roman"/>
          <w:i/>
          <w:sz w:val="26"/>
          <w:szCs w:val="26"/>
        </w:rPr>
        <w:t xml:space="preserve"> hydrocarbon content</w:t>
      </w:r>
      <w:r w:rsidR="00FE57B8" w:rsidRPr="00FD61BA">
        <w:rPr>
          <w:rFonts w:ascii="Times New Roman" w:hAnsi="Times New Roman" w:cs="Times New Roman"/>
          <w:i/>
          <w:sz w:val="26"/>
          <w:szCs w:val="26"/>
        </w:rPr>
        <w:t xml:space="preserve"> (THC)</w:t>
      </w:r>
      <w:r w:rsidR="009A667F" w:rsidRPr="00FD61BA">
        <w:rPr>
          <w:rFonts w:ascii="Times New Roman" w:hAnsi="Times New Roman" w:cs="Times New Roman"/>
          <w:i/>
          <w:sz w:val="26"/>
          <w:szCs w:val="26"/>
        </w:rPr>
        <w:t xml:space="preserve"> was determined based on Official Analytical method and</w:t>
      </w:r>
      <w:r w:rsidR="00FE57B8" w:rsidRPr="00FD61BA">
        <w:rPr>
          <w:rFonts w:ascii="Times New Roman" w:hAnsi="Times New Roman" w:cs="Times New Roman"/>
          <w:i/>
          <w:sz w:val="26"/>
          <w:szCs w:val="26"/>
        </w:rPr>
        <w:t xml:space="preserve"> there was a significant (p&gt;0.005) increased in the contaminated soil with spent oil compared to the one without spent oil</w:t>
      </w:r>
      <w:r w:rsidR="00A00832" w:rsidRPr="00FD61BA">
        <w:rPr>
          <w:rFonts w:ascii="Times New Roman" w:hAnsi="Times New Roman" w:cs="Times New Roman"/>
          <w:i/>
          <w:sz w:val="26"/>
          <w:szCs w:val="26"/>
        </w:rPr>
        <w:t xml:space="preserve">. This study has </w:t>
      </w:r>
      <w:r w:rsidR="00A00832" w:rsidRPr="00FD61BA">
        <w:rPr>
          <w:rFonts w:ascii="Times New Roman" w:hAnsi="Times New Roman" w:cs="Times New Roman"/>
          <w:i/>
          <w:sz w:val="26"/>
          <w:szCs w:val="26"/>
        </w:rPr>
        <w:lastRenderedPageBreak/>
        <w:t xml:space="preserve">shown that </w:t>
      </w:r>
      <w:r w:rsidR="009A667F" w:rsidRPr="00FD61BA">
        <w:rPr>
          <w:rFonts w:ascii="Times New Roman" w:hAnsi="Times New Roman" w:cs="Times New Roman"/>
          <w:i/>
          <w:sz w:val="26"/>
          <w:szCs w:val="26"/>
        </w:rPr>
        <w:t>contaminated soil</w:t>
      </w:r>
      <w:r w:rsidR="000C08EE" w:rsidRPr="00FD61BA">
        <w:rPr>
          <w:rFonts w:ascii="Times New Roman" w:hAnsi="Times New Roman" w:cs="Times New Roman"/>
          <w:i/>
          <w:sz w:val="26"/>
          <w:szCs w:val="26"/>
        </w:rPr>
        <w:t xml:space="preserve"> with car spent oil has a pronounced effect on the growth and total hydrocarbon content on </w:t>
      </w:r>
      <w:r w:rsidR="009A667F" w:rsidRPr="00FD61BA">
        <w:rPr>
          <w:rFonts w:ascii="Times New Roman" w:hAnsi="Times New Roman" w:cs="Times New Roman"/>
          <w:i/>
          <w:sz w:val="26"/>
          <w:szCs w:val="26"/>
        </w:rPr>
        <w:t xml:space="preserve">Telfairia </w:t>
      </w:r>
      <w:r w:rsidR="000C08EE" w:rsidRPr="00FD61BA">
        <w:rPr>
          <w:rFonts w:ascii="Times New Roman" w:hAnsi="Times New Roman" w:cs="Times New Roman"/>
          <w:i/>
          <w:sz w:val="26"/>
          <w:szCs w:val="26"/>
        </w:rPr>
        <w:t>occidentalis and that</w:t>
      </w:r>
      <w:r w:rsidR="009A667F" w:rsidRPr="00FD61BA">
        <w:rPr>
          <w:rFonts w:ascii="Times New Roman" w:hAnsi="Times New Roman" w:cs="Times New Roman"/>
          <w:i/>
          <w:sz w:val="26"/>
          <w:szCs w:val="26"/>
        </w:rPr>
        <w:t xml:space="preserve"> </w:t>
      </w:r>
      <w:r w:rsidR="00784554" w:rsidRPr="00FD61BA">
        <w:rPr>
          <w:rFonts w:ascii="Times New Roman" w:hAnsi="Times New Roman" w:cs="Times New Roman"/>
          <w:i/>
          <w:sz w:val="26"/>
          <w:szCs w:val="26"/>
        </w:rPr>
        <w:t xml:space="preserve">NPK </w:t>
      </w:r>
      <w:r w:rsidR="000C08EE" w:rsidRPr="00FD61BA">
        <w:rPr>
          <w:rFonts w:ascii="Times New Roman" w:hAnsi="Times New Roman" w:cs="Times New Roman"/>
          <w:i/>
          <w:sz w:val="26"/>
          <w:szCs w:val="26"/>
        </w:rPr>
        <w:t>has the potential of enhancing the</w:t>
      </w:r>
      <w:r w:rsidR="00880B16" w:rsidRPr="00FD61BA">
        <w:rPr>
          <w:rFonts w:ascii="Times New Roman" w:hAnsi="Times New Roman" w:cs="Times New Roman"/>
          <w:i/>
          <w:sz w:val="26"/>
          <w:szCs w:val="26"/>
        </w:rPr>
        <w:t xml:space="preserve"> growth of the plant and the hydrocarbon content. </w:t>
      </w:r>
    </w:p>
    <w:p w:rsidR="00D55284" w:rsidRPr="00FD61BA" w:rsidRDefault="00D55284" w:rsidP="00FD61BA">
      <w:pPr>
        <w:spacing w:line="360" w:lineRule="auto"/>
        <w:rPr>
          <w:rFonts w:ascii="Times New Roman" w:hAnsi="Times New Roman" w:cs="Times New Roman"/>
          <w:sz w:val="26"/>
          <w:szCs w:val="26"/>
        </w:rPr>
      </w:pPr>
    </w:p>
    <w:p w:rsidR="00D55284" w:rsidRPr="00FD61BA" w:rsidRDefault="00D55284" w:rsidP="00FD61BA">
      <w:pPr>
        <w:spacing w:line="360" w:lineRule="auto"/>
        <w:rPr>
          <w:rFonts w:ascii="Times New Roman" w:hAnsi="Times New Roman" w:cs="Times New Roman"/>
          <w:b/>
          <w:bCs/>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D9369C" w:rsidRPr="00FD61BA" w:rsidRDefault="00D9369C" w:rsidP="00FD61BA">
      <w:pPr>
        <w:spacing w:line="360" w:lineRule="auto"/>
        <w:jc w:val="center"/>
        <w:rPr>
          <w:rFonts w:ascii="Times New Roman" w:hAnsi="Times New Roman" w:cs="Times New Roman"/>
          <w:b/>
          <w:bCs/>
          <w:sz w:val="26"/>
          <w:szCs w:val="26"/>
        </w:rPr>
      </w:pPr>
    </w:p>
    <w:p w:rsidR="00E8312D"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t xml:space="preserve">CHAPTER ONE </w:t>
      </w: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t>INTRODUCTION</w:t>
      </w:r>
    </w:p>
    <w:p w:rsidR="00710E77" w:rsidRPr="00FD61BA" w:rsidRDefault="002E6434" w:rsidP="00FD61BA">
      <w:pPr>
        <w:pStyle w:val="ListParagraph"/>
        <w:numPr>
          <w:ilvl w:val="1"/>
          <w:numId w:val="16"/>
        </w:num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Background of study</w:t>
      </w:r>
    </w:p>
    <w:p w:rsidR="00DA52DA" w:rsidRPr="00FD61BA" w:rsidRDefault="00653C4F" w:rsidP="00FD61BA">
      <w:pPr>
        <w:autoSpaceDE w:val="0"/>
        <w:autoSpaceDN w:val="0"/>
        <w:adjustRightInd w:val="0"/>
        <w:spacing w:after="0" w:line="360" w:lineRule="auto"/>
        <w:jc w:val="both"/>
        <w:rPr>
          <w:rFonts w:ascii="Times New Roman" w:hAnsi="Times New Roman" w:cs="Times New Roman"/>
          <w:color w:val="231F20"/>
          <w:sz w:val="26"/>
          <w:szCs w:val="26"/>
        </w:rPr>
      </w:pPr>
      <w:r w:rsidRPr="00FD61BA">
        <w:rPr>
          <w:rFonts w:ascii="Times New Roman" w:hAnsi="Times New Roman" w:cs="Times New Roman"/>
          <w:color w:val="000000"/>
          <w:sz w:val="26"/>
          <w:szCs w:val="26"/>
        </w:rPr>
        <w:t xml:space="preserve">Spent engine oil refers to used motor oil collected from mechanical/automobile, workshops, garages, and industrial sources like hydraulics oil, turbine oils, process oil and metal working fluids (Olugboji and Ogunwole, 2008). </w:t>
      </w:r>
      <w:r w:rsidRPr="00FD61BA">
        <w:rPr>
          <w:rFonts w:ascii="Times New Roman" w:hAnsi="Times New Roman" w:cs="Times New Roman"/>
          <w:color w:val="231F20"/>
          <w:sz w:val="26"/>
          <w:szCs w:val="26"/>
        </w:rPr>
        <w:t xml:space="preserve">Spent engine oil is a mixture of several different chemicals (Wang </w:t>
      </w:r>
      <w:r w:rsidR="00C04999" w:rsidRPr="00FD61BA">
        <w:rPr>
          <w:rFonts w:ascii="Times New Roman" w:hAnsi="Times New Roman" w:cs="Times New Roman"/>
          <w:i/>
          <w:iCs/>
          <w:color w:val="231F20"/>
          <w:sz w:val="26"/>
          <w:szCs w:val="26"/>
        </w:rPr>
        <w:t>et al.,</w:t>
      </w:r>
      <w:r w:rsidR="00654DF6" w:rsidRPr="00FD61BA">
        <w:rPr>
          <w:rFonts w:ascii="Times New Roman" w:hAnsi="Times New Roman" w:cs="Times New Roman"/>
          <w:i/>
          <w:iCs/>
          <w:color w:val="231F20"/>
          <w:sz w:val="26"/>
          <w:szCs w:val="26"/>
        </w:rPr>
        <w:t xml:space="preserve"> </w:t>
      </w:r>
      <w:r w:rsidRPr="00FD61BA">
        <w:rPr>
          <w:rFonts w:ascii="Times New Roman" w:hAnsi="Times New Roman" w:cs="Times New Roman"/>
          <w:color w:val="231F20"/>
          <w:sz w:val="26"/>
          <w:szCs w:val="26"/>
        </w:rPr>
        <w:t>2000), including low and high molecular weight (C15-C20) aliphatic hydrocarbons, aromatic hydrocarbons, polychlorinated biphenyls, lubricative additives, chlorodibenzofurans, decomposition products, heavy metal contaminants such as aluminum, chromium, tin, lead, manganese, nickel, and silicon that come from engine parts as they wear down (ATSDR, 1997).</w:t>
      </w:r>
      <w:r w:rsidR="008162E1" w:rsidRPr="00FD61BA">
        <w:rPr>
          <w:rFonts w:ascii="Times New Roman" w:hAnsi="Times New Roman" w:cs="Times New Roman"/>
          <w:sz w:val="26"/>
          <w:szCs w:val="26"/>
        </w:rPr>
        <w:t xml:space="preserve"> It is a non-volatile liquid and lubricant important in the maintenance of motor and internal combustion engines. When used or expired and drained out from automobile or generator engine during servicing is referred to as spent engine oil. Spent engine oil has constituted an i</w:t>
      </w:r>
      <w:r w:rsidR="007E0DB2" w:rsidRPr="00FD61BA">
        <w:rPr>
          <w:rFonts w:ascii="Times New Roman" w:hAnsi="Times New Roman" w:cs="Times New Roman"/>
          <w:sz w:val="26"/>
          <w:szCs w:val="26"/>
        </w:rPr>
        <w:t xml:space="preserve">mportant source of pollution in </w:t>
      </w:r>
      <w:r w:rsidR="008162E1" w:rsidRPr="00FD61BA">
        <w:rPr>
          <w:rFonts w:ascii="Times New Roman" w:hAnsi="Times New Roman" w:cs="Times New Roman"/>
          <w:sz w:val="26"/>
          <w:szCs w:val="26"/>
        </w:rPr>
        <w:t>Nigeria due to its indi</w:t>
      </w:r>
      <w:r w:rsidR="007E0DB2" w:rsidRPr="00FD61BA">
        <w:rPr>
          <w:rFonts w:ascii="Times New Roman" w:hAnsi="Times New Roman" w:cs="Times New Roman"/>
          <w:sz w:val="26"/>
          <w:szCs w:val="26"/>
        </w:rPr>
        <w:t xml:space="preserve">scriminate disposal into space, </w:t>
      </w:r>
      <w:r w:rsidR="008162E1" w:rsidRPr="00FD61BA">
        <w:rPr>
          <w:rFonts w:ascii="Times New Roman" w:hAnsi="Times New Roman" w:cs="Times New Roman"/>
          <w:sz w:val="26"/>
          <w:szCs w:val="26"/>
        </w:rPr>
        <w:t>gutter, water drains and open vacant plots.</w:t>
      </w:r>
      <w:r w:rsidR="000A3E48" w:rsidRPr="00FD61BA">
        <w:rPr>
          <w:rFonts w:ascii="Times New Roman" w:hAnsi="Times New Roman" w:cs="Times New Roman"/>
          <w:sz w:val="26"/>
          <w:szCs w:val="26"/>
        </w:rPr>
        <w:t xml:space="preserve"> </w:t>
      </w:r>
      <w:r w:rsidR="00DF5648" w:rsidRPr="00FD61BA">
        <w:rPr>
          <w:rFonts w:ascii="Times New Roman" w:hAnsi="Times New Roman" w:cs="Times New Roman"/>
          <w:sz w:val="26"/>
          <w:szCs w:val="26"/>
        </w:rPr>
        <w:t xml:space="preserve">According to Anoliefo and Vwioko (1995), contamination of open vacant plots and farmlands with petrol oils and grease is becoming more widespread problem than crude oil pollution especially in the urban areas. The impact of spent engine oil on contact with the soil ranged from depletion of nutrients especially Nitrogen (N) and </w:t>
      </w:r>
      <w:r w:rsidR="00DF5648" w:rsidRPr="00FD61BA">
        <w:rPr>
          <w:rFonts w:ascii="Times New Roman" w:hAnsi="Times New Roman" w:cs="Times New Roman"/>
          <w:sz w:val="26"/>
          <w:szCs w:val="26"/>
        </w:rPr>
        <w:lastRenderedPageBreak/>
        <w:t>Phosphorus (P), inhibition of microbial activities and degradation of soil physical properties (Amadi</w:t>
      </w:r>
      <w:r w:rsidR="00DA5983" w:rsidRPr="00FD61BA">
        <w:rPr>
          <w:rFonts w:ascii="Times New Roman" w:hAnsi="Times New Roman" w:cs="Times New Roman"/>
          <w:sz w:val="26"/>
          <w:szCs w:val="26"/>
        </w:rPr>
        <w:t xml:space="preserve"> </w:t>
      </w:r>
      <w:r w:rsidR="00C04999" w:rsidRPr="00FD61BA">
        <w:rPr>
          <w:rFonts w:ascii="Times New Roman" w:hAnsi="Times New Roman" w:cs="Times New Roman"/>
          <w:i/>
          <w:sz w:val="26"/>
          <w:szCs w:val="26"/>
        </w:rPr>
        <w:t>et al.,</w:t>
      </w:r>
      <w:r w:rsidR="00DF5648" w:rsidRPr="00FD61BA">
        <w:rPr>
          <w:rFonts w:ascii="Times New Roman" w:hAnsi="Times New Roman" w:cs="Times New Roman"/>
          <w:sz w:val="26"/>
          <w:szCs w:val="26"/>
        </w:rPr>
        <w:t>1993). Spent engine oil diffused into the soil on contact with the soil leading to the formation of waxy oily scum texture (Anoliefo and Vivioko, 1995).</w:t>
      </w:r>
      <w:r w:rsidR="00983E9C" w:rsidRPr="00FD61BA">
        <w:rPr>
          <w:rFonts w:ascii="Times New Roman" w:hAnsi="Times New Roman" w:cs="Times New Roman"/>
          <w:sz w:val="26"/>
          <w:szCs w:val="26"/>
        </w:rPr>
        <w:t xml:space="preserve"> </w:t>
      </w:r>
      <w:r w:rsidR="00E6274D" w:rsidRPr="00FD61BA">
        <w:rPr>
          <w:rFonts w:ascii="Times New Roman" w:hAnsi="Times New Roman" w:cs="Times New Roman"/>
          <w:sz w:val="26"/>
          <w:szCs w:val="26"/>
        </w:rPr>
        <w:t xml:space="preserve">Oils in soil makes the soil </w:t>
      </w:r>
      <w:r w:rsidR="00983E9C" w:rsidRPr="00FD61BA">
        <w:rPr>
          <w:rFonts w:ascii="Times New Roman" w:hAnsi="Times New Roman" w:cs="Times New Roman"/>
          <w:sz w:val="26"/>
          <w:szCs w:val="26"/>
        </w:rPr>
        <w:t xml:space="preserve">condition unsatisfactorily for plants (De Jong, 1980), due to reduction in the level of available plant nutrients or a rise to toxic levels of heavy metals, such as Mn, Va, Pb, etc. (Udo and Fayemi, 1975). Anoliefo and Vivioko (1995), reported that spent engine oil polluted soil caused </w:t>
      </w:r>
      <w:r w:rsidR="00E6274D" w:rsidRPr="00FD61BA">
        <w:rPr>
          <w:rFonts w:ascii="Times New Roman" w:hAnsi="Times New Roman" w:cs="Times New Roman"/>
          <w:sz w:val="26"/>
          <w:szCs w:val="26"/>
        </w:rPr>
        <w:t xml:space="preserve">stunted growth in plant and the </w:t>
      </w:r>
      <w:r w:rsidR="00983E9C" w:rsidRPr="00FD61BA">
        <w:rPr>
          <w:rFonts w:ascii="Times New Roman" w:hAnsi="Times New Roman" w:cs="Times New Roman"/>
          <w:sz w:val="26"/>
          <w:szCs w:val="26"/>
        </w:rPr>
        <w:t>effect was more pr</w:t>
      </w:r>
      <w:r w:rsidR="00AE4437" w:rsidRPr="00FD61BA">
        <w:rPr>
          <w:rFonts w:ascii="Times New Roman" w:hAnsi="Times New Roman" w:cs="Times New Roman"/>
          <w:sz w:val="26"/>
          <w:szCs w:val="26"/>
        </w:rPr>
        <w:t xml:space="preserve">onounced with tomato </w:t>
      </w:r>
      <w:r w:rsidR="00983E9C" w:rsidRPr="00FD61BA">
        <w:rPr>
          <w:rFonts w:ascii="Times New Roman" w:hAnsi="Times New Roman" w:cs="Times New Roman"/>
          <w:sz w:val="26"/>
          <w:szCs w:val="26"/>
        </w:rPr>
        <w:t>than sweet pepper.</w:t>
      </w:r>
      <w:r w:rsidR="00AE4437"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Petroleum and other organic petroleum-based products like gasoline, kerosene, diesel, and naphtha are in higher demand due to the expansion of industries that have been in the past and are still existing worldwide. In a natural state, this material consists of hundreds of thousands of distinct hydrocarbon compounds (Jeff, 2006</w:t>
      </w:r>
      <w:r w:rsidR="001769C0" w:rsidRPr="00FD61BA">
        <w:rPr>
          <w:rFonts w:ascii="Times New Roman" w:hAnsi="Times New Roman" w:cs="Times New Roman"/>
          <w:sz w:val="26"/>
          <w:szCs w:val="26"/>
        </w:rPr>
        <w:t>). These</w:t>
      </w:r>
      <w:r w:rsidR="002E6434" w:rsidRPr="00FD61BA">
        <w:rPr>
          <w:rFonts w:ascii="Times New Roman" w:hAnsi="Times New Roman" w:cs="Times New Roman"/>
          <w:sz w:val="26"/>
          <w:szCs w:val="26"/>
        </w:rPr>
        <w:t xml:space="preserve"> crudes are transported through pipelines, exposed to environmental factors like weather, temperature variations, soil movement, and human activity. These factors can harm the pipelines, causing them to crack or break and contaminate the surrounding soil, endangering human health and the environment. One of Nigeria's most prevalent environmental pollutants/contaminants is crude oil products. There are some natural sources of oil contamination, but human activity is the leading cause. Underground gasoline storage tanks at motor fuel stations, heating oil tanks for homes and businesses, fuel distribution facilities, refineries, crude oil production sites and unintentional accidents are familiar sources of these items (Marinescu </w:t>
      </w:r>
      <w:r w:rsidR="00C04999" w:rsidRPr="00FD61BA">
        <w:rPr>
          <w:rFonts w:ascii="Times New Roman" w:hAnsi="Times New Roman" w:cs="Times New Roman"/>
          <w:i/>
          <w:sz w:val="26"/>
          <w:szCs w:val="26"/>
        </w:rPr>
        <w:t>et al.,</w:t>
      </w:r>
      <w:r w:rsidR="00654DF6" w:rsidRPr="00FD61BA">
        <w:rPr>
          <w:rFonts w:ascii="Times New Roman" w:hAnsi="Times New Roman" w:cs="Times New Roman"/>
          <w:i/>
          <w:sz w:val="26"/>
          <w:szCs w:val="26"/>
        </w:rPr>
        <w:t xml:space="preserve"> </w:t>
      </w:r>
      <w:r w:rsidR="002E6434" w:rsidRPr="00FD61BA">
        <w:rPr>
          <w:rFonts w:ascii="Times New Roman" w:hAnsi="Times New Roman" w:cs="Times New Roman"/>
          <w:sz w:val="26"/>
          <w:szCs w:val="26"/>
        </w:rPr>
        <w:t>2011).</w:t>
      </w:r>
      <w:r w:rsidR="003D143C"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Most of these PHCs are considered high-grade pollutants for environmental</w:t>
      </w:r>
      <w:r w:rsidR="00200745"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remediation by the United States Environmental Protection Agency</w:t>
      </w:r>
      <w:r w:rsidR="00200745"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Act.</w:t>
      </w:r>
      <w:r w:rsidR="00200745" w:rsidRPr="00FD61BA">
        <w:rPr>
          <w:rFonts w:ascii="Times New Roman" w:hAnsi="Times New Roman" w:cs="Times New Roman"/>
          <w:sz w:val="26"/>
          <w:szCs w:val="26"/>
        </w:rPr>
        <w:t xml:space="preserve"> </w:t>
      </w:r>
    </w:p>
    <w:p w:rsidR="00DA52DA" w:rsidRPr="00FD61BA" w:rsidRDefault="00DA52DA" w:rsidP="00FD61BA">
      <w:pPr>
        <w:autoSpaceDE w:val="0"/>
        <w:autoSpaceDN w:val="0"/>
        <w:adjustRightInd w:val="0"/>
        <w:spacing w:after="0" w:line="360" w:lineRule="auto"/>
        <w:jc w:val="both"/>
        <w:rPr>
          <w:rFonts w:ascii="Times New Roman" w:hAnsi="Times New Roman" w:cs="Times New Roman"/>
          <w:sz w:val="26"/>
          <w:szCs w:val="26"/>
        </w:rPr>
      </w:pPr>
    </w:p>
    <w:p w:rsidR="00D55284" w:rsidRPr="00FD61BA" w:rsidRDefault="00DA52DA" w:rsidP="00FD61BA">
      <w:pPr>
        <w:autoSpaceDE w:val="0"/>
        <w:autoSpaceDN w:val="0"/>
        <w:adjustRightInd w:val="0"/>
        <w:spacing w:after="0" w:line="360" w:lineRule="auto"/>
        <w:jc w:val="both"/>
        <w:rPr>
          <w:rFonts w:ascii="Times New Roman" w:hAnsi="Times New Roman" w:cs="Times New Roman"/>
          <w:sz w:val="26"/>
          <w:szCs w:val="26"/>
        </w:rPr>
      </w:pPr>
      <w:r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 xml:space="preserve"> is a valuable commercial crop grown in urban and peri-urban areas in Nigeria and across the lowland humid tropics of West Africa.</w:t>
      </w:r>
      <w:r w:rsidR="002B3FD8" w:rsidRPr="00FD61BA">
        <w:rPr>
          <w:rFonts w:ascii="Times New Roman" w:hAnsi="Times New Roman" w:cs="Times New Roman"/>
          <w:sz w:val="26"/>
          <w:szCs w:val="26"/>
        </w:rPr>
        <w:t xml:space="preserve"> </w:t>
      </w:r>
      <w:r w:rsidR="002B3FD8" w:rsidRPr="00FD61BA">
        <w:rPr>
          <w:rFonts w:ascii="Times New Roman" w:eastAsia="TimesNewRoman" w:hAnsi="Times New Roman" w:cs="Times New Roman"/>
          <w:sz w:val="26"/>
          <w:szCs w:val="26"/>
        </w:rPr>
        <w:t xml:space="preserve">It belongs to the family cucurbitaceae. </w:t>
      </w:r>
      <w:r w:rsidRPr="00FD61BA">
        <w:rPr>
          <w:rFonts w:ascii="Times New Roman" w:hAnsi="Times New Roman" w:cs="Times New Roman"/>
          <w:sz w:val="26"/>
          <w:szCs w:val="26"/>
        </w:rPr>
        <w:t xml:space="preserve"> It is a tropical vine grown primarily for the leaves and edible seed (Fagbemi </w:t>
      </w:r>
      <w:r w:rsidR="00C04999" w:rsidRPr="00FD61BA">
        <w:rPr>
          <w:rFonts w:ascii="Times New Roman" w:hAnsi="Times New Roman" w:cs="Times New Roman"/>
          <w:i/>
          <w:sz w:val="26"/>
          <w:szCs w:val="26"/>
        </w:rPr>
        <w:t>et al.,</w:t>
      </w:r>
      <w:r w:rsidR="00654DF6" w:rsidRPr="00FD61BA">
        <w:rPr>
          <w:rFonts w:ascii="Times New Roman" w:hAnsi="Times New Roman" w:cs="Times New Roman"/>
          <w:sz w:val="26"/>
          <w:szCs w:val="26"/>
        </w:rPr>
        <w:t xml:space="preserve"> </w:t>
      </w:r>
      <w:r w:rsidRPr="00FD61BA">
        <w:rPr>
          <w:rFonts w:ascii="Times New Roman" w:hAnsi="Times New Roman" w:cs="Times New Roman"/>
          <w:sz w:val="26"/>
          <w:szCs w:val="26"/>
        </w:rPr>
        <w:t>2005). In addition, the plant can be used to treat anemia, convulsion, high blood pressure, high blood cholesterol, anthritis, liver problems and inflammatory condition (Oguntola, 2011).</w:t>
      </w:r>
      <w:r w:rsidR="00AE4437" w:rsidRPr="00FD61BA">
        <w:rPr>
          <w:rFonts w:ascii="Times New Roman" w:eastAsia="TimesNewRoman" w:hAnsi="Times New Roman" w:cs="Times New Roman"/>
          <w:sz w:val="26"/>
          <w:szCs w:val="26"/>
        </w:rPr>
        <w:t xml:space="preserve"> The fruit is fluted as it can be seen from the shape of the gourd. It is from </w:t>
      </w:r>
      <w:r w:rsidR="00AE4437" w:rsidRPr="00FD61BA">
        <w:rPr>
          <w:rFonts w:ascii="Times New Roman" w:eastAsia="TimesNewRoman" w:hAnsi="Times New Roman" w:cs="Times New Roman"/>
          <w:sz w:val="26"/>
          <w:szCs w:val="26"/>
        </w:rPr>
        <w:lastRenderedPageBreak/>
        <w:t>this morphology it d</w:t>
      </w:r>
      <w:r w:rsidR="00BF31C6" w:rsidRPr="00FD61BA">
        <w:rPr>
          <w:rFonts w:ascii="Times New Roman" w:eastAsia="TimesNewRoman" w:hAnsi="Times New Roman" w:cs="Times New Roman"/>
          <w:sz w:val="26"/>
          <w:szCs w:val="26"/>
        </w:rPr>
        <w:t xml:space="preserve">erives its name-fluted pumpkin. </w:t>
      </w:r>
      <w:r w:rsidR="00AE4437" w:rsidRPr="00FD61BA">
        <w:rPr>
          <w:rFonts w:ascii="Times New Roman" w:eastAsia="TimesNewRoman" w:hAnsi="Times New Roman" w:cs="Times New Roman"/>
          <w:sz w:val="26"/>
          <w:szCs w:val="26"/>
        </w:rPr>
        <w:t>There is hard</w:t>
      </w:r>
      <w:r w:rsidR="00A911EF" w:rsidRPr="00FD61BA">
        <w:rPr>
          <w:rFonts w:ascii="Times New Roman" w:eastAsia="TimesNewRoman" w:hAnsi="Times New Roman" w:cs="Times New Roman"/>
          <w:sz w:val="26"/>
          <w:szCs w:val="26"/>
        </w:rPr>
        <w:t xml:space="preserve">ly any home in Nigeria where </w:t>
      </w:r>
      <w:r w:rsidR="00A911EF" w:rsidRPr="00FD61BA">
        <w:rPr>
          <w:rFonts w:ascii="Times New Roman" w:hAnsi="Times New Roman" w:cs="Times New Roman"/>
          <w:i/>
          <w:sz w:val="26"/>
          <w:szCs w:val="26"/>
        </w:rPr>
        <w:t>Telfairia occidentalis</w:t>
      </w:r>
      <w:r w:rsidR="00AE4437" w:rsidRPr="00FD61BA">
        <w:rPr>
          <w:rFonts w:ascii="Times New Roman" w:eastAsia="TimesNewRoman" w:hAnsi="Times New Roman" w:cs="Times New Roman"/>
          <w:sz w:val="26"/>
          <w:szCs w:val="26"/>
        </w:rPr>
        <w:t xml:space="preserve"> is not consumed in daily meals due to its health restoration value. The young leaves are sliced and stored in a bottle to which coconut water and salt are added. This is used for the treatment of convulsion in ethno medicine (Gbile, 1986). The roots are used as rodenticide and ordeal poison (Gill, 1992). The leaves contain essential oils, vitamins; root contains cucubitacine, sesquiterpene, lactones (Iwu, 1983).</w:t>
      </w:r>
      <w:r w:rsidR="0037061F" w:rsidRPr="00FD61BA">
        <w:rPr>
          <w:rFonts w:ascii="Times New Roman" w:eastAsia="TimesNewRoman" w:hAnsi="Times New Roman" w:cs="Times New Roman"/>
          <w:sz w:val="26"/>
          <w:szCs w:val="26"/>
        </w:rPr>
        <w:t xml:space="preserve"> </w:t>
      </w:r>
      <w:r w:rsidR="0037061F" w:rsidRPr="00FD61BA">
        <w:rPr>
          <w:rFonts w:ascii="Times New Roman" w:hAnsi="Times New Roman" w:cs="Times New Roman"/>
          <w:sz w:val="26"/>
          <w:szCs w:val="26"/>
        </w:rPr>
        <w:t xml:space="preserve">In addition, diets that </w:t>
      </w:r>
      <w:r w:rsidR="00554E7B" w:rsidRPr="00FD61BA">
        <w:rPr>
          <w:rFonts w:ascii="Times New Roman" w:hAnsi="Times New Roman" w:cs="Times New Roman"/>
          <w:sz w:val="26"/>
          <w:szCs w:val="26"/>
        </w:rPr>
        <w:t xml:space="preserve">are rich in leaves and seeds of </w:t>
      </w:r>
      <w:r w:rsidR="0037061F" w:rsidRPr="00FD61BA">
        <w:rPr>
          <w:rFonts w:ascii="Times New Roman" w:hAnsi="Times New Roman" w:cs="Times New Roman"/>
          <w:sz w:val="26"/>
          <w:szCs w:val="26"/>
        </w:rPr>
        <w:t>fluted pump</w:t>
      </w:r>
      <w:r w:rsidR="00554E7B" w:rsidRPr="00FD61BA">
        <w:rPr>
          <w:rFonts w:ascii="Times New Roman" w:hAnsi="Times New Roman" w:cs="Times New Roman"/>
          <w:sz w:val="26"/>
          <w:szCs w:val="26"/>
        </w:rPr>
        <w:t xml:space="preserve">kin have been found to increase </w:t>
      </w:r>
      <w:r w:rsidR="0037061F" w:rsidRPr="00FD61BA">
        <w:rPr>
          <w:rFonts w:ascii="Times New Roman" w:hAnsi="Times New Roman" w:cs="Times New Roman"/>
          <w:sz w:val="26"/>
          <w:szCs w:val="26"/>
        </w:rPr>
        <w:t>haemotological i</w:t>
      </w:r>
      <w:r w:rsidR="00554E7B" w:rsidRPr="00FD61BA">
        <w:rPr>
          <w:rFonts w:ascii="Times New Roman" w:hAnsi="Times New Roman" w:cs="Times New Roman"/>
          <w:sz w:val="26"/>
          <w:szCs w:val="26"/>
        </w:rPr>
        <w:t xml:space="preserve">ndices, improved sperm quality, </w:t>
      </w:r>
      <w:r w:rsidR="0037061F" w:rsidRPr="00FD61BA">
        <w:rPr>
          <w:rFonts w:ascii="Times New Roman" w:hAnsi="Times New Roman" w:cs="Times New Roman"/>
          <w:sz w:val="26"/>
          <w:szCs w:val="26"/>
        </w:rPr>
        <w:t>reduced blood glu</w:t>
      </w:r>
      <w:r w:rsidR="00554E7B" w:rsidRPr="00FD61BA">
        <w:rPr>
          <w:rFonts w:ascii="Times New Roman" w:hAnsi="Times New Roman" w:cs="Times New Roman"/>
          <w:sz w:val="26"/>
          <w:szCs w:val="26"/>
        </w:rPr>
        <w:t xml:space="preserve">cose levels, arrest cancers and </w:t>
      </w:r>
      <w:r w:rsidR="0037061F" w:rsidRPr="00FD61BA">
        <w:rPr>
          <w:rFonts w:ascii="Times New Roman" w:hAnsi="Times New Roman" w:cs="Times New Roman"/>
          <w:sz w:val="26"/>
          <w:szCs w:val="26"/>
        </w:rPr>
        <w:t>prevent the upset and</w:t>
      </w:r>
      <w:r w:rsidR="00554E7B" w:rsidRPr="00FD61BA">
        <w:rPr>
          <w:rFonts w:ascii="Times New Roman" w:hAnsi="Times New Roman" w:cs="Times New Roman"/>
          <w:sz w:val="26"/>
          <w:szCs w:val="26"/>
        </w:rPr>
        <w:t xml:space="preserve">ropauce (Muanya, 2012). In this </w:t>
      </w:r>
      <w:r w:rsidR="0037061F" w:rsidRPr="00FD61BA">
        <w:rPr>
          <w:rFonts w:ascii="Times New Roman" w:hAnsi="Times New Roman" w:cs="Times New Roman"/>
          <w:sz w:val="26"/>
          <w:szCs w:val="26"/>
        </w:rPr>
        <w:t>study, flute</w:t>
      </w:r>
      <w:r w:rsidR="00554E7B" w:rsidRPr="00FD61BA">
        <w:rPr>
          <w:rFonts w:ascii="Times New Roman" w:hAnsi="Times New Roman" w:cs="Times New Roman"/>
          <w:sz w:val="26"/>
          <w:szCs w:val="26"/>
        </w:rPr>
        <w:t xml:space="preserve">d pumpkin was used to access the </w:t>
      </w:r>
      <w:r w:rsidR="0037061F" w:rsidRPr="00FD61BA">
        <w:rPr>
          <w:rFonts w:ascii="Times New Roman" w:hAnsi="Times New Roman" w:cs="Times New Roman"/>
          <w:sz w:val="26"/>
          <w:szCs w:val="26"/>
        </w:rPr>
        <w:t>productive of soil polluted w</w:t>
      </w:r>
      <w:r w:rsidR="00554E7B" w:rsidRPr="00FD61BA">
        <w:rPr>
          <w:rFonts w:ascii="Times New Roman" w:hAnsi="Times New Roman" w:cs="Times New Roman"/>
          <w:sz w:val="26"/>
          <w:szCs w:val="26"/>
        </w:rPr>
        <w:t xml:space="preserve">ith spent engine oil and </w:t>
      </w:r>
      <w:r w:rsidR="0037061F" w:rsidRPr="00FD61BA">
        <w:rPr>
          <w:rFonts w:ascii="Times New Roman" w:hAnsi="Times New Roman" w:cs="Times New Roman"/>
          <w:sz w:val="26"/>
          <w:szCs w:val="26"/>
        </w:rPr>
        <w:t>amended with organic fertilizer.</w:t>
      </w:r>
      <w:r w:rsidRPr="00FD61BA">
        <w:rPr>
          <w:rFonts w:ascii="Times New Roman" w:hAnsi="Times New Roman" w:cs="Times New Roman"/>
          <w:sz w:val="26"/>
          <w:szCs w:val="26"/>
        </w:rPr>
        <w:t xml:space="preserve"> </w:t>
      </w:r>
      <w:r w:rsidR="0037061F"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The</w:t>
      </w:r>
      <w:r w:rsidR="00200745"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cumulative concentrations of PHCs in ecological media are usually measured as Total</w:t>
      </w:r>
      <w:r w:rsidR="00992A34"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Petroleum hydrocarbons (TPHs), with carbon numbers generally ranging from C10 to C40 (</w:t>
      </w:r>
      <w:r w:rsidR="002E6434" w:rsidRPr="00FD61BA">
        <w:rPr>
          <w:rFonts w:ascii="Times New Roman" w:hAnsi="Times New Roman" w:cs="Times New Roman"/>
          <w:i/>
          <w:sz w:val="26"/>
          <w:szCs w:val="26"/>
        </w:rPr>
        <w:t xml:space="preserve">Grifoni </w:t>
      </w:r>
      <w:r w:rsidR="00C04999" w:rsidRPr="00FD61BA">
        <w:rPr>
          <w:rFonts w:ascii="Times New Roman" w:hAnsi="Times New Roman" w:cs="Times New Roman"/>
          <w:i/>
          <w:sz w:val="26"/>
          <w:szCs w:val="26"/>
        </w:rPr>
        <w:t>et al.,</w:t>
      </w:r>
      <w:r w:rsidR="00654DF6" w:rsidRPr="00FD61BA">
        <w:rPr>
          <w:rFonts w:ascii="Times New Roman" w:hAnsi="Times New Roman" w:cs="Times New Roman"/>
          <w:i/>
          <w:sz w:val="26"/>
          <w:szCs w:val="26"/>
        </w:rPr>
        <w:t xml:space="preserve"> </w:t>
      </w:r>
      <w:r w:rsidR="002E6434" w:rsidRPr="00FD61BA">
        <w:rPr>
          <w:rFonts w:ascii="Times New Roman" w:hAnsi="Times New Roman" w:cs="Times New Roman"/>
          <w:sz w:val="26"/>
          <w:szCs w:val="26"/>
        </w:rPr>
        <w:t xml:space="preserve">2020). However, the downward migration of diesel and gasoline fuels through the soil profile is limited due to the physical properties of the energy which will be adsorbed in the organic-rich surface soil, causing an impediment to downward migration (Adam and Duncan, 2002). Nonetheless, methods have been developed to find and locate the leak when it is minor (Arifin </w:t>
      </w:r>
      <w:r w:rsidR="00654DF6" w:rsidRPr="00FD61BA">
        <w:rPr>
          <w:rFonts w:ascii="Times New Roman" w:hAnsi="Times New Roman" w:cs="Times New Roman"/>
          <w:i/>
          <w:sz w:val="26"/>
          <w:szCs w:val="26"/>
        </w:rPr>
        <w:t>et al.,</w:t>
      </w:r>
      <w:r w:rsidR="002E6434" w:rsidRPr="00FD61BA">
        <w:rPr>
          <w:rFonts w:ascii="Times New Roman" w:hAnsi="Times New Roman" w:cs="Times New Roman"/>
          <w:sz w:val="26"/>
          <w:szCs w:val="26"/>
        </w:rPr>
        <w:t>2015).</w:t>
      </w:r>
      <w:r w:rsidR="00710E77"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 xml:space="preserve">Detecting HC contamination in the soil through changes in the vegetation cover pattern can indirectly detect leaks in pipelines. According to (Smith </w:t>
      </w:r>
      <w:r w:rsidR="00C04999" w:rsidRPr="00FD61BA">
        <w:rPr>
          <w:rFonts w:ascii="Times New Roman" w:hAnsi="Times New Roman" w:cs="Times New Roman"/>
          <w:i/>
          <w:sz w:val="26"/>
          <w:szCs w:val="26"/>
        </w:rPr>
        <w:t>et al.,</w:t>
      </w:r>
      <w:r w:rsidR="002E6434" w:rsidRPr="00FD61BA">
        <w:rPr>
          <w:rFonts w:ascii="Times New Roman" w:hAnsi="Times New Roman" w:cs="Times New Roman"/>
          <w:sz w:val="26"/>
          <w:szCs w:val="26"/>
        </w:rPr>
        <w:t xml:space="preserve"> 2004; Emengini </w:t>
      </w:r>
      <w:r w:rsidR="00C04999" w:rsidRPr="00FD61BA">
        <w:rPr>
          <w:rFonts w:ascii="Times New Roman" w:hAnsi="Times New Roman" w:cs="Times New Roman"/>
          <w:i/>
          <w:sz w:val="26"/>
          <w:szCs w:val="26"/>
        </w:rPr>
        <w:t>et al.,</w:t>
      </w:r>
      <w:r w:rsidR="00654DF6" w:rsidRPr="00FD61BA">
        <w:rPr>
          <w:rFonts w:ascii="Times New Roman" w:hAnsi="Times New Roman" w:cs="Times New Roman"/>
          <w:i/>
          <w:sz w:val="26"/>
          <w:szCs w:val="26"/>
        </w:rPr>
        <w:t xml:space="preserve"> </w:t>
      </w:r>
      <w:r w:rsidR="002E6434" w:rsidRPr="00FD61BA">
        <w:rPr>
          <w:rFonts w:ascii="Times New Roman" w:hAnsi="Times New Roman" w:cs="Times New Roman"/>
          <w:sz w:val="26"/>
          <w:szCs w:val="26"/>
        </w:rPr>
        <w:t>2013a, 2013b), the presence of HC in the soil can have a variety of physiological impacts on plants, including reduced growth and leaf chlorosis, which can alter how much light is reflected, transmitted, and absorbed by leaves and the canopy.</w:t>
      </w:r>
      <w:r w:rsidR="003D143C"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In the recent light of the research on the effect of crude oil on plants, it was observed that crude oil has a synergistic</w:t>
      </w:r>
      <w:r w:rsidR="00AE4437"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 xml:space="preserve">impact on soil physiochemical properties, which affects the performance of the </w:t>
      </w:r>
      <w:r w:rsidR="00710E77" w:rsidRPr="00FD61BA">
        <w:rPr>
          <w:rFonts w:ascii="Times New Roman" w:hAnsi="Times New Roman" w:cs="Times New Roman"/>
          <w:sz w:val="26"/>
          <w:szCs w:val="26"/>
        </w:rPr>
        <w:t>plants</w:t>
      </w:r>
      <w:r w:rsidR="002E6434" w:rsidRPr="00FD61BA">
        <w:rPr>
          <w:rFonts w:ascii="Times New Roman" w:hAnsi="Times New Roman" w:cs="Times New Roman"/>
          <w:sz w:val="26"/>
          <w:szCs w:val="26"/>
        </w:rPr>
        <w:t xml:space="preserve"> and results in the unavailability of nutrients to the plants</w:t>
      </w:r>
      <w:r w:rsidR="002030A5" w:rsidRPr="00FD61BA">
        <w:rPr>
          <w:rFonts w:ascii="Times New Roman" w:hAnsi="Times New Roman" w:cs="Times New Roman"/>
          <w:sz w:val="26"/>
          <w:szCs w:val="26"/>
        </w:rPr>
        <w:t xml:space="preserve">, as such there is need to evaluate the </w:t>
      </w:r>
      <w:r w:rsidR="007F5696" w:rsidRPr="00FD61BA">
        <w:rPr>
          <w:rFonts w:ascii="Times New Roman" w:hAnsi="Times New Roman" w:cs="Times New Roman"/>
          <w:sz w:val="26"/>
          <w:szCs w:val="26"/>
        </w:rPr>
        <w:t xml:space="preserve">growth performance and </w:t>
      </w:r>
      <w:r w:rsidR="002030A5" w:rsidRPr="00FD61BA">
        <w:rPr>
          <w:rFonts w:ascii="Times New Roman" w:hAnsi="Times New Roman" w:cs="Times New Roman"/>
          <w:sz w:val="26"/>
          <w:szCs w:val="26"/>
        </w:rPr>
        <w:t>Total Hydrocarbon Content (THC)</w:t>
      </w:r>
      <w:r w:rsidR="007F5696" w:rsidRPr="00FD61BA">
        <w:rPr>
          <w:rFonts w:ascii="Times New Roman" w:hAnsi="Times New Roman" w:cs="Times New Roman"/>
          <w:sz w:val="26"/>
          <w:szCs w:val="26"/>
        </w:rPr>
        <w:t xml:space="preserve"> on the affected plant </w:t>
      </w:r>
      <w:r w:rsidR="002E6434" w:rsidRPr="00FD61BA">
        <w:rPr>
          <w:rFonts w:ascii="Times New Roman" w:hAnsi="Times New Roman" w:cs="Times New Roman"/>
          <w:sz w:val="26"/>
          <w:szCs w:val="26"/>
        </w:rPr>
        <w:t>(Odejegba and Sadig, 2004).</w:t>
      </w:r>
    </w:p>
    <w:p w:rsidR="003263CF" w:rsidRPr="00FD61BA" w:rsidRDefault="003263CF" w:rsidP="00FD61BA">
      <w:pPr>
        <w:autoSpaceDE w:val="0"/>
        <w:autoSpaceDN w:val="0"/>
        <w:adjustRightInd w:val="0"/>
        <w:spacing w:after="0" w:line="360" w:lineRule="auto"/>
        <w:jc w:val="both"/>
        <w:rPr>
          <w:rFonts w:ascii="Times New Roman" w:hAnsi="Times New Roman" w:cs="Times New Roman"/>
          <w:sz w:val="26"/>
          <w:szCs w:val="26"/>
        </w:rPr>
      </w:pPr>
    </w:p>
    <w:p w:rsidR="00654DF6" w:rsidRPr="00FD61BA" w:rsidRDefault="00654DF6" w:rsidP="00FD61BA">
      <w:pPr>
        <w:autoSpaceDE w:val="0"/>
        <w:autoSpaceDN w:val="0"/>
        <w:adjustRightInd w:val="0"/>
        <w:spacing w:after="0" w:line="360" w:lineRule="auto"/>
        <w:jc w:val="both"/>
        <w:rPr>
          <w:rFonts w:ascii="Times New Roman" w:hAnsi="Times New Roman" w:cs="Times New Roman"/>
          <w:sz w:val="26"/>
          <w:szCs w:val="26"/>
        </w:rPr>
      </w:pPr>
    </w:p>
    <w:p w:rsidR="00092F84" w:rsidRPr="00FD61BA" w:rsidRDefault="002E6434" w:rsidP="00FD61BA">
      <w:pPr>
        <w:pStyle w:val="ListParagraph"/>
        <w:numPr>
          <w:ilvl w:val="1"/>
          <w:numId w:val="16"/>
        </w:num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lastRenderedPageBreak/>
        <w:t xml:space="preserve">Problem Statement </w:t>
      </w:r>
    </w:p>
    <w:p w:rsidR="00D55284" w:rsidRPr="00FD61BA" w:rsidRDefault="00092F84" w:rsidP="00FD61BA">
      <w:pPr>
        <w:spacing w:line="360" w:lineRule="auto"/>
        <w:jc w:val="both"/>
        <w:rPr>
          <w:rFonts w:ascii="Times New Roman" w:hAnsi="Times New Roman" w:cs="Times New Roman"/>
          <w:bCs/>
          <w:sz w:val="26"/>
          <w:szCs w:val="26"/>
        </w:rPr>
      </w:pPr>
      <w:r w:rsidRPr="00FD61BA">
        <w:rPr>
          <w:rFonts w:ascii="Times New Roman" w:hAnsi="Times New Roman" w:cs="Times New Roman"/>
          <w:sz w:val="26"/>
          <w:szCs w:val="26"/>
        </w:rPr>
        <w:t xml:space="preserve">The disposal of spent oil into open vacant plots and farms, gutters and water drains is an environmental risk (Odjegba and Sadiq, 2002) since it is liquid, it easily leaches into the environment and eventually pollutes either water or soil (Olugboji and Ogunwole, 2008). This factors have been studied to affect the growth performance and increased the </w:t>
      </w:r>
      <w:r w:rsidR="00D10E50" w:rsidRPr="00FD61BA">
        <w:rPr>
          <w:rFonts w:ascii="Times New Roman" w:hAnsi="Times New Roman" w:cs="Times New Roman"/>
          <w:sz w:val="26"/>
          <w:szCs w:val="26"/>
        </w:rPr>
        <w:t xml:space="preserve">heavy metal </w:t>
      </w:r>
      <w:r w:rsidRPr="00FD61BA">
        <w:rPr>
          <w:rFonts w:ascii="Times New Roman" w:hAnsi="Times New Roman" w:cs="Times New Roman"/>
          <w:sz w:val="26"/>
          <w:szCs w:val="26"/>
        </w:rPr>
        <w:t>contents of plants one of which is fluted pumpkin (</w:t>
      </w:r>
      <w:r w:rsidRPr="00FD61BA">
        <w:rPr>
          <w:rFonts w:ascii="Times New Roman" w:hAnsi="Times New Roman" w:cs="Times New Roman"/>
          <w:i/>
          <w:sz w:val="26"/>
          <w:szCs w:val="26"/>
        </w:rPr>
        <w:t>Telfairia occidentalis).</w:t>
      </w:r>
      <w:r w:rsidR="00D10E50" w:rsidRPr="00FD61BA">
        <w:rPr>
          <w:rFonts w:ascii="Times New Roman" w:hAnsi="Times New Roman" w:cs="Times New Roman"/>
          <w:i/>
          <w:sz w:val="26"/>
          <w:szCs w:val="26"/>
        </w:rPr>
        <w:t xml:space="preserve"> </w:t>
      </w:r>
      <w:r w:rsidR="00D10E50" w:rsidRPr="00FD61BA">
        <w:rPr>
          <w:rFonts w:ascii="Times New Roman" w:hAnsi="Times New Roman" w:cs="Times New Roman"/>
          <w:sz w:val="26"/>
          <w:szCs w:val="26"/>
        </w:rPr>
        <w:t>Although some heavy metals at low concentrations are essential micronutrients for plants, but at high</w:t>
      </w:r>
      <w:r w:rsidR="00D651C0" w:rsidRPr="00FD61BA">
        <w:rPr>
          <w:rFonts w:ascii="Times New Roman" w:hAnsi="Times New Roman" w:cs="Times New Roman"/>
          <w:sz w:val="26"/>
          <w:szCs w:val="26"/>
        </w:rPr>
        <w:t xml:space="preserve"> </w:t>
      </w:r>
      <w:r w:rsidR="00D10E50" w:rsidRPr="00FD61BA">
        <w:rPr>
          <w:rFonts w:ascii="Times New Roman" w:hAnsi="Times New Roman" w:cs="Times New Roman"/>
          <w:sz w:val="26"/>
          <w:szCs w:val="26"/>
        </w:rPr>
        <w:t xml:space="preserve">concentrations they may cause metabolic disorders and become growth inhibitors for most of the plant species (Fernandes and Henriques, 1991). </w:t>
      </w:r>
      <w:r w:rsidR="002E6434" w:rsidRPr="00FD61BA">
        <w:rPr>
          <w:rFonts w:ascii="Times New Roman" w:hAnsi="Times New Roman" w:cs="Times New Roman"/>
          <w:sz w:val="26"/>
          <w:szCs w:val="26"/>
        </w:rPr>
        <w:t>Thi</w:t>
      </w:r>
      <w:r w:rsidRPr="00FD61BA">
        <w:rPr>
          <w:rFonts w:ascii="Times New Roman" w:hAnsi="Times New Roman" w:cs="Times New Roman"/>
          <w:sz w:val="26"/>
          <w:szCs w:val="26"/>
        </w:rPr>
        <w:t>s work investigates the</w:t>
      </w:r>
      <w:r w:rsidR="007D4F33" w:rsidRPr="00FD61BA">
        <w:rPr>
          <w:rFonts w:ascii="Times New Roman" w:hAnsi="Times New Roman" w:cs="Times New Roman"/>
          <w:sz w:val="26"/>
          <w:szCs w:val="26"/>
        </w:rPr>
        <w:t xml:space="preserve"> </w:t>
      </w:r>
      <w:r w:rsidR="007D4F33" w:rsidRPr="00FD61BA">
        <w:rPr>
          <w:rStyle w:val="SubtleEmphasis"/>
          <w:rFonts w:ascii="Times New Roman" w:hAnsi="Times New Roman" w:cs="Times New Roman"/>
          <w:i w:val="0"/>
          <w:sz w:val="26"/>
          <w:szCs w:val="26"/>
        </w:rPr>
        <w:t>residual</w:t>
      </w:r>
      <w:r w:rsidR="007D4F33" w:rsidRPr="00FD61BA">
        <w:rPr>
          <w:rFonts w:ascii="Times New Roman" w:hAnsi="Times New Roman" w:cs="Times New Roman"/>
          <w:bCs/>
          <w:i/>
          <w:sz w:val="26"/>
          <w:szCs w:val="26"/>
        </w:rPr>
        <w:t xml:space="preserve"> </w:t>
      </w:r>
      <w:r w:rsidR="007D4F33" w:rsidRPr="00FD61BA">
        <w:rPr>
          <w:rFonts w:ascii="Times New Roman" w:hAnsi="Times New Roman" w:cs="Times New Roman"/>
          <w:bCs/>
          <w:sz w:val="26"/>
          <w:szCs w:val="26"/>
        </w:rPr>
        <w:t>effect of total hydrocarbon from spent oil contaminated soil on plant (</w:t>
      </w:r>
      <w:r w:rsidR="007D4F33" w:rsidRPr="00FD61BA">
        <w:rPr>
          <w:rFonts w:ascii="Times New Roman" w:hAnsi="Times New Roman" w:cs="Times New Roman"/>
          <w:i/>
          <w:sz w:val="26"/>
          <w:szCs w:val="26"/>
        </w:rPr>
        <w:t>telfairia occidentalis</w:t>
      </w:r>
      <w:r w:rsidR="007D4F33" w:rsidRPr="00FD61BA">
        <w:rPr>
          <w:rFonts w:ascii="Times New Roman" w:hAnsi="Times New Roman" w:cs="Times New Roman"/>
          <w:bCs/>
          <w:sz w:val="26"/>
          <w:szCs w:val="26"/>
        </w:rPr>
        <w:t>) elemental composition and modulation</w:t>
      </w:r>
      <w:r w:rsidR="000E479B" w:rsidRPr="00FD61BA">
        <w:rPr>
          <w:rFonts w:ascii="Times New Roman" w:hAnsi="Times New Roman" w:cs="Times New Roman"/>
          <w:bCs/>
          <w:sz w:val="26"/>
          <w:szCs w:val="26"/>
        </w:rPr>
        <w:t>.</w:t>
      </w:r>
    </w:p>
    <w:p w:rsidR="00092F84" w:rsidRPr="00FD61BA" w:rsidRDefault="00092F84" w:rsidP="00FD61BA">
      <w:pPr>
        <w:autoSpaceDE w:val="0"/>
        <w:autoSpaceDN w:val="0"/>
        <w:adjustRightInd w:val="0"/>
        <w:spacing w:after="0" w:line="360" w:lineRule="auto"/>
        <w:jc w:val="both"/>
        <w:rPr>
          <w:rFonts w:ascii="Times New Roman" w:hAnsi="Times New Roman" w:cs="Times New Roman"/>
          <w:sz w:val="26"/>
          <w:szCs w:val="26"/>
        </w:rPr>
      </w:pPr>
    </w:p>
    <w:p w:rsidR="00F2694F" w:rsidRPr="00FD61BA" w:rsidRDefault="002E6434" w:rsidP="00FD61BA">
      <w:pPr>
        <w:pStyle w:val="ListParagraph"/>
        <w:numPr>
          <w:ilvl w:val="1"/>
          <w:numId w:val="16"/>
        </w:num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 xml:space="preserve">Justification </w:t>
      </w:r>
    </w:p>
    <w:p w:rsidR="00646F82" w:rsidRPr="00FD61BA" w:rsidRDefault="00F2694F" w:rsidP="00FD61BA">
      <w:pPr>
        <w:spacing w:line="360" w:lineRule="auto"/>
        <w:jc w:val="both"/>
        <w:rPr>
          <w:rFonts w:ascii="Times New Roman" w:hAnsi="Times New Roman" w:cs="Times New Roman"/>
          <w:bCs/>
          <w:sz w:val="26"/>
          <w:szCs w:val="26"/>
        </w:rPr>
      </w:pPr>
      <w:r w:rsidRPr="00FD61BA">
        <w:rPr>
          <w:rFonts w:ascii="Times New Roman" w:hAnsi="Times New Roman" w:cs="Times New Roman"/>
          <w:sz w:val="26"/>
          <w:szCs w:val="26"/>
        </w:rPr>
        <w:t xml:space="preserve">In recent years, </w:t>
      </w:r>
      <w:r w:rsidR="00177FBE" w:rsidRPr="00FD61BA">
        <w:rPr>
          <w:rFonts w:ascii="Times New Roman" w:hAnsi="Times New Roman" w:cs="Times New Roman"/>
          <w:sz w:val="26"/>
          <w:szCs w:val="26"/>
        </w:rPr>
        <w:t>the effect of spent oil on b</w:t>
      </w:r>
      <w:r w:rsidR="009E46F5" w:rsidRPr="00FD61BA">
        <w:rPr>
          <w:rFonts w:ascii="Times New Roman" w:hAnsi="Times New Roman" w:cs="Times New Roman"/>
          <w:sz w:val="26"/>
          <w:szCs w:val="26"/>
        </w:rPr>
        <w:t xml:space="preserve">oth animals and plants in the environment has been reportedly </w:t>
      </w:r>
      <w:r w:rsidR="00B7685E" w:rsidRPr="00FD61BA">
        <w:rPr>
          <w:rFonts w:ascii="Times New Roman" w:hAnsi="Times New Roman" w:cs="Times New Roman"/>
          <w:sz w:val="26"/>
          <w:szCs w:val="26"/>
        </w:rPr>
        <w:t xml:space="preserve">increased and its effects on plant’s yield is inevitable. </w:t>
      </w:r>
      <w:r w:rsidRPr="00FD61BA">
        <w:rPr>
          <w:rFonts w:ascii="Times New Roman" w:hAnsi="Times New Roman" w:cs="Times New Roman"/>
          <w:sz w:val="26"/>
          <w:szCs w:val="26"/>
        </w:rPr>
        <w:t>Fluted pumpkin (</w:t>
      </w:r>
      <w:r w:rsidRPr="00FD61BA">
        <w:rPr>
          <w:rFonts w:ascii="Times New Roman" w:hAnsi="Times New Roman" w:cs="Times New Roman"/>
          <w:i/>
          <w:iCs/>
          <w:sz w:val="26"/>
          <w:szCs w:val="26"/>
        </w:rPr>
        <w:t xml:space="preserve">Telfairia occidentalis </w:t>
      </w:r>
      <w:r w:rsidRPr="00FD61BA">
        <w:rPr>
          <w:rFonts w:ascii="Times New Roman" w:hAnsi="Times New Roman" w:cs="Times New Roman"/>
          <w:sz w:val="26"/>
          <w:szCs w:val="26"/>
        </w:rPr>
        <w:t>Hook F.)</w:t>
      </w:r>
      <w:r w:rsidRPr="00FD61BA">
        <w:rPr>
          <w:rFonts w:ascii="Times New Roman" w:hAnsi="Times New Roman" w:cs="Times New Roman"/>
          <w:i/>
          <w:iCs/>
          <w:sz w:val="26"/>
          <w:szCs w:val="26"/>
        </w:rPr>
        <w:t xml:space="preserve">, </w:t>
      </w:r>
      <w:r w:rsidRPr="00FD61BA">
        <w:rPr>
          <w:rFonts w:ascii="Times New Roman" w:hAnsi="Times New Roman" w:cs="Times New Roman"/>
          <w:sz w:val="26"/>
          <w:szCs w:val="26"/>
        </w:rPr>
        <w:t xml:space="preserve">is a vegetative crop belonging to the family Cucurbitaceae, native to West Africa but occurs mostly in its cultivated form in various parts of southern Nigeria (Odoemena, 1991). It is obvious that plants are known to respond differently to their environment right from germination and at their different stages of growth, therefore it becomes necessary to study what the effect of disposal of spent oil into the environment will have on the growth and performance of crops with time. In view of the above, this research was therefore carried out to evaluate the </w:t>
      </w:r>
      <w:r w:rsidR="00646F82" w:rsidRPr="00FD61BA">
        <w:rPr>
          <w:rStyle w:val="SubtleEmphasis"/>
          <w:rFonts w:ascii="Times New Roman" w:hAnsi="Times New Roman" w:cs="Times New Roman"/>
          <w:i w:val="0"/>
          <w:sz w:val="26"/>
          <w:szCs w:val="26"/>
        </w:rPr>
        <w:t>residual</w:t>
      </w:r>
      <w:r w:rsidR="00646F82" w:rsidRPr="00FD61BA">
        <w:rPr>
          <w:rFonts w:ascii="Times New Roman" w:hAnsi="Times New Roman" w:cs="Times New Roman"/>
          <w:bCs/>
          <w:i/>
          <w:sz w:val="26"/>
          <w:szCs w:val="26"/>
        </w:rPr>
        <w:t xml:space="preserve"> </w:t>
      </w:r>
      <w:r w:rsidR="00646F82" w:rsidRPr="00FD61BA">
        <w:rPr>
          <w:rFonts w:ascii="Times New Roman" w:hAnsi="Times New Roman" w:cs="Times New Roman"/>
          <w:bCs/>
          <w:sz w:val="26"/>
          <w:szCs w:val="26"/>
        </w:rPr>
        <w:t>effect of total hydrocarbon from spent oil contaminated soil on plant (</w:t>
      </w:r>
      <w:r w:rsidR="00646F82" w:rsidRPr="00FD61BA">
        <w:rPr>
          <w:rFonts w:ascii="Times New Roman" w:hAnsi="Times New Roman" w:cs="Times New Roman"/>
          <w:i/>
          <w:sz w:val="26"/>
          <w:szCs w:val="26"/>
        </w:rPr>
        <w:t>telfairia occidentalis</w:t>
      </w:r>
      <w:r w:rsidR="00646F82" w:rsidRPr="00FD61BA">
        <w:rPr>
          <w:rFonts w:ascii="Times New Roman" w:hAnsi="Times New Roman" w:cs="Times New Roman"/>
          <w:bCs/>
          <w:sz w:val="26"/>
          <w:szCs w:val="26"/>
        </w:rPr>
        <w:t>) elemental composition and modulation.</w:t>
      </w:r>
    </w:p>
    <w:p w:rsidR="00F2694F" w:rsidRPr="00FD61BA" w:rsidRDefault="00F2694F" w:rsidP="00FD61BA">
      <w:pPr>
        <w:spacing w:line="360" w:lineRule="auto"/>
        <w:jc w:val="both"/>
        <w:rPr>
          <w:rFonts w:ascii="Times New Roman" w:hAnsi="Times New Roman" w:cs="Times New Roman"/>
          <w:sz w:val="26"/>
          <w:szCs w:val="26"/>
        </w:rPr>
      </w:pPr>
    </w:p>
    <w:p w:rsidR="00D07A7E" w:rsidRPr="00FD61BA" w:rsidRDefault="00D07A7E" w:rsidP="00FD61BA">
      <w:pPr>
        <w:spacing w:line="360" w:lineRule="auto"/>
        <w:jc w:val="both"/>
        <w:rPr>
          <w:rFonts w:ascii="Times New Roman" w:hAnsi="Times New Roman" w:cs="Times New Roman"/>
          <w:sz w:val="26"/>
          <w:szCs w:val="26"/>
        </w:rPr>
      </w:pPr>
    </w:p>
    <w:p w:rsidR="00654DF6" w:rsidRPr="00FD61BA" w:rsidRDefault="00654DF6" w:rsidP="00FD61BA">
      <w:pPr>
        <w:spacing w:line="360" w:lineRule="auto"/>
        <w:jc w:val="both"/>
        <w:rPr>
          <w:rFonts w:ascii="Times New Roman" w:hAnsi="Times New Roman" w:cs="Times New Roman"/>
          <w:sz w:val="26"/>
          <w:szCs w:val="26"/>
        </w:rPr>
      </w:pPr>
    </w:p>
    <w:p w:rsidR="00654DF6" w:rsidRPr="00FD61BA" w:rsidRDefault="00654DF6" w:rsidP="00FD61BA">
      <w:pPr>
        <w:spacing w:line="360" w:lineRule="auto"/>
        <w:jc w:val="both"/>
        <w:rPr>
          <w:rFonts w:ascii="Times New Roman" w:hAnsi="Times New Roman" w:cs="Times New Roman"/>
          <w:sz w:val="26"/>
          <w:szCs w:val="26"/>
        </w:rPr>
      </w:pPr>
    </w:p>
    <w:p w:rsidR="00D9369C" w:rsidRPr="00FD61BA" w:rsidRDefault="00D9369C"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1.4 Aims and Objectives of the study</w:t>
      </w:r>
    </w:p>
    <w:p w:rsidR="00D9369C" w:rsidRPr="00FD61BA" w:rsidRDefault="00D9369C" w:rsidP="00FD61BA">
      <w:pPr>
        <w:spacing w:line="360" w:lineRule="auto"/>
        <w:jc w:val="both"/>
        <w:rPr>
          <w:rFonts w:ascii="Times New Roman" w:hAnsi="Times New Roman" w:cs="Times New Roman"/>
          <w:bCs/>
          <w:sz w:val="26"/>
          <w:szCs w:val="26"/>
        </w:rPr>
      </w:pPr>
      <w:r w:rsidRPr="00FD61BA">
        <w:rPr>
          <w:rFonts w:ascii="Times New Roman" w:hAnsi="Times New Roman" w:cs="Times New Roman"/>
          <w:sz w:val="26"/>
          <w:szCs w:val="26"/>
        </w:rPr>
        <w:t xml:space="preserve">This work aims to determine the </w:t>
      </w:r>
      <w:r w:rsidRPr="00FD61BA">
        <w:rPr>
          <w:rFonts w:ascii="Times New Roman" w:hAnsi="Times New Roman" w:cs="Times New Roman"/>
          <w:bCs/>
          <w:sz w:val="26"/>
          <w:szCs w:val="26"/>
        </w:rPr>
        <w:t>residual effect of total hydrocarbon from spent oil contaminated soil on plant</w:t>
      </w:r>
      <w:r w:rsidR="00646F82" w:rsidRPr="00FD61BA">
        <w:rPr>
          <w:rFonts w:ascii="Times New Roman" w:hAnsi="Times New Roman" w:cs="Times New Roman"/>
          <w:bCs/>
          <w:sz w:val="26"/>
          <w:szCs w:val="26"/>
        </w:rPr>
        <w:t xml:space="preserve"> (</w:t>
      </w:r>
      <w:r w:rsidR="00646F82" w:rsidRPr="00FD61BA">
        <w:rPr>
          <w:rFonts w:ascii="Times New Roman" w:hAnsi="Times New Roman" w:cs="Times New Roman"/>
          <w:i/>
          <w:sz w:val="26"/>
          <w:szCs w:val="26"/>
        </w:rPr>
        <w:t>telfairia occidentalis</w:t>
      </w:r>
      <w:r w:rsidR="00646F82" w:rsidRPr="00FD61BA">
        <w:rPr>
          <w:rFonts w:ascii="Times New Roman" w:hAnsi="Times New Roman" w:cs="Times New Roman"/>
          <w:bCs/>
          <w:sz w:val="26"/>
          <w:szCs w:val="26"/>
        </w:rPr>
        <w:t>)</w:t>
      </w:r>
      <w:r w:rsidRPr="00FD61BA">
        <w:rPr>
          <w:rFonts w:ascii="Times New Roman" w:hAnsi="Times New Roman" w:cs="Times New Roman"/>
          <w:bCs/>
          <w:sz w:val="26"/>
          <w:szCs w:val="26"/>
        </w:rPr>
        <w:t xml:space="preserve"> elemental composition and modulation</w:t>
      </w:r>
    </w:p>
    <w:p w:rsidR="00D9369C" w:rsidRPr="00FD61BA" w:rsidRDefault="00D9369C"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Cs/>
          <w:sz w:val="26"/>
          <w:szCs w:val="26"/>
        </w:rPr>
        <w:t>The aim of the study was accomplished through the following objectives</w:t>
      </w:r>
      <w:r w:rsidRPr="00FD61BA">
        <w:rPr>
          <w:rFonts w:ascii="Times New Roman" w:hAnsi="Times New Roman" w:cs="Times New Roman"/>
          <w:sz w:val="26"/>
          <w:szCs w:val="26"/>
        </w:rPr>
        <w:t>:</w:t>
      </w:r>
    </w:p>
    <w:p w:rsidR="001769C0" w:rsidRPr="00FD61BA" w:rsidRDefault="00D9369C" w:rsidP="00FD61BA">
      <w:pPr>
        <w:pStyle w:val="ListParagraph"/>
        <w:numPr>
          <w:ilvl w:val="0"/>
          <w:numId w:val="1"/>
        </w:num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Evaluate the effect of spent oil contaminated soil treated with NPK on the growth and modulation of </w:t>
      </w:r>
      <w:r w:rsidR="001769C0" w:rsidRPr="00FD61BA">
        <w:rPr>
          <w:rFonts w:ascii="Times New Roman" w:hAnsi="Times New Roman" w:cs="Times New Roman"/>
          <w:b/>
          <w:i/>
          <w:sz w:val="26"/>
          <w:szCs w:val="26"/>
        </w:rPr>
        <w:t>Telfairia occidentalis</w:t>
      </w:r>
    </w:p>
    <w:p w:rsidR="00D9369C" w:rsidRPr="00FD61BA" w:rsidRDefault="00D9369C" w:rsidP="00FD61BA">
      <w:pPr>
        <w:pStyle w:val="ListParagraph"/>
        <w:numPr>
          <w:ilvl w:val="0"/>
          <w:numId w:val="1"/>
        </w:num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Analyze the residual effects of the Petroleu</w:t>
      </w:r>
      <w:r w:rsidR="001769C0" w:rsidRPr="00FD61BA">
        <w:rPr>
          <w:rFonts w:ascii="Times New Roman" w:hAnsi="Times New Roman" w:cs="Times New Roman"/>
          <w:sz w:val="26"/>
          <w:szCs w:val="26"/>
        </w:rPr>
        <w:t xml:space="preserve">m hydrocarbon on the germinated </w:t>
      </w:r>
      <w:r w:rsidR="001769C0" w:rsidRPr="00FD61BA">
        <w:rPr>
          <w:rFonts w:ascii="Times New Roman" w:hAnsi="Times New Roman" w:cs="Times New Roman"/>
          <w:b/>
          <w:i/>
          <w:sz w:val="26"/>
          <w:szCs w:val="26"/>
        </w:rPr>
        <w:t>Telfairia occidentalis</w:t>
      </w:r>
      <w:r w:rsidRPr="00FD61BA">
        <w:rPr>
          <w:rFonts w:ascii="Times New Roman" w:hAnsi="Times New Roman" w:cs="Times New Roman"/>
          <w:sz w:val="26"/>
          <w:szCs w:val="26"/>
        </w:rPr>
        <w:t xml:space="preserve"> </w:t>
      </w:r>
    </w:p>
    <w:p w:rsidR="007F0BDD" w:rsidRPr="00FD61BA" w:rsidRDefault="007F0BDD" w:rsidP="00FD61BA">
      <w:pPr>
        <w:pStyle w:val="ListParagraph"/>
        <w:numPr>
          <w:ilvl w:val="0"/>
          <w:numId w:val="1"/>
        </w:numPr>
        <w:spacing w:line="360" w:lineRule="auto"/>
        <w:jc w:val="both"/>
        <w:rPr>
          <w:rFonts w:ascii="Times New Roman" w:hAnsi="Times New Roman" w:cs="Times New Roman"/>
          <w:sz w:val="26"/>
          <w:szCs w:val="26"/>
        </w:rPr>
      </w:pPr>
      <w:r w:rsidRPr="00FD61BA">
        <w:rPr>
          <w:rFonts w:ascii="Times New Roman" w:hAnsi="Times New Roman" w:cs="Times New Roman"/>
          <w:bCs/>
          <w:sz w:val="26"/>
          <w:szCs w:val="26"/>
        </w:rPr>
        <w:t>Asses</w:t>
      </w:r>
      <w:r w:rsidR="003E46A7" w:rsidRPr="00FD61BA">
        <w:rPr>
          <w:rFonts w:ascii="Times New Roman" w:hAnsi="Times New Roman" w:cs="Times New Roman"/>
          <w:bCs/>
          <w:sz w:val="26"/>
          <w:szCs w:val="26"/>
        </w:rPr>
        <w:t>s</w:t>
      </w:r>
      <w:r w:rsidRPr="00FD61BA">
        <w:rPr>
          <w:rFonts w:ascii="Times New Roman" w:hAnsi="Times New Roman" w:cs="Times New Roman"/>
          <w:bCs/>
          <w:sz w:val="26"/>
          <w:szCs w:val="26"/>
        </w:rPr>
        <w:t xml:space="preserve"> the effect of the Total Hydrocarbon Content on a contaminated soil with spent oil, treated with NPK on </w:t>
      </w:r>
      <w:r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 xml:space="preserve">. </w:t>
      </w:r>
    </w:p>
    <w:p w:rsidR="007F0BDD" w:rsidRPr="00FD61BA" w:rsidRDefault="007F0BDD" w:rsidP="00FD61BA">
      <w:pPr>
        <w:spacing w:line="360" w:lineRule="auto"/>
        <w:ind w:left="360"/>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b/>
          <w:bCs/>
          <w:sz w:val="26"/>
          <w:szCs w:val="26"/>
        </w:rPr>
      </w:pPr>
    </w:p>
    <w:p w:rsidR="00D55284" w:rsidRPr="00FD61BA" w:rsidRDefault="00D55284" w:rsidP="00FD61BA">
      <w:pPr>
        <w:spacing w:line="360" w:lineRule="auto"/>
        <w:rPr>
          <w:rFonts w:ascii="Times New Roman" w:hAnsi="Times New Roman" w:cs="Times New Roman"/>
          <w:b/>
          <w:bCs/>
          <w:sz w:val="26"/>
          <w:szCs w:val="26"/>
        </w:rPr>
      </w:pPr>
    </w:p>
    <w:p w:rsidR="00D55284" w:rsidRPr="00FD61BA" w:rsidRDefault="00D55284" w:rsidP="00FD61BA">
      <w:pPr>
        <w:spacing w:line="360" w:lineRule="auto"/>
        <w:rPr>
          <w:rFonts w:ascii="Times New Roman" w:hAnsi="Times New Roman" w:cs="Times New Roman"/>
          <w:b/>
          <w:bCs/>
          <w:sz w:val="26"/>
          <w:szCs w:val="26"/>
        </w:rPr>
      </w:pPr>
    </w:p>
    <w:p w:rsidR="00296789" w:rsidRPr="00FD61BA" w:rsidRDefault="00296789" w:rsidP="00FD61BA">
      <w:pPr>
        <w:spacing w:line="360" w:lineRule="auto"/>
        <w:rPr>
          <w:rFonts w:ascii="Times New Roman" w:hAnsi="Times New Roman" w:cs="Times New Roman"/>
          <w:b/>
          <w:bCs/>
          <w:sz w:val="26"/>
          <w:szCs w:val="26"/>
        </w:rPr>
      </w:pPr>
    </w:p>
    <w:p w:rsidR="00296789" w:rsidRPr="00FD61BA" w:rsidRDefault="00296789" w:rsidP="00FD61BA">
      <w:pPr>
        <w:spacing w:line="360" w:lineRule="auto"/>
        <w:rPr>
          <w:rFonts w:ascii="Times New Roman" w:hAnsi="Times New Roman" w:cs="Times New Roman"/>
          <w:b/>
          <w:bCs/>
          <w:sz w:val="26"/>
          <w:szCs w:val="26"/>
        </w:rPr>
      </w:pPr>
    </w:p>
    <w:p w:rsidR="00D9369C" w:rsidRPr="00FD61BA" w:rsidRDefault="00D9369C" w:rsidP="00FD61BA">
      <w:pPr>
        <w:spacing w:line="360" w:lineRule="auto"/>
        <w:jc w:val="center"/>
        <w:rPr>
          <w:rFonts w:ascii="Times New Roman" w:hAnsi="Times New Roman" w:cs="Times New Roman"/>
          <w:b/>
          <w:bCs/>
          <w:sz w:val="26"/>
          <w:szCs w:val="26"/>
        </w:rPr>
      </w:pPr>
      <w:bookmarkStart w:id="0" w:name="_GoBack"/>
      <w:bookmarkEnd w:id="0"/>
    </w:p>
    <w:p w:rsidR="00D9369C" w:rsidRPr="00FD61BA" w:rsidRDefault="00D9369C" w:rsidP="00FD61BA">
      <w:pPr>
        <w:spacing w:line="360" w:lineRule="auto"/>
        <w:jc w:val="center"/>
        <w:rPr>
          <w:rFonts w:ascii="Times New Roman" w:hAnsi="Times New Roman" w:cs="Times New Roman"/>
          <w:b/>
          <w:bCs/>
          <w:sz w:val="26"/>
          <w:szCs w:val="26"/>
        </w:rPr>
      </w:pPr>
    </w:p>
    <w:p w:rsidR="00D9369C" w:rsidRPr="00FD61BA" w:rsidRDefault="00D9369C" w:rsidP="00FD61BA">
      <w:pPr>
        <w:spacing w:line="360" w:lineRule="auto"/>
        <w:jc w:val="center"/>
        <w:rPr>
          <w:rFonts w:ascii="Times New Roman" w:hAnsi="Times New Roman" w:cs="Times New Roman"/>
          <w:b/>
          <w:bCs/>
          <w:sz w:val="26"/>
          <w:szCs w:val="26"/>
        </w:rPr>
      </w:pPr>
    </w:p>
    <w:p w:rsidR="00D9369C" w:rsidRPr="00FD61BA" w:rsidRDefault="00D9369C" w:rsidP="00FD61BA">
      <w:pPr>
        <w:spacing w:line="360" w:lineRule="auto"/>
        <w:jc w:val="center"/>
        <w:rPr>
          <w:rFonts w:ascii="Times New Roman" w:hAnsi="Times New Roman" w:cs="Times New Roman"/>
          <w:b/>
          <w:bCs/>
          <w:sz w:val="26"/>
          <w:szCs w:val="26"/>
        </w:rPr>
      </w:pPr>
    </w:p>
    <w:p w:rsidR="00D9369C" w:rsidRPr="00FD61BA" w:rsidRDefault="00D9369C" w:rsidP="00FD61BA">
      <w:pPr>
        <w:spacing w:line="360" w:lineRule="auto"/>
        <w:jc w:val="center"/>
        <w:rPr>
          <w:rFonts w:ascii="Times New Roman" w:hAnsi="Times New Roman" w:cs="Times New Roman"/>
          <w:b/>
          <w:bCs/>
          <w:sz w:val="26"/>
          <w:szCs w:val="26"/>
        </w:rPr>
      </w:pPr>
    </w:p>
    <w:p w:rsidR="00D76C27" w:rsidRPr="00FD61BA" w:rsidRDefault="00D76C27" w:rsidP="00FD61BA">
      <w:pPr>
        <w:spacing w:line="360" w:lineRule="auto"/>
        <w:jc w:val="center"/>
        <w:rPr>
          <w:rFonts w:ascii="Times New Roman" w:hAnsi="Times New Roman" w:cs="Times New Roman"/>
          <w:b/>
          <w:bCs/>
          <w:sz w:val="26"/>
          <w:szCs w:val="26"/>
        </w:rPr>
      </w:pPr>
    </w:p>
    <w:p w:rsidR="00D76C27" w:rsidRPr="00FD61BA" w:rsidRDefault="00D76C27" w:rsidP="00FD61BA">
      <w:pPr>
        <w:spacing w:line="360" w:lineRule="auto"/>
        <w:jc w:val="center"/>
        <w:rPr>
          <w:rFonts w:ascii="Times New Roman" w:hAnsi="Times New Roman" w:cs="Times New Roman"/>
          <w:b/>
          <w:bCs/>
          <w:sz w:val="26"/>
          <w:szCs w:val="26"/>
        </w:rPr>
      </w:pPr>
    </w:p>
    <w:p w:rsidR="00D76C27" w:rsidRPr="00FD61BA" w:rsidRDefault="00D76C27" w:rsidP="00FD61BA">
      <w:pPr>
        <w:spacing w:line="360" w:lineRule="auto"/>
        <w:jc w:val="center"/>
        <w:rPr>
          <w:rFonts w:ascii="Times New Roman" w:hAnsi="Times New Roman" w:cs="Times New Roman"/>
          <w:b/>
          <w:bCs/>
          <w:sz w:val="26"/>
          <w:szCs w:val="26"/>
        </w:rPr>
      </w:pPr>
    </w:p>
    <w:p w:rsidR="00D76C27" w:rsidRPr="00FD61BA" w:rsidRDefault="00D76C27" w:rsidP="00FD61BA">
      <w:pPr>
        <w:spacing w:line="360" w:lineRule="auto"/>
        <w:jc w:val="center"/>
        <w:rPr>
          <w:rFonts w:ascii="Times New Roman" w:hAnsi="Times New Roman" w:cs="Times New Roman"/>
          <w:b/>
          <w:bCs/>
          <w:sz w:val="26"/>
          <w:szCs w:val="26"/>
        </w:rPr>
      </w:pPr>
    </w:p>
    <w:p w:rsidR="00D76C27" w:rsidRPr="00FD61BA" w:rsidRDefault="00D76C27" w:rsidP="00FD61BA">
      <w:pPr>
        <w:spacing w:line="360" w:lineRule="auto"/>
        <w:jc w:val="center"/>
        <w:rPr>
          <w:rFonts w:ascii="Times New Roman" w:hAnsi="Times New Roman" w:cs="Times New Roman"/>
          <w:b/>
          <w:bCs/>
          <w:sz w:val="26"/>
          <w:szCs w:val="26"/>
        </w:rPr>
      </w:pPr>
    </w:p>
    <w:p w:rsidR="00D76C27" w:rsidRPr="00FD61BA" w:rsidRDefault="00D76C27" w:rsidP="00FD61BA">
      <w:pPr>
        <w:spacing w:line="360" w:lineRule="auto"/>
        <w:jc w:val="center"/>
        <w:rPr>
          <w:rFonts w:ascii="Times New Roman" w:hAnsi="Times New Roman" w:cs="Times New Roman"/>
          <w:b/>
          <w:bCs/>
          <w:sz w:val="26"/>
          <w:szCs w:val="26"/>
        </w:rPr>
      </w:pPr>
    </w:p>
    <w:p w:rsidR="00D76C27" w:rsidRPr="00FD61BA" w:rsidRDefault="00D76C27" w:rsidP="00FD61BA">
      <w:pPr>
        <w:spacing w:line="360" w:lineRule="auto"/>
        <w:jc w:val="center"/>
        <w:rPr>
          <w:rFonts w:ascii="Times New Roman" w:hAnsi="Times New Roman" w:cs="Times New Roman"/>
          <w:b/>
          <w:bCs/>
          <w:sz w:val="26"/>
          <w:szCs w:val="26"/>
        </w:rPr>
      </w:pP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t>CHAPTER TWO</w:t>
      </w:r>
    </w:p>
    <w:p w:rsidR="00D55284" w:rsidRPr="00FD61BA" w:rsidRDefault="00D9369C" w:rsidP="00FD61BA">
      <w:pPr>
        <w:spacing w:line="360" w:lineRule="auto"/>
        <w:rPr>
          <w:rFonts w:ascii="Times New Roman" w:hAnsi="Times New Roman" w:cs="Times New Roman"/>
          <w:b/>
          <w:bCs/>
          <w:sz w:val="26"/>
          <w:szCs w:val="26"/>
        </w:rPr>
      </w:pPr>
      <w:r w:rsidRPr="00FD61BA">
        <w:rPr>
          <w:rFonts w:ascii="Times New Roman" w:hAnsi="Times New Roman" w:cs="Times New Roman"/>
          <w:b/>
          <w:bCs/>
          <w:sz w:val="26"/>
          <w:szCs w:val="26"/>
        </w:rPr>
        <w:tab/>
      </w:r>
      <w:r w:rsidRPr="00FD61BA">
        <w:rPr>
          <w:rFonts w:ascii="Times New Roman" w:hAnsi="Times New Roman" w:cs="Times New Roman"/>
          <w:b/>
          <w:bCs/>
          <w:sz w:val="26"/>
          <w:szCs w:val="26"/>
        </w:rPr>
        <w:tab/>
      </w:r>
      <w:r w:rsidRPr="00FD61BA">
        <w:rPr>
          <w:rFonts w:ascii="Times New Roman" w:hAnsi="Times New Roman" w:cs="Times New Roman"/>
          <w:b/>
          <w:bCs/>
          <w:sz w:val="26"/>
          <w:szCs w:val="26"/>
        </w:rPr>
        <w:tab/>
      </w:r>
      <w:r w:rsidRPr="00FD61BA">
        <w:rPr>
          <w:rFonts w:ascii="Times New Roman" w:hAnsi="Times New Roman" w:cs="Times New Roman"/>
          <w:b/>
          <w:bCs/>
          <w:sz w:val="26"/>
          <w:szCs w:val="26"/>
        </w:rPr>
        <w:tab/>
      </w:r>
      <w:r w:rsidRPr="00FD61BA">
        <w:rPr>
          <w:rFonts w:ascii="Times New Roman" w:hAnsi="Times New Roman" w:cs="Times New Roman"/>
          <w:b/>
          <w:bCs/>
          <w:sz w:val="26"/>
          <w:szCs w:val="26"/>
        </w:rPr>
        <w:tab/>
      </w:r>
      <w:r w:rsidR="002E6434" w:rsidRPr="00FD61BA">
        <w:rPr>
          <w:rFonts w:ascii="Times New Roman" w:hAnsi="Times New Roman" w:cs="Times New Roman"/>
          <w:b/>
          <w:bCs/>
          <w:sz w:val="26"/>
          <w:szCs w:val="26"/>
        </w:rPr>
        <w:t xml:space="preserve">LITERATURE REVIEW </w:t>
      </w:r>
    </w:p>
    <w:p w:rsidR="00D55284" w:rsidRPr="00FD61BA" w:rsidRDefault="002E6434" w:rsidP="00FD61BA">
      <w:pPr>
        <w:spacing w:line="360" w:lineRule="auto"/>
        <w:rPr>
          <w:rFonts w:ascii="Times New Roman" w:hAnsi="Times New Roman" w:cs="Times New Roman"/>
          <w:b/>
          <w:bCs/>
          <w:sz w:val="26"/>
          <w:szCs w:val="26"/>
        </w:rPr>
      </w:pPr>
      <w:r w:rsidRPr="00FD61BA">
        <w:rPr>
          <w:rFonts w:ascii="Times New Roman" w:hAnsi="Times New Roman" w:cs="Times New Roman"/>
          <w:b/>
          <w:bCs/>
          <w:sz w:val="26"/>
          <w:szCs w:val="26"/>
        </w:rPr>
        <w:t xml:space="preserve">2.1 Brief history </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Crude oil is one of the essential mineral resources which aids in boosting a country’s economy and is a significant source of Petroleum and Petroleum products.</w:t>
      </w:r>
      <w:r w:rsidR="002F2C05"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 Due to the pursuit of economic growth and development, industries have created many problems in refining this crude oil. In countries like Nigeria, the effect is evident because of damage to the pipelines. Contamination of water, air, and land (soil) suffer from these actions of attempting to boost the country’s economy. Over the years, studies have been made to remediate these dangers created by the quest to help the county’s economy. </w:t>
      </w:r>
    </w:p>
    <w:p w:rsidR="00D55284" w:rsidRPr="00FD61BA" w:rsidRDefault="002E6434"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 xml:space="preserve">2.2 Crude oil polluted soils </w:t>
      </w:r>
    </w:p>
    <w:p w:rsidR="00D55284" w:rsidRPr="00FD61BA" w:rsidRDefault="002E6434" w:rsidP="00FD61BA">
      <w:pPr>
        <w:autoSpaceDE w:val="0"/>
        <w:autoSpaceDN w:val="0"/>
        <w:adjustRightInd w:val="0"/>
        <w:spacing w:after="0" w:line="360" w:lineRule="auto"/>
        <w:jc w:val="both"/>
        <w:rPr>
          <w:rFonts w:ascii="Times New Roman" w:eastAsia="TimesNewRoman" w:hAnsi="Times New Roman" w:cs="Times New Roman"/>
          <w:sz w:val="26"/>
          <w:szCs w:val="26"/>
        </w:rPr>
      </w:pPr>
      <w:r w:rsidRPr="00FD61BA">
        <w:rPr>
          <w:rFonts w:ascii="Times New Roman" w:hAnsi="Times New Roman" w:cs="Times New Roman"/>
          <w:bCs/>
          <w:sz w:val="26"/>
          <w:szCs w:val="26"/>
        </w:rPr>
        <w:t xml:space="preserve">Crude oil spill occurs on the earth’s surface at oil production, transportation, and storage. Soil contaminated with oil (crude oil-contaminated soil) is dangerous for human health, ﬂora, and fauna. Therefore, one of the actual problems for the normal functioning of biological and ecological systems in the regions with oil production is eﬃcient remediation and utilization of crude oil-contaminated soil. The most important genetic soil characteristics are disturbed at oil contamination: content and composition of humus, nitrogen, phosphorous, and other chemical elements vary; soil adsorption capacity is reduced, density is increased, aeration and water penetration are reduced, and plant </w:t>
      </w:r>
      <w:r w:rsidRPr="00FD61BA">
        <w:rPr>
          <w:rFonts w:ascii="Times New Roman" w:hAnsi="Times New Roman" w:cs="Times New Roman"/>
          <w:bCs/>
          <w:sz w:val="26"/>
          <w:szCs w:val="26"/>
        </w:rPr>
        <w:lastRenderedPageBreak/>
        <w:t>available moisture content is decreased (</w:t>
      </w:r>
      <w:r w:rsidRPr="00FD61BA">
        <w:rPr>
          <w:rFonts w:ascii="Times New Roman" w:hAnsi="Times New Roman" w:cs="Times New Roman"/>
          <w:sz w:val="26"/>
          <w:szCs w:val="26"/>
        </w:rPr>
        <w:t>Valeyev, 2004</w:t>
      </w:r>
      <w:r w:rsidRPr="00FD61BA">
        <w:rPr>
          <w:rFonts w:ascii="Times New Roman" w:hAnsi="Times New Roman" w:cs="Times New Roman"/>
          <w:bCs/>
          <w:sz w:val="26"/>
          <w:szCs w:val="26"/>
        </w:rPr>
        <w:t xml:space="preserve">). </w:t>
      </w:r>
      <w:r w:rsidR="002F2C05" w:rsidRPr="00FD61BA">
        <w:rPr>
          <w:rFonts w:ascii="Times New Roman" w:hAnsi="Times New Roman" w:cs="Times New Roman"/>
          <w:bCs/>
          <w:sz w:val="26"/>
          <w:szCs w:val="26"/>
        </w:rPr>
        <w:t xml:space="preserve"> </w:t>
      </w:r>
      <w:r w:rsidR="00022026" w:rsidRPr="00FD61BA">
        <w:rPr>
          <w:rFonts w:ascii="Times New Roman" w:eastAsia="TimesNewRoman" w:hAnsi="Times New Roman" w:cs="Times New Roman"/>
          <w:sz w:val="26"/>
          <w:szCs w:val="26"/>
        </w:rPr>
        <w:t xml:space="preserve">The presence of oil and refined </w:t>
      </w:r>
      <w:r w:rsidR="002F2C05" w:rsidRPr="00FD61BA">
        <w:rPr>
          <w:rFonts w:ascii="Times New Roman" w:eastAsia="TimesNewRoman" w:hAnsi="Times New Roman" w:cs="Times New Roman"/>
          <w:sz w:val="26"/>
          <w:szCs w:val="26"/>
        </w:rPr>
        <w:t>petroleum products in the soil can lead to toxic effects o</w:t>
      </w:r>
      <w:r w:rsidR="00022026" w:rsidRPr="00FD61BA">
        <w:rPr>
          <w:rFonts w:ascii="Times New Roman" w:eastAsia="TimesNewRoman" w:hAnsi="Times New Roman" w:cs="Times New Roman"/>
          <w:sz w:val="26"/>
          <w:szCs w:val="26"/>
        </w:rPr>
        <w:t xml:space="preserve">n plants and soil </w:t>
      </w:r>
      <w:r w:rsidR="002F2C05" w:rsidRPr="00FD61BA">
        <w:rPr>
          <w:rFonts w:ascii="Times New Roman" w:eastAsia="TimesNewRoman" w:hAnsi="Times New Roman" w:cs="Times New Roman"/>
          <w:sz w:val="26"/>
          <w:szCs w:val="26"/>
        </w:rPr>
        <w:t>microorganisms and acts as a source of ground water contamination (Scott, 2003). Petroleum hydrocarbon</w:t>
      </w:r>
      <w:r w:rsidR="00022026" w:rsidRPr="00FD61BA">
        <w:rPr>
          <w:rFonts w:ascii="Times New Roman" w:eastAsia="TimesNewRoman" w:hAnsi="Times New Roman" w:cs="Times New Roman"/>
          <w:sz w:val="26"/>
          <w:szCs w:val="26"/>
        </w:rPr>
        <w:t xml:space="preserve"> </w:t>
      </w:r>
      <w:r w:rsidR="002F2C05" w:rsidRPr="00FD61BA">
        <w:rPr>
          <w:rFonts w:ascii="Times New Roman" w:eastAsia="TimesNewRoman" w:hAnsi="Times New Roman" w:cs="Times New Roman"/>
          <w:sz w:val="26"/>
          <w:szCs w:val="26"/>
        </w:rPr>
        <w:t>contamination of soil occurs through extraction, accidents, pipeline, raptures, c</w:t>
      </w:r>
      <w:r w:rsidR="00022026" w:rsidRPr="00FD61BA">
        <w:rPr>
          <w:rFonts w:ascii="Times New Roman" w:eastAsia="TimesNewRoman" w:hAnsi="Times New Roman" w:cs="Times New Roman"/>
          <w:sz w:val="26"/>
          <w:szCs w:val="26"/>
        </w:rPr>
        <w:t xml:space="preserve">onsumption and refining (Scott, </w:t>
      </w:r>
      <w:r w:rsidR="002F2C05" w:rsidRPr="00FD61BA">
        <w:rPr>
          <w:rFonts w:ascii="Times New Roman" w:eastAsia="TimesNewRoman" w:hAnsi="Times New Roman" w:cs="Times New Roman"/>
          <w:sz w:val="26"/>
          <w:szCs w:val="26"/>
        </w:rPr>
        <w:t>2003). Most of the crude oil reservoirs and oil refineries in Nigeria are loc</w:t>
      </w:r>
      <w:r w:rsidR="00022026" w:rsidRPr="00FD61BA">
        <w:rPr>
          <w:rFonts w:ascii="Times New Roman" w:eastAsia="TimesNewRoman" w:hAnsi="Times New Roman" w:cs="Times New Roman"/>
          <w:sz w:val="26"/>
          <w:szCs w:val="26"/>
        </w:rPr>
        <w:t xml:space="preserve">ated in areas with agricultural </w:t>
      </w:r>
      <w:r w:rsidR="002F2C05" w:rsidRPr="00FD61BA">
        <w:rPr>
          <w:rFonts w:ascii="Times New Roman" w:eastAsia="TimesNewRoman" w:hAnsi="Times New Roman" w:cs="Times New Roman"/>
          <w:sz w:val="26"/>
          <w:szCs w:val="26"/>
        </w:rPr>
        <w:t>activities and urban areas in the Niger Delta. It is believed according to UN re</w:t>
      </w:r>
      <w:r w:rsidR="00022026" w:rsidRPr="00FD61BA">
        <w:rPr>
          <w:rFonts w:ascii="Times New Roman" w:eastAsia="TimesNewRoman" w:hAnsi="Times New Roman" w:cs="Times New Roman"/>
          <w:sz w:val="26"/>
          <w:szCs w:val="26"/>
        </w:rPr>
        <w:t xml:space="preserve">ports, that an average riverine </w:t>
      </w:r>
      <w:r w:rsidR="002F2C05" w:rsidRPr="00FD61BA">
        <w:rPr>
          <w:rFonts w:ascii="Times New Roman" w:eastAsia="TimesNewRoman" w:hAnsi="Times New Roman" w:cs="Times New Roman"/>
          <w:sz w:val="26"/>
          <w:szCs w:val="26"/>
        </w:rPr>
        <w:t>dweller of the Niger Delta is exposed to polluted air, polluted water and pol</w:t>
      </w:r>
      <w:r w:rsidR="00022026" w:rsidRPr="00FD61BA">
        <w:rPr>
          <w:rFonts w:ascii="Times New Roman" w:eastAsia="TimesNewRoman" w:hAnsi="Times New Roman" w:cs="Times New Roman"/>
          <w:sz w:val="26"/>
          <w:szCs w:val="26"/>
        </w:rPr>
        <w:t xml:space="preserve">luted food, hence facing health </w:t>
      </w:r>
      <w:r w:rsidR="002F2C05" w:rsidRPr="00FD61BA">
        <w:rPr>
          <w:rFonts w:ascii="Times New Roman" w:eastAsia="TimesNewRoman" w:hAnsi="Times New Roman" w:cs="Times New Roman"/>
          <w:sz w:val="26"/>
          <w:szCs w:val="26"/>
        </w:rPr>
        <w:t>hazard resulting to reduced life expectancy (UN Report, 2001). Consequently, t</w:t>
      </w:r>
      <w:r w:rsidR="00022026" w:rsidRPr="00FD61BA">
        <w:rPr>
          <w:rFonts w:ascii="Times New Roman" w:eastAsia="TimesNewRoman" w:hAnsi="Times New Roman" w:cs="Times New Roman"/>
          <w:sz w:val="26"/>
          <w:szCs w:val="26"/>
        </w:rPr>
        <w:t xml:space="preserve">he remediation of soil impacted </w:t>
      </w:r>
      <w:r w:rsidR="002F2C05" w:rsidRPr="00FD61BA">
        <w:rPr>
          <w:rFonts w:ascii="Times New Roman" w:eastAsia="TimesNewRoman" w:hAnsi="Times New Roman" w:cs="Times New Roman"/>
          <w:sz w:val="26"/>
          <w:szCs w:val="26"/>
        </w:rPr>
        <w:t>by oil production and transport is not only of importance considering environm</w:t>
      </w:r>
      <w:r w:rsidR="00022026" w:rsidRPr="00FD61BA">
        <w:rPr>
          <w:rFonts w:ascii="Times New Roman" w:eastAsia="TimesNewRoman" w:hAnsi="Times New Roman" w:cs="Times New Roman"/>
          <w:sz w:val="26"/>
          <w:szCs w:val="26"/>
        </w:rPr>
        <w:t xml:space="preserve">ental problems but also for the </w:t>
      </w:r>
      <w:r w:rsidR="002F2C05" w:rsidRPr="00FD61BA">
        <w:rPr>
          <w:rFonts w:ascii="Times New Roman" w:eastAsia="TimesNewRoman" w:hAnsi="Times New Roman" w:cs="Times New Roman"/>
          <w:sz w:val="26"/>
          <w:szCs w:val="26"/>
        </w:rPr>
        <w:t>preservation of agricultural productivity and human health. Chemical a</w:t>
      </w:r>
      <w:r w:rsidR="00022026" w:rsidRPr="00FD61BA">
        <w:rPr>
          <w:rFonts w:ascii="Times New Roman" w:eastAsia="TimesNewRoman" w:hAnsi="Times New Roman" w:cs="Times New Roman"/>
          <w:sz w:val="26"/>
          <w:szCs w:val="26"/>
        </w:rPr>
        <w:t xml:space="preserve">nd physical methods applied for </w:t>
      </w:r>
      <w:r w:rsidR="002F2C05" w:rsidRPr="00FD61BA">
        <w:rPr>
          <w:rFonts w:ascii="Times New Roman" w:eastAsia="TimesNewRoman" w:hAnsi="Times New Roman" w:cs="Times New Roman"/>
          <w:sz w:val="26"/>
          <w:szCs w:val="26"/>
        </w:rPr>
        <w:t>remediation of petroleum-contaminated soils such as thermal treatment, soil washi</w:t>
      </w:r>
      <w:r w:rsidR="00022026" w:rsidRPr="00FD61BA">
        <w:rPr>
          <w:rFonts w:ascii="Times New Roman" w:eastAsia="TimesNewRoman" w:hAnsi="Times New Roman" w:cs="Times New Roman"/>
          <w:sz w:val="26"/>
          <w:szCs w:val="26"/>
        </w:rPr>
        <w:t xml:space="preserve">ng, solidification and </w:t>
      </w:r>
      <w:r w:rsidR="002F2C05" w:rsidRPr="00FD61BA">
        <w:rPr>
          <w:rFonts w:ascii="Times New Roman" w:eastAsia="TimesNewRoman" w:hAnsi="Times New Roman" w:cs="Times New Roman"/>
          <w:sz w:val="26"/>
          <w:szCs w:val="26"/>
        </w:rPr>
        <w:t>stabilization are expensive, disruptive to the environment and involved high-ene</w:t>
      </w:r>
      <w:r w:rsidR="00CD3536" w:rsidRPr="00FD61BA">
        <w:rPr>
          <w:rFonts w:ascii="Times New Roman" w:eastAsia="TimesNewRoman" w:hAnsi="Times New Roman" w:cs="Times New Roman"/>
          <w:sz w:val="26"/>
          <w:szCs w:val="26"/>
        </w:rPr>
        <w:t xml:space="preserve">rgy consumption (Kaimi </w:t>
      </w:r>
      <w:r w:rsidR="00C04999" w:rsidRPr="00FD61BA">
        <w:rPr>
          <w:rFonts w:ascii="Times New Roman" w:eastAsia="TimesNewRoman" w:hAnsi="Times New Roman" w:cs="Times New Roman"/>
          <w:i/>
          <w:sz w:val="26"/>
          <w:szCs w:val="26"/>
        </w:rPr>
        <w:t>et al.,</w:t>
      </w:r>
      <w:r w:rsidR="00E23129" w:rsidRPr="00FD61BA">
        <w:rPr>
          <w:rFonts w:ascii="Times New Roman" w:eastAsia="TimesNewRoman" w:hAnsi="Times New Roman" w:cs="Times New Roman"/>
          <w:sz w:val="26"/>
          <w:szCs w:val="26"/>
        </w:rPr>
        <w:t xml:space="preserve"> </w:t>
      </w:r>
      <w:r w:rsidR="002F2C05" w:rsidRPr="00FD61BA">
        <w:rPr>
          <w:rFonts w:ascii="Times New Roman" w:eastAsia="TimesNewRoman" w:hAnsi="Times New Roman" w:cs="Times New Roman"/>
          <w:sz w:val="26"/>
          <w:szCs w:val="26"/>
        </w:rPr>
        <w:t>2007). Therefore, natural remediation techniques have been developed to provide more</w:t>
      </w:r>
      <w:r w:rsidR="00CA096D" w:rsidRPr="00FD61BA">
        <w:rPr>
          <w:rFonts w:ascii="Times New Roman" w:eastAsia="TimesNewRoman" w:hAnsi="Times New Roman" w:cs="Times New Roman"/>
          <w:sz w:val="26"/>
          <w:szCs w:val="26"/>
        </w:rPr>
        <w:t xml:space="preserve"> </w:t>
      </w:r>
      <w:r w:rsidR="002F2C05" w:rsidRPr="00FD61BA">
        <w:rPr>
          <w:rFonts w:ascii="Times New Roman" w:eastAsia="TimesNewRoman" w:hAnsi="Times New Roman" w:cs="Times New Roman"/>
          <w:sz w:val="26"/>
          <w:szCs w:val="26"/>
        </w:rPr>
        <w:t>environmentally friendly and cost effective cleanup of sites impacted by petroleum spills (Alkorta and Garbisu, 2001).</w:t>
      </w:r>
      <w:r w:rsidR="00DD7741" w:rsidRPr="00FD61BA">
        <w:rPr>
          <w:rFonts w:ascii="Times New Roman" w:eastAsia="TimesNewRoman" w:hAnsi="Times New Roman" w:cs="Times New Roman"/>
          <w:sz w:val="26"/>
          <w:szCs w:val="26"/>
        </w:rPr>
        <w:t xml:space="preserve"> </w:t>
      </w:r>
      <w:r w:rsidRPr="00FD61BA">
        <w:rPr>
          <w:rFonts w:ascii="Times New Roman" w:hAnsi="Times New Roman" w:cs="Times New Roman"/>
          <w:bCs/>
          <w:sz w:val="26"/>
          <w:szCs w:val="26"/>
        </w:rPr>
        <w:t>Natural self</w:t>
      </w:r>
      <w:r w:rsidR="00CA096D" w:rsidRPr="00FD61BA">
        <w:rPr>
          <w:rFonts w:ascii="Times New Roman" w:hAnsi="Times New Roman" w:cs="Times New Roman"/>
          <w:bCs/>
          <w:sz w:val="26"/>
          <w:szCs w:val="26"/>
        </w:rPr>
        <w:t xml:space="preserve"> </w:t>
      </w:r>
      <w:r w:rsidRPr="00FD61BA">
        <w:rPr>
          <w:rFonts w:ascii="Times New Roman" w:hAnsi="Times New Roman" w:cs="Times New Roman"/>
          <w:bCs/>
          <w:sz w:val="26"/>
          <w:szCs w:val="26"/>
        </w:rPr>
        <w:t>-puriﬁcation of natural objects from oil contamination is a time-consuming process. Therefore, short-time eﬃcient artiﬁcial methods are required for puriﬁcation. At present, the following methods are known for remediation of crude oil-contaminated soil: biological, chemical, thermal, ultrasound, and mechanical (</w:t>
      </w:r>
      <w:r w:rsidRPr="00FD61BA">
        <w:rPr>
          <w:rFonts w:ascii="Times New Roman" w:hAnsi="Times New Roman" w:cs="Times New Roman"/>
          <w:sz w:val="26"/>
          <w:szCs w:val="26"/>
        </w:rPr>
        <w:t>Kapustin, 2008</w:t>
      </w:r>
      <w:r w:rsidRPr="00FD61BA">
        <w:rPr>
          <w:rFonts w:ascii="Times New Roman" w:hAnsi="Times New Roman" w:cs="Times New Roman"/>
          <w:bCs/>
          <w:sz w:val="26"/>
          <w:szCs w:val="26"/>
        </w:rPr>
        <w:t>). The purpose of most of remediation methods mentioned above is to extract oil from crude oil-contaminated soil. As a rule, these methods are expensive. This paper suggests a method for the neutralization of crude oil-contaminated soil with the use of neutralizer produced on the basis of a sodium humate, and the possibility is shown for the use of the neutralized soil in road construction.</w:t>
      </w:r>
    </w:p>
    <w:p w:rsidR="00CD3536" w:rsidRPr="00FD61BA" w:rsidRDefault="00CD3536" w:rsidP="00FD61BA">
      <w:pPr>
        <w:spacing w:line="360" w:lineRule="auto"/>
        <w:jc w:val="both"/>
        <w:rPr>
          <w:rFonts w:ascii="Times New Roman" w:hAnsi="Times New Roman" w:cs="Times New Roman"/>
          <w:b/>
          <w:bCs/>
          <w:sz w:val="26"/>
          <w:szCs w:val="26"/>
        </w:rPr>
      </w:pPr>
    </w:p>
    <w:p w:rsidR="00D55284" w:rsidRPr="00FD61BA" w:rsidRDefault="002E6434"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2.3 Petroleum based hydrocarbon plant</w:t>
      </w:r>
    </w:p>
    <w:p w:rsidR="00D55284" w:rsidRPr="00FD61BA" w:rsidRDefault="002E6434"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lastRenderedPageBreak/>
        <w:t>Petroleum based hydrocarbon plant are plant that have excessive intake of hydrocarbon and have the tendency to exhibit the material of crude oil compound in their nutrient. Crude oil is a raw natural resource that is extracted from the earth into products such as gasoline and other petroleum products. It is composed of hydrocarbon deposits and other organic materials that were formed from the remains of animals and plants hat lived millions of years ago. Hydrocarbon plants are plants that follow certain metabolic pathway that produce hydrocarbon product similar to petroleum.</w:t>
      </w:r>
    </w:p>
    <w:p w:rsidR="00D55284" w:rsidRPr="00FD61BA" w:rsidRDefault="00673C64" w:rsidP="00FD61BA">
      <w:pPr>
        <w:spacing w:line="360" w:lineRule="auto"/>
        <w:rPr>
          <w:rFonts w:ascii="Times New Roman" w:hAnsi="Times New Roman" w:cs="Times New Roman"/>
          <w:b/>
          <w:bCs/>
          <w:sz w:val="26"/>
          <w:szCs w:val="26"/>
        </w:rPr>
      </w:pPr>
      <w:r w:rsidRPr="00FD61BA">
        <w:rPr>
          <w:rFonts w:ascii="Times New Roman" w:hAnsi="Times New Roman" w:cs="Times New Roman"/>
          <w:b/>
          <w:bCs/>
          <w:sz w:val="26"/>
          <w:szCs w:val="26"/>
        </w:rPr>
        <w:t>2.4</w:t>
      </w:r>
      <w:r w:rsidR="002E6434" w:rsidRPr="00FD61BA">
        <w:rPr>
          <w:rFonts w:ascii="Times New Roman" w:hAnsi="Times New Roman" w:cs="Times New Roman"/>
          <w:b/>
          <w:bCs/>
          <w:sz w:val="26"/>
          <w:szCs w:val="26"/>
        </w:rPr>
        <w:t xml:space="preserve"> Petroleum hydrocarbon residue and effects on contaminated soils </w:t>
      </w:r>
    </w:p>
    <w:p w:rsidR="00D55284" w:rsidRPr="00FD61BA" w:rsidRDefault="002E6434"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t>The soil is a fundamental and irreplaceable natural resource, which provides an essential, link between the components (air, bedrock, water, and biota) that make up our environment; these components interact with each other to provide essential needs like food, fuel, and fiber to support the organism (DEFRA, 2009). Soil contaminated by petroleum hydrocarbons is a serious worldwide environmental problem that has been attracting public attention over the past decades. Human activities are one of the major factors that contribute to the spill of hydrocarbons through agriculture or industrial products. Although petroleum is one of the dominant energy sources to maintain the economic and social development of a country, petroleum has become one of the most important types of organic pollutant and is caused by the main leakage of underground storage tanks and accidental spills during transportation and disposal. Total petroleum hydrocarbons in the presence of soil have a negative impact on human health and the development of plant growth. With the expanding of the soil contaminated by petroleum hydrocarbons effort have been made to remediate total petroleum hydrocarbons contamination in soil. Spills, leaks and other environmental factors associated with petroleum products cause hazards to human health. Chemicals involved are petroleum hydrocarbons, polycyclic aromatic hydrocarbons (PAHs), solvents, pesticides, lead, and other heavy metals (</w:t>
      </w:r>
      <w:r w:rsidRPr="00FD61BA">
        <w:rPr>
          <w:rFonts w:ascii="Times New Roman" w:hAnsi="Times New Roman" w:cs="Times New Roman"/>
          <w:sz w:val="26"/>
          <w:szCs w:val="26"/>
        </w:rPr>
        <w:t>USEPA, 2011</w:t>
      </w:r>
      <w:r w:rsidRPr="00FD61BA">
        <w:rPr>
          <w:rFonts w:ascii="Times New Roman" w:hAnsi="Times New Roman" w:cs="Times New Roman"/>
          <w:bCs/>
          <w:sz w:val="26"/>
          <w:szCs w:val="26"/>
        </w:rPr>
        <w:t xml:space="preserve">). Contaminants can enter the soil from the point source (industrial and households) and diffuse source (mobilization and transportation by </w:t>
      </w:r>
      <w:r w:rsidRPr="00FD61BA">
        <w:rPr>
          <w:rFonts w:ascii="Times New Roman" w:hAnsi="Times New Roman" w:cs="Times New Roman"/>
          <w:bCs/>
          <w:sz w:val="26"/>
          <w:szCs w:val="26"/>
        </w:rPr>
        <w:lastRenderedPageBreak/>
        <w:t>floodwaters) that can have long-term implications for the quality and functioning of soils as well as human health and food quality (DEFRA, 2009).</w:t>
      </w:r>
    </w:p>
    <w:p w:rsidR="00D55284" w:rsidRPr="00FD61BA" w:rsidRDefault="002E6434"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t>Natural gas, crude oil, tars, and asphalt are types of petroleum hydrocarbons (</w:t>
      </w:r>
      <w:r w:rsidRPr="00FD61BA">
        <w:rPr>
          <w:rFonts w:ascii="Times New Roman" w:hAnsi="Times New Roman" w:cs="Times New Roman"/>
          <w:sz w:val="26"/>
          <w:szCs w:val="26"/>
        </w:rPr>
        <w:t>Frick, 1999</w:t>
      </w:r>
      <w:r w:rsidRPr="00FD61BA">
        <w:rPr>
          <w:rFonts w:ascii="Times New Roman" w:hAnsi="Times New Roman" w:cs="Times New Roman"/>
          <w:bCs/>
          <w:sz w:val="26"/>
          <w:szCs w:val="26"/>
        </w:rPr>
        <w:t>). The word petroleum means “rock oil” or “oil from the earth” (</w:t>
      </w:r>
      <w:r w:rsidRPr="00FD61BA">
        <w:rPr>
          <w:rFonts w:ascii="Times New Roman" w:hAnsi="Times New Roman" w:cs="Times New Roman"/>
          <w:sz w:val="26"/>
          <w:szCs w:val="26"/>
        </w:rPr>
        <w:t>USEPA, 2011</w:t>
      </w:r>
      <w:r w:rsidRPr="00FD61BA">
        <w:rPr>
          <w:rFonts w:ascii="Times New Roman" w:hAnsi="Times New Roman" w:cs="Times New Roman"/>
          <w:bCs/>
          <w:sz w:val="26"/>
          <w:szCs w:val="26"/>
        </w:rPr>
        <w:t>). Petroleum used in our daily life plays a vital role in our modern society. It is the main energy source for heating, transportation, and manufacturing, but acts as a raw material for plastic and synthetic rubber. Total Petroleum Hydrocarbons (TPHs) are used to describe mixtures of organic compounds found in or derived from crude oil that has the potential to be most toxic (</w:t>
      </w:r>
      <w:r w:rsidRPr="00FD61BA">
        <w:rPr>
          <w:rFonts w:ascii="Times New Roman" w:hAnsi="Times New Roman" w:cs="Times New Roman"/>
          <w:sz w:val="26"/>
          <w:szCs w:val="26"/>
        </w:rPr>
        <w:t>CCME, 2001</w:t>
      </w:r>
      <w:r w:rsidRPr="00FD61BA">
        <w:rPr>
          <w:rFonts w:ascii="Times New Roman" w:hAnsi="Times New Roman" w:cs="Times New Roman"/>
          <w:bCs/>
          <w:sz w:val="26"/>
          <w:szCs w:val="26"/>
        </w:rPr>
        <w:t xml:space="preserve">). </w:t>
      </w:r>
    </w:p>
    <w:p w:rsidR="00D55284" w:rsidRPr="00FD61BA" w:rsidRDefault="002E6434"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t>It’s made up of hydrogen and carbon but may also contain sulfur, nitrogen, heavy metals, and oxygen compounds. Most products that contain total petroleum hydrocarbons (TPHs) can burn easily. Some are clear or light colored liquids that evaporate easily, and others are thick, dark liquids or semi-solids that do not evaporate (</w:t>
      </w:r>
      <w:r w:rsidRPr="00FD61BA">
        <w:rPr>
          <w:rFonts w:ascii="Times New Roman" w:hAnsi="Times New Roman" w:cs="Times New Roman"/>
          <w:sz w:val="26"/>
          <w:szCs w:val="26"/>
        </w:rPr>
        <w:t>CCME, 2001</w:t>
      </w:r>
      <w:r w:rsidRPr="00FD61BA">
        <w:rPr>
          <w:rFonts w:ascii="Times New Roman" w:hAnsi="Times New Roman" w:cs="Times New Roman"/>
          <w:bCs/>
          <w:sz w:val="26"/>
          <w:szCs w:val="26"/>
        </w:rPr>
        <w:t>) and many of these products (gasoline, kerosene etc.) have oily odors. Modern society uses so many petroleum-based products (for example gasoline, kerosene, fuel oil, mineral oil, and asphalt), widespread environmental contaminants (</w:t>
      </w:r>
      <w:r w:rsidRPr="00FD61BA">
        <w:rPr>
          <w:rFonts w:ascii="Times New Roman" w:hAnsi="Times New Roman" w:cs="Times New Roman"/>
          <w:sz w:val="26"/>
          <w:szCs w:val="26"/>
        </w:rPr>
        <w:t>CCME, 2001</w:t>
      </w:r>
      <w:r w:rsidRPr="00FD61BA">
        <w:rPr>
          <w:rFonts w:ascii="Times New Roman" w:hAnsi="Times New Roman" w:cs="Times New Roman"/>
          <w:bCs/>
          <w:sz w:val="26"/>
          <w:szCs w:val="26"/>
        </w:rPr>
        <w:t xml:space="preserve">). </w:t>
      </w:r>
    </w:p>
    <w:p w:rsidR="009A0E5C" w:rsidRPr="00FD61BA" w:rsidRDefault="009A0E5C" w:rsidP="00FD61BA">
      <w:pPr>
        <w:spacing w:line="360" w:lineRule="auto"/>
        <w:rPr>
          <w:rFonts w:ascii="Times New Roman" w:hAnsi="Times New Roman" w:cs="Times New Roman"/>
          <w:b/>
          <w:sz w:val="26"/>
          <w:szCs w:val="26"/>
        </w:rPr>
      </w:pPr>
    </w:p>
    <w:p w:rsidR="00D55284" w:rsidRPr="00FD61BA" w:rsidRDefault="009A0E5C"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2.5</w:t>
      </w:r>
      <w:r w:rsidR="002E6434" w:rsidRPr="00FD61BA">
        <w:rPr>
          <w:rFonts w:ascii="Times New Roman" w:hAnsi="Times New Roman" w:cs="Times New Roman"/>
          <w:b/>
          <w:sz w:val="26"/>
          <w:szCs w:val="26"/>
        </w:rPr>
        <w:t xml:space="preserve"> Spent oil</w:t>
      </w:r>
    </w:p>
    <w:p w:rsidR="00D55284" w:rsidRPr="00FD61BA" w:rsidRDefault="009D1D81"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Spent </w:t>
      </w:r>
      <w:r w:rsidR="002E6434" w:rsidRPr="00FD61BA">
        <w:rPr>
          <w:rFonts w:ascii="Times New Roman" w:hAnsi="Times New Roman" w:cs="Times New Roman"/>
          <w:sz w:val="26"/>
          <w:szCs w:val="26"/>
        </w:rPr>
        <w:t>Oil (a synthetic lubricant used in automobile engines, generators and other machines) is one of the very dangerous sources of pollution. Once motor oil is drained from an engine, it is no longer clean because it has picked up materials, dirt particles, and other chemicals during engine operation. This lubricating oil is now classified as used-oil. According to the United State Environmental Protection Agency, Used -oil is   defined as any oil that has been refined from crude oil or any synthetic oil that has been used and as a result of such use, is contaminated by physical or chemical impurities (US EPA, 2000).</w:t>
      </w:r>
      <w:r w:rsidR="001210F8"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 xml:space="preserve">Ministry of Environment and Forest also defined used -oil as oil derived from crude oil or Mixtures containing synthetic oil including used engine oil, gear oil, hydraulic oil, turbine oil, </w:t>
      </w:r>
      <w:r w:rsidR="002E6434" w:rsidRPr="00FD61BA">
        <w:rPr>
          <w:rFonts w:ascii="Times New Roman" w:hAnsi="Times New Roman" w:cs="Times New Roman"/>
          <w:sz w:val="26"/>
          <w:szCs w:val="26"/>
        </w:rPr>
        <w:lastRenderedPageBreak/>
        <w:t xml:space="preserve">compressor oil, industrial gear oil, heat transfer oil, transformer oil, spent oil and their tank bottom sludge which  are  suitable for re-refining (MEF, 2008). Used motor oil is also found to contain a number of additional components from engine wears; this includes iron, steel, copper, lead, zinc, barium, cadmium, sulfur, water,   and ash. Because of the contaminants it contains, used motor oil disposal can be more environmentally damaging than crude oil pollution (US EPA, 2000).  These contaminants may cause both short-term and long-term effects if they are allowed to enter the environment (US EPA, 2000). Just one gallon of used -oil can make one million gallons of fresh water unfit for human consumption (US EPA, 1996). It takes only 50 to 100ppm of oil to foul the sewage treatment process if it is disposed of in a sewer drain (US EPA, 1996).   </w:t>
      </w:r>
    </w:p>
    <w:p w:rsidR="00BB695B" w:rsidRPr="00FD61BA" w:rsidRDefault="002E6434"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 xml:space="preserve">Studies have shown that generally, five litres of oil can cover a small lake (US EPA, 2000). Causing: BOD depletion through the oil film formed  on the water surface,  dead  of plants and animals that come in  contact with  it  through its  toxic effects,  and also contamination of  drinking water sources.  Hazards from used-oil contaminated water range from mild symptoms of toxic compounds in the liver of organisms to complete impairment of body functions and eventually death of the organism (Noln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2002). Safe collection and subsequent handling of used-oil is necessary to ensure   environmental safety. Unfortunately, Nigeria lacks proper used-oil disposal methods, unlike other developed countries (Osibanjo, 2004). In most developed countries, used- oil are recovered and recycled. Some uses of used-oil include: Direct use as fuel, Re-refining of used-oils to fuel oil and Re</w:t>
      </w:r>
      <w:r w:rsidR="00BB695B" w:rsidRPr="00FD61BA">
        <w:rPr>
          <w:rFonts w:ascii="Times New Roman" w:hAnsi="Times New Roman" w:cs="Times New Roman"/>
          <w:sz w:val="26"/>
          <w:szCs w:val="26"/>
        </w:rPr>
        <w:t xml:space="preserve">generation of used-oils to base </w:t>
      </w:r>
      <w:r w:rsidRPr="00FD61BA">
        <w:rPr>
          <w:rFonts w:ascii="Times New Roman" w:hAnsi="Times New Roman" w:cs="Times New Roman"/>
          <w:sz w:val="26"/>
          <w:szCs w:val="26"/>
        </w:rPr>
        <w:t>oil (Kristensen, 2006).</w:t>
      </w:r>
      <w:r w:rsidRPr="00FD61BA">
        <w:rPr>
          <w:rFonts w:ascii="Times New Roman" w:hAnsi="Times New Roman" w:cs="Times New Roman"/>
          <w:b/>
          <w:sz w:val="26"/>
          <w:szCs w:val="26"/>
        </w:rPr>
        <w:br/>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b/>
          <w:sz w:val="26"/>
          <w:szCs w:val="26"/>
        </w:rPr>
        <w:t>2.5 Composition of spent oil</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most important consideration in engine oil is the reduction of friction and control of wears (Jilner, 1997) where viscosity is the primary factor performance which was obtained by blending base stock or base oil with various compositions of various additives. So achieving the right viscosity relies on selecting the right base stocks and blending recycled oil with performance additives to enhance functional performance. The advanced refinery </w:t>
      </w:r>
      <w:r w:rsidRPr="00FD61BA">
        <w:rPr>
          <w:rFonts w:ascii="Times New Roman" w:hAnsi="Times New Roman" w:cs="Times New Roman"/>
          <w:sz w:val="26"/>
          <w:szCs w:val="26"/>
        </w:rPr>
        <w:lastRenderedPageBreak/>
        <w:t>technologies specifically the lube processing, is a sophisticated refining technique e.g. Hydro treating/hydro cracking is introduced to convert the undesirable components of the base stocks. United State Environmental Protection Agency noticed that, the base stocks used in the formulation of this engine oil are either of crude petroleum or synthetic origin. Crude petroleum base oils are obtained by refining crude.  While synthetic on the other hand is those products made from petroleum or vegetable feed stock and are often “tailor made” for specific application.</w:t>
      </w:r>
    </w:p>
    <w:p w:rsidR="00D55284" w:rsidRPr="00FD61BA" w:rsidRDefault="002E643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2.6 Bioremediation of polluted soil</w:t>
      </w:r>
    </w:p>
    <w:p w:rsidR="003F1FD2" w:rsidRPr="00FD61BA" w:rsidRDefault="003F1FD2"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Bioremediation is usually accomplished “in-situ”, but polluted soil may also be excavated and hauled to a treatment site where such techniques as high temperature compositing may be used to destroy the organic contaminations in the soil. The use of bioremediation technology that assists the naturally occurring microbial populations in breaking down chemicals is called biostimulation. Usually, the soil naturally contains some bacteria or other microorganism that can degrade specific contaminants. However, the rate of natural degradation may be far too slow to be very effective (Brady and Weil, 2002). Brady and Weil (2002) reported further that both growth rate and metabolic rate of organisms capable of using contaminants as sources of carbon are often limited by insufficient mineral nutrients, especially nitrogen and phosphorus. Therefore, nutrients and oxygen are often added to speed up the process. </w:t>
      </w:r>
    </w:p>
    <w:p w:rsidR="003F1FD2" w:rsidRPr="00FD61BA" w:rsidRDefault="003F1FD2" w:rsidP="00FD61BA">
      <w:pPr>
        <w:spacing w:line="360" w:lineRule="auto"/>
        <w:jc w:val="both"/>
        <w:rPr>
          <w:rFonts w:ascii="Times New Roman" w:hAnsi="Times New Roman" w:cs="Times New Roman"/>
          <w:sz w:val="26"/>
          <w:szCs w:val="26"/>
        </w:rPr>
      </w:pPr>
    </w:p>
    <w:p w:rsidR="003F1FD2" w:rsidRPr="00FD61BA" w:rsidRDefault="003F1FD2"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Bioremediation is used extensively to break down petroleum constituents, including the more resistant polynuclear aromatic hydrocarbons (PAHs) as well as several synthetic compounds such as polychlorinated biphenyls (PCBs) and trichloroethylene (TCE). Generally, Nyer and Skladany (1993) have reported four major ways to remediate soils contaminated with hydrocarbons as follows: excavation and off-site disposal land fill, in-situ soil venting, in-situ biodegradation and above ground or in-situ chemical oxidation. Excavation of site soils may result in the loss of the volatile compounds present. As these </w:t>
      </w:r>
      <w:r w:rsidRPr="00FD61BA">
        <w:rPr>
          <w:rFonts w:ascii="Times New Roman" w:hAnsi="Times New Roman" w:cs="Times New Roman"/>
          <w:sz w:val="26"/>
          <w:szCs w:val="26"/>
        </w:rPr>
        <w:lastRenderedPageBreak/>
        <w:t xml:space="preserve">soils are exposed to the atmosphere, petroleum products with high vapour pressures and low boiling points tend to volatilize. According to Nadim </w:t>
      </w:r>
      <w:r w:rsidR="00C04999" w:rsidRPr="00FD61BA">
        <w:rPr>
          <w:rFonts w:ascii="Times New Roman" w:hAnsi="Times New Roman" w:cs="Times New Roman"/>
          <w:i/>
          <w:sz w:val="26"/>
          <w:szCs w:val="26"/>
        </w:rPr>
        <w:t>et al.,</w:t>
      </w:r>
      <w:r w:rsidR="00BF44C9" w:rsidRPr="00FD61BA">
        <w:rPr>
          <w:rFonts w:ascii="Times New Roman" w:hAnsi="Times New Roman" w:cs="Times New Roman"/>
          <w:i/>
          <w:sz w:val="26"/>
          <w:szCs w:val="26"/>
        </w:rPr>
        <w:t xml:space="preserve"> </w:t>
      </w:r>
      <w:r w:rsidRPr="00FD61BA">
        <w:rPr>
          <w:rFonts w:ascii="Times New Roman" w:hAnsi="Times New Roman" w:cs="Times New Roman"/>
          <w:sz w:val="26"/>
          <w:szCs w:val="26"/>
        </w:rPr>
        <w:t xml:space="preserve">(2000) in-situ soil venting is to move air past the contaminated soils and transfer the organic from the liquid phase to vapour phase. This technique, Nadim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 (2000), described as soil vapour extraction (SVE) which could also be referred to as in-situ clean-up process to remove volatile and some semi-volatile organic compounds (VOCs). This mass transfer process would effectively remove the hydrocarbons from the soil (Nyer and Skladany, 1993). According to Nyer and Skladany (1993), chemical oxidation relied on the use of hydrogen peroxide. On the other hand, when dealing with petroleum-contaminated soils, one can measure the concentration of individual petroleum constituents or the total petroleum hydrocarbon (TPH) concentration. Furthermore, analytic test procedures normally used to assess soil contaminated by petroleum products are petroleum hydrocarbons and heavy metals determination </w:t>
      </w:r>
      <w:r w:rsidR="00A053A0" w:rsidRPr="00FD61BA">
        <w:rPr>
          <w:rFonts w:ascii="Times New Roman" w:hAnsi="Times New Roman" w:cs="Times New Roman"/>
          <w:sz w:val="26"/>
          <w:szCs w:val="26"/>
        </w:rPr>
        <w:t xml:space="preserve">(Massoud </w:t>
      </w:r>
      <w:r w:rsidR="00C04999" w:rsidRPr="00FD61BA">
        <w:rPr>
          <w:rFonts w:ascii="Times New Roman" w:hAnsi="Times New Roman" w:cs="Times New Roman"/>
          <w:i/>
          <w:sz w:val="26"/>
          <w:szCs w:val="26"/>
        </w:rPr>
        <w:t>et al.,</w:t>
      </w:r>
      <w:r w:rsidR="00A053A0" w:rsidRPr="00FD61BA">
        <w:rPr>
          <w:rFonts w:ascii="Times New Roman" w:hAnsi="Times New Roman" w:cs="Times New Roman"/>
          <w:sz w:val="26"/>
          <w:szCs w:val="26"/>
        </w:rPr>
        <w:t xml:space="preserve">1996; </w:t>
      </w:r>
      <w:r w:rsidR="0078459E" w:rsidRPr="00FD61BA">
        <w:rPr>
          <w:rFonts w:ascii="Times New Roman" w:hAnsi="Times New Roman" w:cs="Times New Roman"/>
          <w:sz w:val="26"/>
          <w:szCs w:val="26"/>
        </w:rPr>
        <w:t>Kelly and Tata, 1998</w:t>
      </w:r>
      <w:r w:rsidR="001210F8" w:rsidRPr="00FD61BA">
        <w:rPr>
          <w:rFonts w:ascii="Times New Roman" w:hAnsi="Times New Roman" w:cs="Times New Roman"/>
          <w:sz w:val="26"/>
          <w:szCs w:val="26"/>
        </w:rPr>
        <w:t>). However</w:t>
      </w:r>
      <w:r w:rsidRPr="00FD61BA">
        <w:rPr>
          <w:rFonts w:ascii="Times New Roman" w:hAnsi="Times New Roman" w:cs="Times New Roman"/>
          <w:sz w:val="26"/>
          <w:szCs w:val="26"/>
        </w:rPr>
        <w:t xml:space="preserve">, Kelly and Tata (1998) and Amadi </w:t>
      </w:r>
      <w:r w:rsidR="00BF44C9" w:rsidRPr="00FD61BA">
        <w:rPr>
          <w:rFonts w:ascii="Times New Roman" w:hAnsi="Times New Roman" w:cs="Times New Roman"/>
          <w:i/>
          <w:sz w:val="26"/>
          <w:szCs w:val="26"/>
        </w:rPr>
        <w:t>et al.,</w:t>
      </w:r>
      <w:r w:rsidR="00BF44C9" w:rsidRPr="00FD61BA">
        <w:rPr>
          <w:rFonts w:ascii="Times New Roman" w:hAnsi="Times New Roman" w:cs="Times New Roman"/>
          <w:sz w:val="26"/>
          <w:szCs w:val="26"/>
        </w:rPr>
        <w:t xml:space="preserve"> (</w:t>
      </w:r>
      <w:r w:rsidRPr="00FD61BA">
        <w:rPr>
          <w:rFonts w:ascii="Times New Roman" w:hAnsi="Times New Roman" w:cs="Times New Roman"/>
          <w:sz w:val="26"/>
          <w:szCs w:val="26"/>
        </w:rPr>
        <w:t>1996) pointed out that the degree of soil contamination by petroleum hydrocarbons and heavy metal could impact soil ecosystems sufficiently to result in significant losses in soil quality</w:t>
      </w:r>
      <w:r w:rsidR="001210F8" w:rsidRPr="00FD61BA">
        <w:rPr>
          <w:rFonts w:ascii="Times New Roman" w:hAnsi="Times New Roman" w:cs="Times New Roman"/>
          <w:sz w:val="26"/>
          <w:szCs w:val="26"/>
        </w:rPr>
        <w:t>.</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The increase in the consumption of petroleum fractions has led to the rapid increase in the pollution of soil by used motor oil (UMO). The environment (soil and water) is highly contaminated with hydrocarbons by the disposal of used oils (engine oil, diesel or jet fuels). The disposal of used and unused lubricating oil into gutters, water drains, and land are common practice in Nigeria, especially by motor mechanics. This discharge contributes to soil pollution in Nigeria and makes up a larger percentage of polluted ground in the world (</w:t>
      </w:r>
      <w:r w:rsidR="001210F8" w:rsidRPr="00FD61BA">
        <w:rPr>
          <w:rFonts w:ascii="Times New Roman" w:eastAsia="CharisSIL" w:hAnsi="Times New Roman" w:cs="Times New Roman"/>
          <w:sz w:val="26"/>
          <w:szCs w:val="26"/>
        </w:rPr>
        <w:t>Macura and Kune, 1976).</w:t>
      </w:r>
      <w:r w:rsidRPr="00FD61BA">
        <w:rPr>
          <w:rFonts w:ascii="Times New Roman" w:hAnsi="Times New Roman" w:cs="Times New Roman"/>
          <w:sz w:val="26"/>
          <w:szCs w:val="26"/>
        </w:rPr>
        <w:t>). Pollution of soils with petroleum hydrocarbons is a widespread environmental problem and a growing concern in many countries, especially in Asia and African continents especially in industrialized and oil producing countries. In the developing countries with poor regulatory policies on the environment, the problem is very severe.</w:t>
      </w:r>
    </w:p>
    <w:p w:rsidR="00A347E4" w:rsidRPr="00FD61BA" w:rsidRDefault="00A347E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 xml:space="preserve">2.7 </w:t>
      </w:r>
      <w:r w:rsidR="00296789" w:rsidRPr="00FD61BA">
        <w:rPr>
          <w:rFonts w:ascii="Times New Roman" w:hAnsi="Times New Roman" w:cs="Times New Roman"/>
          <w:b/>
          <w:sz w:val="26"/>
          <w:szCs w:val="26"/>
        </w:rPr>
        <w:t xml:space="preserve">Effect of Automobile oil on physical and chemical properties of soil    </w:t>
      </w:r>
    </w:p>
    <w:p w:rsidR="00882717" w:rsidRPr="00FD61BA" w:rsidRDefault="00296789"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lastRenderedPageBreak/>
        <w:t xml:space="preserve">Amadi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 (1996) reported the effect of heavy and moderate oil spill on soil properties of rainforest ecosystem in Nigeria after 17 years of oil spillage. They found that the pH status of the soils in contaminated zones varied from acidic (4.0) to near neutral (6.0) levels. Furthermore, the organic carbon content of the soils decreased from 3.6% at the heavy impact (HI) zones to 2.8% at the moderate impact (MI) zones. Total nitrogen (N) in the HI and MI zones differed by a fraction of 0.10%. Available phosphorus (P) was higher at the MI than HI zones, while cation exchange capacity (CEC) decreased from a mean of 6.48 at the HI zones to 4.46 at the MI zones. The residual oil content at the HI zones showed persistence of high level of oil, about 788 times higher than the biogenic threshold level for most tropical soils, inspite of the time lapse between spill and the time of investigation. Their findings indicate that although organic C, total N, C/N ratio, available P, exchangeable K and CEC were higher at the MI than HI zones, the  treatment  effects were, nevertheless</w:t>
      </w:r>
      <w:r w:rsidR="00C04999" w:rsidRPr="00FD61BA">
        <w:rPr>
          <w:rFonts w:ascii="Times New Roman" w:hAnsi="Times New Roman" w:cs="Times New Roman"/>
          <w:sz w:val="26"/>
          <w:szCs w:val="26"/>
        </w:rPr>
        <w:t xml:space="preserve">, not significant. Amadi </w:t>
      </w:r>
      <w:r w:rsidR="00C04999" w:rsidRPr="00FD61BA">
        <w:rPr>
          <w:rFonts w:ascii="Times New Roman" w:hAnsi="Times New Roman" w:cs="Times New Roman"/>
          <w:i/>
          <w:sz w:val="26"/>
          <w:szCs w:val="26"/>
        </w:rPr>
        <w:t>et al.,</w:t>
      </w:r>
      <w:r w:rsidR="00C04999" w:rsidRPr="00FD61BA">
        <w:rPr>
          <w:rFonts w:ascii="Times New Roman" w:hAnsi="Times New Roman" w:cs="Times New Roman"/>
          <w:sz w:val="26"/>
          <w:szCs w:val="26"/>
        </w:rPr>
        <w:t xml:space="preserve"> </w:t>
      </w:r>
      <w:r w:rsidRPr="00FD61BA">
        <w:rPr>
          <w:rFonts w:ascii="Times New Roman" w:hAnsi="Times New Roman" w:cs="Times New Roman"/>
          <w:sz w:val="26"/>
          <w:szCs w:val="26"/>
        </w:rPr>
        <w:t>(1996</w:t>
      </w:r>
      <w:r w:rsidR="00A347E4" w:rsidRPr="00FD61BA">
        <w:rPr>
          <w:rFonts w:ascii="Times New Roman" w:hAnsi="Times New Roman" w:cs="Times New Roman"/>
          <w:sz w:val="26"/>
          <w:szCs w:val="26"/>
        </w:rPr>
        <w:t>)</w:t>
      </w:r>
      <w:r w:rsidRPr="00FD61BA">
        <w:rPr>
          <w:rFonts w:ascii="Times New Roman" w:hAnsi="Times New Roman" w:cs="Times New Roman"/>
          <w:sz w:val="26"/>
          <w:szCs w:val="26"/>
        </w:rPr>
        <w:t xml:space="preserve"> concluded that indiscriminate disposal of oily wastes or spill might lead to formation of oily scum. As a result, oily scum on soil surface would impede O2 and water availability to biota, and anaerobic condition created in the subsoil would aid the persistence of the oil. Similarly, Udo</w:t>
      </w:r>
      <w:r w:rsidRPr="00FD61BA">
        <w:rPr>
          <w:rFonts w:ascii="Times New Roman" w:hAnsi="Times New Roman" w:cs="Times New Roman"/>
          <w:i/>
          <w:sz w:val="26"/>
          <w:szCs w:val="26"/>
        </w:rPr>
        <w:t xml:space="preserve"> </w:t>
      </w:r>
      <w:r w:rsidR="00614DB4" w:rsidRPr="00FD61BA">
        <w:rPr>
          <w:rFonts w:ascii="Times New Roman" w:hAnsi="Times New Roman" w:cs="Times New Roman"/>
          <w:i/>
          <w:sz w:val="26"/>
          <w:szCs w:val="26"/>
        </w:rPr>
        <w:t>et al.,</w:t>
      </w:r>
      <w:r w:rsidR="00614DB4"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(1984) discovered that soil properties usually underwent considerable changes following pollution by oil. These changes, amongst others, included increase in water holding capacity, loss of soil structure, exclusion of air which introduced reducing conditions and the production of hydrogen sulphide. Diana </w:t>
      </w:r>
      <w:r w:rsidR="00BB3B64" w:rsidRPr="00FD61BA">
        <w:rPr>
          <w:rFonts w:ascii="Times New Roman" w:hAnsi="Times New Roman" w:cs="Times New Roman"/>
          <w:i/>
          <w:sz w:val="26"/>
          <w:szCs w:val="26"/>
        </w:rPr>
        <w:t xml:space="preserve">et </w:t>
      </w:r>
      <w:r w:rsidR="00C04999" w:rsidRPr="00FD61BA">
        <w:rPr>
          <w:rFonts w:ascii="Times New Roman" w:hAnsi="Times New Roman" w:cs="Times New Roman"/>
          <w:i/>
          <w:sz w:val="26"/>
          <w:szCs w:val="26"/>
        </w:rPr>
        <w:t>al.,</w:t>
      </w:r>
      <w:r w:rsidR="00614DB4" w:rsidRPr="00FD61BA">
        <w:rPr>
          <w:rFonts w:ascii="Times New Roman" w:hAnsi="Times New Roman" w:cs="Times New Roman"/>
          <w:i/>
          <w:sz w:val="26"/>
          <w:szCs w:val="26"/>
        </w:rPr>
        <w:t xml:space="preserve"> </w:t>
      </w:r>
      <w:r w:rsidRPr="00FD61BA">
        <w:rPr>
          <w:rFonts w:ascii="Times New Roman" w:hAnsi="Times New Roman" w:cs="Times New Roman"/>
          <w:sz w:val="26"/>
          <w:szCs w:val="26"/>
        </w:rPr>
        <w:t xml:space="preserve">(2004) noted that hydrocarbon oil contaminated soils had significantly higher pH values and C: N ratios, and lower total nitrogen and available phosphorus than uncontaminated soils. They attributed the higher C: N ratio in contaminated soil to lower nitrogen rather than higher carbon. Similar findings were reported by Diana </w:t>
      </w:r>
      <w:r w:rsidR="00C04999" w:rsidRPr="00FD61BA">
        <w:rPr>
          <w:rFonts w:ascii="Times New Roman" w:hAnsi="Times New Roman" w:cs="Times New Roman"/>
          <w:i/>
          <w:sz w:val="26"/>
          <w:szCs w:val="26"/>
        </w:rPr>
        <w:t>et al.,</w:t>
      </w:r>
      <w:r w:rsidR="00C04999"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(2004) who noted that electrical conductivity (EC), total carbon, available potassium were significantly lower in contaminated soils relative to uncontaminated soils. They further reported that total petroleum hydrocarbons were low (49 to 64μg/g) and pointed out that the plots with the highest concentration of hydrocarbons also had the highest C: N ratios.  Ogboghodo </w:t>
      </w:r>
      <w:r w:rsidR="00C04999" w:rsidRPr="00FD61BA">
        <w:rPr>
          <w:rFonts w:ascii="Times New Roman" w:hAnsi="Times New Roman" w:cs="Times New Roman"/>
          <w:i/>
          <w:sz w:val="26"/>
          <w:szCs w:val="26"/>
        </w:rPr>
        <w:t>et al.,</w:t>
      </w:r>
      <w:r w:rsidR="00BB3B64"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(2001) noted that land degradation due to oil pollution could lead to alteration of the physico-chemical properties of the soil such </w:t>
      </w:r>
      <w:r w:rsidRPr="00FD61BA">
        <w:rPr>
          <w:rFonts w:ascii="Times New Roman" w:hAnsi="Times New Roman" w:cs="Times New Roman"/>
          <w:sz w:val="26"/>
          <w:szCs w:val="26"/>
        </w:rPr>
        <w:lastRenderedPageBreak/>
        <w:t xml:space="preserve">as soil structure, reduction in soil permeability, surface sealing, compaction and decrease in macro-pores. They further pointed out that infiltration rate, and hydraulic conductivity were affected by oil pollution. Odu (1981) observed that oil pollution had less effect on soil physical properties such as texture than on the chemical properties. Total nitrogen, organic carbon, exchangeable acidity, phosphorus, exchangeable cations, carbon-nitrogen ratio and percentage base saturation of soil were reduced by oil pollution (Ogboghodo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2001).  However, Asuquo </w:t>
      </w:r>
      <w:r w:rsidR="00C04999" w:rsidRPr="00FD61BA">
        <w:rPr>
          <w:rFonts w:ascii="Times New Roman" w:hAnsi="Times New Roman" w:cs="Times New Roman"/>
          <w:i/>
          <w:sz w:val="26"/>
          <w:szCs w:val="26"/>
        </w:rPr>
        <w:t>et al.,</w:t>
      </w:r>
      <w:r w:rsidR="00BB3B64"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(2001) observed that organic carbon, total nitrogen, soil pH, redox potential and hydrocarbon contents of soil increased with crude oil contamination. They also noted that hydraulic conductivity increased with oil contamination of the soil. </w:t>
      </w:r>
    </w:p>
    <w:p w:rsidR="00882717" w:rsidRPr="00FD61BA" w:rsidRDefault="0098013E" w:rsidP="00FD61BA">
      <w:pPr>
        <w:spacing w:line="360" w:lineRule="auto"/>
        <w:jc w:val="both"/>
        <w:rPr>
          <w:rFonts w:ascii="Times New Roman" w:hAnsi="Times New Roman" w:cs="Times New Roman"/>
          <w:i/>
          <w:sz w:val="26"/>
          <w:szCs w:val="26"/>
        </w:rPr>
      </w:pPr>
      <w:r w:rsidRPr="00FD61BA">
        <w:rPr>
          <w:rFonts w:ascii="Times New Roman" w:hAnsi="Times New Roman" w:cs="Times New Roman"/>
          <w:b/>
          <w:i/>
          <w:sz w:val="26"/>
          <w:szCs w:val="26"/>
        </w:rPr>
        <w:t>2.7.1</w:t>
      </w:r>
      <w:r w:rsidR="00296789" w:rsidRPr="00FD61BA">
        <w:rPr>
          <w:rFonts w:ascii="Times New Roman" w:hAnsi="Times New Roman" w:cs="Times New Roman"/>
          <w:b/>
          <w:i/>
          <w:sz w:val="26"/>
          <w:szCs w:val="26"/>
        </w:rPr>
        <w:t xml:space="preserve"> Effect of Automobile oil on crop development</w:t>
      </w:r>
      <w:r w:rsidR="00296789" w:rsidRPr="00FD61BA">
        <w:rPr>
          <w:rFonts w:ascii="Times New Roman" w:hAnsi="Times New Roman" w:cs="Times New Roman"/>
          <w:i/>
          <w:sz w:val="26"/>
          <w:szCs w:val="26"/>
        </w:rPr>
        <w:t xml:space="preserve">  </w:t>
      </w:r>
    </w:p>
    <w:p w:rsidR="00296789" w:rsidRPr="00FD61BA" w:rsidRDefault="00296789"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Nwankwo (1989) reported that the effect of oil on seed germination had been shown to be inhibit</w:t>
      </w:r>
      <w:r w:rsidR="00882717" w:rsidRPr="00FD61BA">
        <w:rPr>
          <w:rFonts w:ascii="Times New Roman" w:hAnsi="Times New Roman" w:cs="Times New Roman"/>
          <w:sz w:val="26"/>
          <w:szCs w:val="26"/>
        </w:rPr>
        <w:t>o</w:t>
      </w:r>
      <w:r w:rsidRPr="00FD61BA">
        <w:rPr>
          <w:rFonts w:ascii="Times New Roman" w:hAnsi="Times New Roman" w:cs="Times New Roman"/>
          <w:sz w:val="26"/>
          <w:szCs w:val="26"/>
        </w:rPr>
        <w:t>ry. Inhibit</w:t>
      </w:r>
      <w:r w:rsidR="00882717" w:rsidRPr="00FD61BA">
        <w:rPr>
          <w:rFonts w:ascii="Times New Roman" w:hAnsi="Times New Roman" w:cs="Times New Roman"/>
          <w:sz w:val="26"/>
          <w:szCs w:val="26"/>
        </w:rPr>
        <w:t>o</w:t>
      </w:r>
      <w:r w:rsidRPr="00FD61BA">
        <w:rPr>
          <w:rFonts w:ascii="Times New Roman" w:hAnsi="Times New Roman" w:cs="Times New Roman"/>
          <w:sz w:val="26"/>
          <w:szCs w:val="26"/>
        </w:rPr>
        <w:t xml:space="preserve">ry is variously associated with tar-mat induced loss of </w:t>
      </w:r>
      <w:r w:rsidR="00882717" w:rsidRPr="00FD61BA">
        <w:rPr>
          <w:rFonts w:ascii="Times New Roman" w:hAnsi="Times New Roman" w:cs="Times New Roman"/>
          <w:sz w:val="26"/>
          <w:szCs w:val="26"/>
        </w:rPr>
        <w:t>viability</w:t>
      </w:r>
      <w:r w:rsidRPr="00FD61BA">
        <w:rPr>
          <w:rFonts w:ascii="Times New Roman" w:hAnsi="Times New Roman" w:cs="Times New Roman"/>
          <w:sz w:val="26"/>
          <w:szCs w:val="26"/>
        </w:rPr>
        <w:t xml:space="preserve"> (Rowell, 1977) or unfavourable soil conditions (Anoliefo and Vwioko, 1995). De Jong (1980) reported that oils in soil created unsatisfactory condition, probably due to insufficient aeration of the soil caused by displacement of air or the demand for oxygen by activities of micro-organisms (Gudin and Syratt, 1975). Naegele (1974) observed that plants responded differently to pollution effect due to an innate genetic response of the plant system as modified by environmental influences. Oil penetrates and accumulates in plant thereby causing damage to all membranes and leakage of cell contents (Baker, 1970). The growth of cereals is adversely affected in oil polluted soil causing chlorosis of leaves and plant dehydration (Udo and Fayemi, 1975). Amadi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 (1993) in a greenhouse study on maize germination in oil-polluted soils corroborated the f</w:t>
      </w:r>
      <w:r w:rsidR="0098013E" w:rsidRPr="00FD61BA">
        <w:rPr>
          <w:rFonts w:ascii="Times New Roman" w:hAnsi="Times New Roman" w:cs="Times New Roman"/>
          <w:sz w:val="26"/>
          <w:szCs w:val="26"/>
        </w:rPr>
        <w:t xml:space="preserve">indings of </w:t>
      </w:r>
      <w:r w:rsidRPr="00FD61BA">
        <w:rPr>
          <w:rFonts w:ascii="Times New Roman" w:hAnsi="Times New Roman" w:cs="Times New Roman"/>
          <w:sz w:val="26"/>
          <w:szCs w:val="26"/>
        </w:rPr>
        <w:t xml:space="preserve">Udo and Fayemi (1975), and Mc Gill and Nybory (1975) that increasing the concentration of oil beyond 3% in soil </w:t>
      </w:r>
      <w:r w:rsidR="00BF44C9" w:rsidRPr="00FD61BA">
        <w:rPr>
          <w:rFonts w:ascii="Times New Roman" w:hAnsi="Times New Roman" w:cs="Times New Roman"/>
          <w:sz w:val="26"/>
          <w:szCs w:val="26"/>
        </w:rPr>
        <w:t>reduced the</w:t>
      </w:r>
      <w:r w:rsidRPr="00FD61BA">
        <w:rPr>
          <w:rFonts w:ascii="Times New Roman" w:hAnsi="Times New Roman" w:cs="Times New Roman"/>
          <w:sz w:val="26"/>
          <w:szCs w:val="26"/>
        </w:rPr>
        <w:t xml:space="preserve"> percentage germination, by oil coating on seed surfaces thereby affecting physiological functions within the seed. However, by decreasing the soil bulk density with sawdust, in this experiment, the soil volume available for contact with oil was reduced. Consequently, the degree of inhibition of the physiological functions was reduced.  Rowell </w:t>
      </w:r>
      <w:r w:rsidRPr="00FD61BA">
        <w:rPr>
          <w:rFonts w:ascii="Times New Roman" w:hAnsi="Times New Roman" w:cs="Times New Roman"/>
          <w:sz w:val="26"/>
          <w:szCs w:val="26"/>
        </w:rPr>
        <w:lastRenderedPageBreak/>
        <w:t xml:space="preserve">(1977) reported that oil exerts adverse effect on soil condition and this was supported by Baker (1970) who noted adverse effect of oil on microorganisms and plants. Conversely, only a few beneficial effects of well-degraded oil on soil biota have been reported (Mc Gill, 1980). A few investigators have examined the effect of post-oil spill rehabilitation measures on rate of soil recovery and crop improvement (Amadi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1993; Too</w:t>
      </w:r>
      <w:r w:rsidR="000D7235"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good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1977). In all cases of oil pollution of soil ecosystem, N and P were observed to be limiting to both </w:t>
      </w:r>
      <w:r w:rsidR="00B50F8F" w:rsidRPr="00FD61BA">
        <w:rPr>
          <w:rFonts w:ascii="Times New Roman" w:hAnsi="Times New Roman" w:cs="Times New Roman"/>
          <w:sz w:val="26"/>
          <w:szCs w:val="26"/>
        </w:rPr>
        <w:t>biodegradations</w:t>
      </w:r>
      <w:r w:rsidRPr="00FD61BA">
        <w:rPr>
          <w:rFonts w:ascii="Times New Roman" w:hAnsi="Times New Roman" w:cs="Times New Roman"/>
          <w:sz w:val="26"/>
          <w:szCs w:val="26"/>
        </w:rPr>
        <w:t xml:space="preserve"> of oil and crop development (Amadi </w:t>
      </w:r>
      <w:r w:rsidR="00C04999" w:rsidRPr="00FD61BA">
        <w:rPr>
          <w:rFonts w:ascii="Times New Roman" w:hAnsi="Times New Roman" w:cs="Times New Roman"/>
          <w:i/>
          <w:sz w:val="26"/>
          <w:szCs w:val="26"/>
        </w:rPr>
        <w:t>et al.,</w:t>
      </w:r>
      <w:r w:rsidR="00B50F8F" w:rsidRPr="00FD61BA">
        <w:rPr>
          <w:rFonts w:ascii="Times New Roman" w:hAnsi="Times New Roman" w:cs="Times New Roman"/>
          <w:sz w:val="26"/>
          <w:szCs w:val="26"/>
        </w:rPr>
        <w:t>.</w:t>
      </w:r>
      <w:r w:rsidR="003F1FD2" w:rsidRPr="00FD61BA">
        <w:rPr>
          <w:rFonts w:ascii="Times New Roman" w:hAnsi="Times New Roman" w:cs="Times New Roman"/>
          <w:sz w:val="26"/>
          <w:szCs w:val="26"/>
        </w:rPr>
        <w:t>1993)</w:t>
      </w:r>
      <w:r w:rsidRPr="00FD61BA">
        <w:rPr>
          <w:rFonts w:ascii="Times New Roman" w:hAnsi="Times New Roman" w:cs="Times New Roman"/>
          <w:sz w:val="26"/>
          <w:szCs w:val="26"/>
        </w:rPr>
        <w:t>. Germination of seeds is grossly affected by oil pollution (Udo and Fayemi</w:t>
      </w:r>
      <w:r w:rsidR="009D1D81" w:rsidRPr="00FD61BA">
        <w:rPr>
          <w:rFonts w:ascii="Times New Roman" w:hAnsi="Times New Roman" w:cs="Times New Roman"/>
          <w:sz w:val="26"/>
          <w:szCs w:val="26"/>
        </w:rPr>
        <w:t xml:space="preserve">, 1975). Udo and Fayemi (1975) </w:t>
      </w:r>
      <w:r w:rsidRPr="00FD61BA">
        <w:rPr>
          <w:rFonts w:ascii="Times New Roman" w:hAnsi="Times New Roman" w:cs="Times New Roman"/>
          <w:sz w:val="26"/>
          <w:szCs w:val="26"/>
        </w:rPr>
        <w:t xml:space="preserve">maintained that seeds planted in oil-polluted soils generally absorbed the oil and got destroyed. Contaminated plots had significantly lower total vegetation cover and litter than uncontaminated plots (Diana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2004). Diana </w:t>
      </w:r>
      <w:r w:rsidR="00BF44C9" w:rsidRPr="00FD61BA">
        <w:rPr>
          <w:rFonts w:ascii="Times New Roman" w:hAnsi="Times New Roman" w:cs="Times New Roman"/>
          <w:i/>
          <w:sz w:val="26"/>
          <w:szCs w:val="26"/>
        </w:rPr>
        <w:t>et al.,</w:t>
      </w:r>
      <w:r w:rsidR="00BF44C9"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2004) reported that at seven sites, total vegetation cover on contaminated plots was significantly lower than on uncontaminated ones, the average being about 43 % on contaminated and 58 % on uncontaminated plots. All contaminated plots had significantly more bare ground than uncontaminated ones, about 44 % compared with 6 % respectively (Diana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2004).</w:t>
      </w:r>
    </w:p>
    <w:p w:rsidR="00D55284" w:rsidRPr="00FD61BA" w:rsidRDefault="00582D82"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2.8</w:t>
      </w:r>
      <w:r w:rsidR="002E6434" w:rsidRPr="00FD61BA">
        <w:rPr>
          <w:rFonts w:ascii="Times New Roman" w:hAnsi="Times New Roman" w:cs="Times New Roman"/>
          <w:b/>
          <w:sz w:val="26"/>
          <w:szCs w:val="26"/>
        </w:rPr>
        <w:t xml:space="preserve"> Fluted Pumpkin (</w:t>
      </w:r>
      <w:r w:rsidR="002E6434" w:rsidRPr="00FD61BA">
        <w:rPr>
          <w:rFonts w:ascii="Times New Roman" w:hAnsi="Times New Roman" w:cs="Times New Roman"/>
          <w:b/>
          <w:i/>
          <w:sz w:val="26"/>
          <w:szCs w:val="26"/>
        </w:rPr>
        <w:t>Telfairia occidentalis Hook. F</w:t>
      </w:r>
      <w:r w:rsidR="009D1D81" w:rsidRPr="00FD61BA">
        <w:rPr>
          <w:rFonts w:ascii="Times New Roman" w:hAnsi="Times New Roman" w:cs="Times New Roman"/>
          <w:b/>
          <w:sz w:val="26"/>
          <w:szCs w:val="26"/>
        </w:rPr>
        <w:t>.</w:t>
      </w:r>
      <w:r w:rsidR="002E6434" w:rsidRPr="00FD61BA">
        <w:rPr>
          <w:rFonts w:ascii="Times New Roman" w:hAnsi="Times New Roman" w:cs="Times New Roman"/>
          <w:b/>
          <w:sz w:val="26"/>
          <w:szCs w:val="26"/>
        </w:rPr>
        <w:t>)</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The fluted pumpkin (</w:t>
      </w:r>
      <w:r w:rsidRPr="00FD61BA">
        <w:rPr>
          <w:rFonts w:ascii="Times New Roman" w:hAnsi="Times New Roman" w:cs="Times New Roman"/>
          <w:i/>
          <w:sz w:val="26"/>
          <w:szCs w:val="26"/>
        </w:rPr>
        <w:t>Telfairia occidentalis Hook. F</w:t>
      </w:r>
      <w:r w:rsidRPr="00FD61BA">
        <w:rPr>
          <w:rFonts w:ascii="Times New Roman" w:hAnsi="Times New Roman" w:cs="Times New Roman"/>
          <w:sz w:val="26"/>
          <w:szCs w:val="26"/>
        </w:rPr>
        <w:t xml:space="preserve">.) belongs to the family cucurbitaceae, which consists of 90 genera and 750 species (Irvine, 1969; Purseglove, 1984). It is one of the most widely cultivated leafy vegetables in southern Nigeria (Odiaka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2008). Asiegbu (1987) reported protein and oil contents of the seed at 30.1 and 47%, respectively. He also reported that the essential amino acid content compared favourably with those of important legumes such as soybean and groundnut. The plant could also find potential use in medicine since the roots and older leaf extract contain compounds such as resins, alkaloids and saponins (Akubue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1980). It could also be exploited as a cover crop along with melon (Colocynthis vulgaris) in vegetable farms of Okra (Abelmoschus esculentus) and Pepper (Capsicum annum) (Akobundu, 1987).  One characteristic feature of fluted pumpkin is its exhibition of the polyembryonic trait. Different forms of polyembryony have been reported to occur in </w:t>
      </w:r>
      <w:r w:rsidRPr="00FD61BA">
        <w:rPr>
          <w:rFonts w:ascii="Times New Roman" w:hAnsi="Times New Roman" w:cs="Times New Roman"/>
          <w:i/>
          <w:sz w:val="26"/>
          <w:szCs w:val="26"/>
        </w:rPr>
        <w:t>T.occidentalis</w:t>
      </w:r>
      <w:r w:rsidRPr="00FD61BA">
        <w:rPr>
          <w:rFonts w:ascii="Times New Roman" w:hAnsi="Times New Roman" w:cs="Times New Roman"/>
          <w:sz w:val="26"/>
          <w:szCs w:val="26"/>
        </w:rPr>
        <w:t xml:space="preserve"> (Odiyi, 2003). The author </w:t>
      </w:r>
      <w:r w:rsidRPr="00FD61BA">
        <w:rPr>
          <w:rFonts w:ascii="Times New Roman" w:hAnsi="Times New Roman" w:cs="Times New Roman"/>
          <w:sz w:val="26"/>
          <w:szCs w:val="26"/>
        </w:rPr>
        <w:lastRenderedPageBreak/>
        <w:t xml:space="preserve">suggested that the occurrence of polyembryony is natural and that multiple seedlings were observed to develop in two areas of the seeds of the crop. The occurrence of multiple embryos in the embryonic axis and cotyledons makes it possible to obtain more plants from one seed as suggested by Esiaba (1982). This may help to overcome shortage of planting materials   However, the seedlings are likely to be similar in all respects because of the post-zygotic and post-germinal nature of the emerging embryos (Odiyi, 2003).  </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In addition, seedlings emerging from the cotyledons can serve as substitutes where zygotic embryos or seedlings are poorly developed or damaged during germination. (Guo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2006) reported that polyembryony and male/female sterility are two reproductive difficulties that have greatly hampered the improvement of Citrus by conventional sexual breeding. (Sedgely and Griffing 1989) reported that polyembryony is under genetic control in some fruit tree crops. For instance, in Irvingia gabonensis, the level of polyembryony was found to differ among accessions collected worldwide. Accessions that showed polyembryony in Ibadan also showed high levels of polyembryony in M’Balmayo, Onne and Ibadan, indicating that it is probably an inherited characteristic in the accessions exhibiting this trait. Assessment of six kernels from a polyembryonic fruit was about equivalent to the weight of the single kernel of normal fruit from the same accession. Therefore, from a production point of view, there seems to be little reason to select for this characteristic.</w:t>
      </w:r>
    </w:p>
    <w:p w:rsidR="00582D82" w:rsidRPr="00FD61BA" w:rsidRDefault="00582D82" w:rsidP="00FD61BA">
      <w:pPr>
        <w:tabs>
          <w:tab w:val="left" w:pos="360"/>
        </w:tabs>
        <w:spacing w:after="200" w:line="360" w:lineRule="auto"/>
        <w:rPr>
          <w:rFonts w:ascii="Times New Roman" w:hAnsi="Times New Roman" w:cs="Times New Roman"/>
          <w:b/>
          <w:sz w:val="26"/>
          <w:szCs w:val="26"/>
        </w:rPr>
      </w:pPr>
      <w:r w:rsidRPr="00FD61BA">
        <w:rPr>
          <w:rFonts w:ascii="Times New Roman" w:hAnsi="Times New Roman" w:cs="Times New Roman"/>
          <w:b/>
          <w:sz w:val="26"/>
          <w:szCs w:val="26"/>
        </w:rPr>
        <w:t>2.8.1</w:t>
      </w:r>
      <w:r w:rsidR="00D76C27" w:rsidRPr="00FD61BA">
        <w:rPr>
          <w:rFonts w:ascii="Times New Roman" w:hAnsi="Times New Roman" w:cs="Times New Roman"/>
          <w:b/>
          <w:sz w:val="26"/>
          <w:szCs w:val="26"/>
        </w:rPr>
        <w:t xml:space="preserve"> </w:t>
      </w:r>
      <w:r w:rsidRPr="00FD61BA">
        <w:rPr>
          <w:rFonts w:ascii="Times New Roman" w:hAnsi="Times New Roman" w:cs="Times New Roman"/>
          <w:b/>
          <w:sz w:val="26"/>
          <w:szCs w:val="26"/>
        </w:rPr>
        <w:t xml:space="preserve">Origin and Distribution of Fluted Pumpkin </w:t>
      </w:r>
      <w:r w:rsidRPr="00FD61BA">
        <w:rPr>
          <w:rFonts w:ascii="Times New Roman" w:hAnsi="Times New Roman" w:cs="Times New Roman"/>
          <w:b/>
          <w:i/>
          <w:sz w:val="26"/>
          <w:szCs w:val="26"/>
        </w:rPr>
        <w:t>(Telfairia occidentalis)</w:t>
      </w:r>
    </w:p>
    <w:p w:rsidR="00582D82" w:rsidRPr="00FD61BA" w:rsidRDefault="00582D82" w:rsidP="00FD61BA">
      <w:pPr>
        <w:spacing w:after="0" w:line="360" w:lineRule="auto"/>
        <w:jc w:val="both"/>
        <w:rPr>
          <w:rFonts w:ascii="Times New Roman" w:hAnsi="Times New Roman" w:cs="Times New Roman"/>
          <w:sz w:val="26"/>
          <w:szCs w:val="26"/>
        </w:rPr>
      </w:pPr>
      <w:r w:rsidRPr="00FD61BA">
        <w:rPr>
          <w:rFonts w:ascii="Times New Roman" w:hAnsi="Times New Roman" w:cs="Times New Roman"/>
          <w:sz w:val="26"/>
          <w:szCs w:val="26"/>
        </w:rPr>
        <w:t>Fluted pumpkin</w:t>
      </w:r>
      <w:r w:rsidRPr="00FD61BA">
        <w:rPr>
          <w:rFonts w:ascii="Times New Roman" w:hAnsi="Times New Roman" w:cs="Times New Roman"/>
          <w:i/>
          <w:sz w:val="26"/>
          <w:szCs w:val="26"/>
        </w:rPr>
        <w:t xml:space="preserve"> (Telferia occidentalis)</w:t>
      </w:r>
      <w:r w:rsidRPr="00FD61BA">
        <w:rPr>
          <w:rFonts w:ascii="Times New Roman" w:hAnsi="Times New Roman" w:cs="Times New Roman"/>
          <w:sz w:val="26"/>
          <w:szCs w:val="26"/>
        </w:rPr>
        <w:t xml:space="preserve"> is traditionally used by an estimated 30 to 35 million people and this plant is indigenous to the people in Nigeria, including the Efik, Ibibio, and Urhobo (Aderi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2011). Common names for the plant include fluted gourd, fluted pumpkin, ugu (in the Igbo language), and Ikong-ubong (in the Efik and Ibibio languages). However, it is predominantly used by the Igbo ethnic group, who continue to cultivate the gourd for food sources and traditional medicines (Oyekunle and Abosede, 2012). Fluted pumpkin was an asset to international food trades of the Igbo ethnic group (Ogbonna, 2009). Fluted pumpkin</w:t>
      </w:r>
      <w:r w:rsidRPr="00FD61BA">
        <w:rPr>
          <w:rFonts w:ascii="Times New Roman" w:hAnsi="Times New Roman" w:cs="Times New Roman"/>
          <w:i/>
          <w:sz w:val="26"/>
          <w:szCs w:val="26"/>
        </w:rPr>
        <w:t xml:space="preserve"> (Telfairia occidentalis)</w:t>
      </w:r>
      <w:r w:rsidRPr="00FD61BA">
        <w:rPr>
          <w:rFonts w:ascii="Times New Roman" w:hAnsi="Times New Roman" w:cs="Times New Roman"/>
          <w:sz w:val="26"/>
          <w:szCs w:val="26"/>
        </w:rPr>
        <w:t xml:space="preserve"> is a tropical vine grown in West </w:t>
      </w:r>
      <w:r w:rsidRPr="00FD61BA">
        <w:rPr>
          <w:rFonts w:ascii="Times New Roman" w:hAnsi="Times New Roman" w:cs="Times New Roman"/>
          <w:sz w:val="26"/>
          <w:szCs w:val="26"/>
        </w:rPr>
        <w:lastRenderedPageBreak/>
        <w:t xml:space="preserve">Africa as a leaf vegetable and for its edible seeds (Aderi </w:t>
      </w:r>
      <w:r w:rsidR="00A17F63" w:rsidRPr="00FD61BA">
        <w:rPr>
          <w:rFonts w:ascii="Times New Roman" w:hAnsi="Times New Roman" w:cs="Times New Roman"/>
          <w:i/>
          <w:sz w:val="26"/>
          <w:szCs w:val="26"/>
        </w:rPr>
        <w:t>et al.</w:t>
      </w:r>
      <w:r w:rsidR="00C04999" w:rsidRPr="00FD61BA">
        <w:rPr>
          <w:rFonts w:ascii="Times New Roman" w:hAnsi="Times New Roman" w:cs="Times New Roman"/>
          <w:i/>
          <w:sz w:val="26"/>
          <w:szCs w:val="26"/>
        </w:rPr>
        <w:t>,</w:t>
      </w:r>
      <w:r w:rsidRPr="00FD61BA">
        <w:rPr>
          <w:rFonts w:ascii="Times New Roman" w:hAnsi="Times New Roman" w:cs="Times New Roman"/>
          <w:sz w:val="26"/>
          <w:szCs w:val="26"/>
        </w:rPr>
        <w:t xml:space="preserve">2011). </w:t>
      </w:r>
      <w:r w:rsidRPr="00FD61BA">
        <w:rPr>
          <w:rFonts w:ascii="Times New Roman" w:hAnsi="Times New Roman" w:cs="Times New Roman"/>
          <w:i/>
          <w:sz w:val="26"/>
          <w:szCs w:val="26"/>
        </w:rPr>
        <w:t>Telferia occidentalis</w:t>
      </w:r>
      <w:r w:rsidRPr="00FD61BA">
        <w:rPr>
          <w:rFonts w:ascii="Times New Roman" w:hAnsi="Times New Roman" w:cs="Times New Roman"/>
          <w:sz w:val="26"/>
          <w:szCs w:val="26"/>
        </w:rPr>
        <w:t xml:space="preserve"> is a member of the family </w:t>
      </w:r>
      <w:r w:rsidRPr="00FD61BA">
        <w:rPr>
          <w:rFonts w:ascii="Times New Roman" w:hAnsi="Times New Roman" w:cs="Times New Roman"/>
          <w:i/>
          <w:sz w:val="26"/>
          <w:szCs w:val="26"/>
        </w:rPr>
        <w:t>Cucurbitaceae</w:t>
      </w:r>
      <w:r w:rsidRPr="00FD61BA">
        <w:rPr>
          <w:rFonts w:ascii="Times New Roman" w:hAnsi="Times New Roman" w:cs="Times New Roman"/>
          <w:sz w:val="26"/>
          <w:szCs w:val="26"/>
        </w:rPr>
        <w:t xml:space="preserve"> and is indigenous to southern Nigeria (Aderi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2011; </w:t>
      </w:r>
      <w:r w:rsidRPr="00FD61BA">
        <w:rPr>
          <w:rFonts w:ascii="Times New Roman" w:eastAsiaTheme="minorHAnsi" w:hAnsi="Times New Roman" w:cs="Times New Roman"/>
          <w:sz w:val="26"/>
          <w:szCs w:val="26"/>
        </w:rPr>
        <w:t>Odiaka and Schippers, 2004</w:t>
      </w:r>
      <w:r w:rsidRPr="00FD61BA">
        <w:rPr>
          <w:rFonts w:ascii="Times New Roman" w:hAnsi="Times New Roman" w:cs="Times New Roman"/>
          <w:sz w:val="26"/>
          <w:szCs w:val="26"/>
        </w:rPr>
        <w:t xml:space="preserve">). The fluted gourd grows in many nations of West Africa, but is mainly cultivated in south-eastern Nigeria and it is used primarily in soups and herbal medicines (Okon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2004). Although the fruit is inedible, the seeds produced by the gourd are high in protein and fat, and can, therefore, contribute to a well-balanced diet. The plant is a drought-tolerant, dioecious perennial that is usually grown trellised (Okokoh, 2005). Fluted pumpkin also occurs in the forest zone of West and Central Africa, most frequently in Benin, Ghana and Cameroon. Although the plant is rare in Uganda, and absent in the rest of East Africa. It has been suggested that it originated in south-east Nigeria and was distributed by the Igbos, who have cultivated this crop since time immemorial (Odiaka, 2001). It is, however, equally possible that fluted pumpkin was originally wild throughout its current range, but that wild plants have been harvested to local extinction and are now replaced by cultivated forms.</w:t>
      </w:r>
    </w:p>
    <w:p w:rsidR="00FC7632" w:rsidRPr="00FD61BA" w:rsidRDefault="00FC7632" w:rsidP="00FD61BA">
      <w:pPr>
        <w:spacing w:line="360" w:lineRule="auto"/>
        <w:jc w:val="both"/>
        <w:rPr>
          <w:rFonts w:ascii="Times New Roman" w:hAnsi="Times New Roman" w:cs="Times New Roman"/>
          <w:b/>
          <w:sz w:val="26"/>
          <w:szCs w:val="26"/>
        </w:rPr>
      </w:pPr>
    </w:p>
    <w:p w:rsidR="00582D82" w:rsidRPr="00FD61BA" w:rsidRDefault="00582D82"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 xml:space="preserve">2.8.2 Nutritional and Proximate Composition of Fluted Pumpkin </w:t>
      </w:r>
      <w:r w:rsidRPr="00FD61BA">
        <w:rPr>
          <w:rFonts w:ascii="Times New Roman" w:hAnsi="Times New Roman" w:cs="Times New Roman"/>
          <w:b/>
          <w:i/>
          <w:sz w:val="26"/>
          <w:szCs w:val="26"/>
        </w:rPr>
        <w:t>(Telfairia occidentalis)</w:t>
      </w:r>
    </w:p>
    <w:p w:rsidR="00582D82" w:rsidRPr="00FD61BA" w:rsidRDefault="00582D82" w:rsidP="00FD61BA">
      <w:pPr>
        <w:spacing w:after="0" w:line="360" w:lineRule="auto"/>
        <w:jc w:val="both"/>
        <w:rPr>
          <w:rFonts w:ascii="Times New Roman" w:hAnsi="Times New Roman" w:cs="Times New Roman"/>
          <w:sz w:val="26"/>
          <w:szCs w:val="26"/>
        </w:rPr>
      </w:pPr>
      <w:r w:rsidRPr="00FD61BA">
        <w:rPr>
          <w:rFonts w:ascii="Times New Roman" w:hAnsi="Times New Roman" w:cs="Times New Roman"/>
          <w:sz w:val="26"/>
          <w:szCs w:val="26"/>
        </w:rPr>
        <w:t>Fluted pumpkin</w:t>
      </w:r>
      <w:r w:rsidRPr="00FD61BA">
        <w:rPr>
          <w:rFonts w:ascii="Times New Roman" w:hAnsi="Times New Roman" w:cs="Times New Roman"/>
          <w:i/>
          <w:sz w:val="26"/>
          <w:szCs w:val="26"/>
        </w:rPr>
        <w:t xml:space="preserve"> (Telfairia occidentalis) </w:t>
      </w:r>
      <w:r w:rsidRPr="00FD61BA">
        <w:rPr>
          <w:rFonts w:ascii="Times New Roman" w:hAnsi="Times New Roman" w:cs="Times New Roman"/>
          <w:sz w:val="26"/>
          <w:szCs w:val="26"/>
        </w:rPr>
        <w:t xml:space="preserve">is nutritious and comprises of different compound and minerals. It proximate composition is anchored on different parts of the plant; the leaves and seed (Nyong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2021). Additionally, it proximate composition of either the leaves or seeds shows large variations as a function of cultivar, plant age, ecological conditions and cultural practices (Nyong </w:t>
      </w:r>
      <w:r w:rsidR="00C04999" w:rsidRPr="00FD61BA">
        <w:rPr>
          <w:rFonts w:ascii="Times New Roman" w:hAnsi="Times New Roman" w:cs="Times New Roman"/>
          <w:i/>
          <w:sz w:val="26"/>
          <w:szCs w:val="26"/>
        </w:rPr>
        <w:t>et al.,</w:t>
      </w:r>
      <w:r w:rsidR="00C11D5C" w:rsidRPr="00FD61BA">
        <w:rPr>
          <w:rFonts w:ascii="Times New Roman" w:hAnsi="Times New Roman" w:cs="Times New Roman"/>
          <w:sz w:val="26"/>
          <w:szCs w:val="26"/>
        </w:rPr>
        <w:t>2021</w:t>
      </w:r>
      <w:r w:rsidRPr="00FD61BA">
        <w:rPr>
          <w:rFonts w:ascii="Times New Roman" w:hAnsi="Times New Roman" w:cs="Times New Roman"/>
          <w:sz w:val="26"/>
          <w:szCs w:val="26"/>
        </w:rPr>
        <w:t xml:space="preserve">). The composition of the leaves is comparable to that of other dark green leafy vegetables. The leaf composition per 100 g edible portion include: moisture 86.4 g, energy 147 kJ (47 kcal), protein 2.9 g, fat 1.8 g, carbohydrate 7.0 g, fibre 1.7g (Ehiagbnare,  2008). The high content of mineral nutrients, especially of Mg, Fe and K, carotene and vitamin C make the leaves potentially useful as food supplements (Ehiagbnare, 2008). Young leaves contain the anti-nutrients cyanide at 60 mg per 100 g dry matter and tannins at 41 mg per 100 g dry matter, but their </w:t>
      </w:r>
      <w:r w:rsidRPr="00FD61BA">
        <w:rPr>
          <w:rFonts w:ascii="Times New Roman" w:hAnsi="Times New Roman" w:cs="Times New Roman"/>
          <w:sz w:val="26"/>
          <w:szCs w:val="26"/>
        </w:rPr>
        <w:lastRenderedPageBreak/>
        <w:t xml:space="preserve">concentrations are below toxic levels and may not affect the bioavailability of the minerals (Aletor </w:t>
      </w:r>
      <w:r w:rsidR="00C04999" w:rsidRPr="00FD61BA">
        <w:rPr>
          <w:rFonts w:ascii="Times New Roman" w:hAnsi="Times New Roman" w:cs="Times New Roman"/>
          <w:i/>
          <w:sz w:val="26"/>
          <w:szCs w:val="26"/>
        </w:rPr>
        <w:t>et al.,</w:t>
      </w:r>
      <w:r w:rsidR="00D24B72" w:rsidRPr="00FD61BA">
        <w:rPr>
          <w:rFonts w:ascii="Times New Roman" w:hAnsi="Times New Roman" w:cs="Times New Roman"/>
          <w:sz w:val="26"/>
          <w:szCs w:val="26"/>
        </w:rPr>
        <w:t>2002</w:t>
      </w:r>
      <w:r w:rsidRPr="00FD61BA">
        <w:rPr>
          <w:rFonts w:ascii="Times New Roman" w:hAnsi="Times New Roman" w:cs="Times New Roman"/>
          <w:sz w:val="26"/>
          <w:szCs w:val="26"/>
        </w:rPr>
        <w:t xml:space="preserve">). Young leaves should be well cooked to remove the potential toxic effects before consumption (Aletor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2002; Ehiagbnare, 2008).</w:t>
      </w:r>
      <w:r w:rsidR="00D24B72"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Akwaowo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2002 concluded that the composition of the seed per 100 g edible portion is: water 6.2 g, energy 2280 kJ (543 kcal), protein 20.5 g, fat 45.0 g, carbohydrate 23.5 g, fibre 2.2 g, Ca 84 mg, P 572 mg. Other sources recorded a protein content of 28–37% and an oil content of 42–56% of the dry matter (Aletor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2002). The mineral content of the seed is reported to be high (Akwaowo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2002). The seeds are high in essential amino acids (except lysine) and can be compared with soya bean meal with 95% biological value. The fruit pulp has a protein content of about 1.0% (Nyong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2021).</w:t>
      </w:r>
      <w:r w:rsidR="009D1D81"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Considered an “oil seed”, the fluted gourd is high in oil (30%) (Nyong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2021). Shoots of </w:t>
      </w:r>
      <w:r w:rsidRPr="00FD61BA">
        <w:rPr>
          <w:rFonts w:ascii="Times New Roman" w:hAnsi="Times New Roman" w:cs="Times New Roman"/>
          <w:i/>
          <w:sz w:val="26"/>
          <w:szCs w:val="26"/>
        </w:rPr>
        <w:t>Telferia occidentalis</w:t>
      </w:r>
      <w:r w:rsidRPr="00FD61BA">
        <w:rPr>
          <w:rFonts w:ascii="Times New Roman" w:hAnsi="Times New Roman" w:cs="Times New Roman"/>
          <w:sz w:val="26"/>
          <w:szCs w:val="26"/>
        </w:rPr>
        <w:t xml:space="preserve"> contains high levels of potassium and iron, while seeds are composed of 27% crude proteins and 53% fats (Oboh, and Akinhahuns, 2004). The leaves contain a high amount of antioxidants and hepatoprotective and antimicrobial properties (Oboh, and Akinhahuns, 2004). The main constituents of the seed oil are oleic acid (37%), stearic and palmitic acid (both 21%), linoleic acid (15%) (</w:t>
      </w:r>
      <w:r w:rsidR="00B43ABC" w:rsidRPr="00FD61BA">
        <w:rPr>
          <w:rFonts w:ascii="Times New Roman" w:hAnsi="Times New Roman" w:cs="Times New Roman"/>
          <w:sz w:val="26"/>
          <w:szCs w:val="26"/>
        </w:rPr>
        <w:t>Giami, 2003</w:t>
      </w:r>
      <w:r w:rsidRPr="00FD61BA">
        <w:rPr>
          <w:rFonts w:ascii="Times New Roman" w:hAnsi="Times New Roman" w:cs="Times New Roman"/>
          <w:sz w:val="26"/>
          <w:szCs w:val="26"/>
        </w:rPr>
        <w:t xml:space="preserve">). </w:t>
      </w:r>
      <w:r w:rsidR="00B43ABC" w:rsidRPr="00FD61BA">
        <w:rPr>
          <w:rFonts w:ascii="Times New Roman" w:hAnsi="Times New Roman" w:cs="Times New Roman"/>
          <w:sz w:val="26"/>
          <w:szCs w:val="26"/>
        </w:rPr>
        <w:t>Giami (2003</w:t>
      </w:r>
      <w:r w:rsidRPr="00FD61BA">
        <w:rPr>
          <w:rFonts w:ascii="Times New Roman" w:hAnsi="Times New Roman" w:cs="Times New Roman"/>
          <w:sz w:val="26"/>
          <w:szCs w:val="26"/>
        </w:rPr>
        <w:t>) reported that fermenting fluted pumpkin seeds for seven days increased crude protein and in vitro protein digestibility while decreasing the levels of two anti-nutrients, polypherol and phytic acids.</w:t>
      </w:r>
    </w:p>
    <w:p w:rsidR="00C11D5C" w:rsidRPr="00FD61BA" w:rsidRDefault="00C11D5C" w:rsidP="00FD61BA">
      <w:pPr>
        <w:spacing w:after="0" w:line="360" w:lineRule="auto"/>
        <w:jc w:val="both"/>
        <w:rPr>
          <w:rFonts w:ascii="Times New Roman" w:hAnsi="Times New Roman" w:cs="Times New Roman"/>
          <w:sz w:val="26"/>
          <w:szCs w:val="26"/>
        </w:rPr>
      </w:pPr>
    </w:p>
    <w:p w:rsidR="00C11D5C" w:rsidRPr="00FD61BA" w:rsidRDefault="00C11D5C" w:rsidP="00FD61BA">
      <w:pPr>
        <w:spacing w:after="0" w:line="360" w:lineRule="auto"/>
        <w:jc w:val="both"/>
        <w:rPr>
          <w:rFonts w:ascii="Times New Roman" w:hAnsi="Times New Roman" w:cs="Times New Roman"/>
          <w:sz w:val="26"/>
          <w:szCs w:val="26"/>
        </w:rPr>
      </w:pPr>
    </w:p>
    <w:p w:rsidR="00C11D5C" w:rsidRPr="00FD61BA" w:rsidRDefault="00C11D5C" w:rsidP="00FD61BA">
      <w:pPr>
        <w:spacing w:after="0" w:line="360" w:lineRule="auto"/>
        <w:jc w:val="both"/>
        <w:rPr>
          <w:rFonts w:ascii="Times New Roman" w:hAnsi="Times New Roman" w:cs="Times New Roman"/>
          <w:sz w:val="26"/>
          <w:szCs w:val="26"/>
        </w:rPr>
      </w:pPr>
    </w:p>
    <w:p w:rsidR="00582D82" w:rsidRPr="00FD61BA" w:rsidRDefault="004B2510" w:rsidP="00FD61BA">
      <w:pPr>
        <w:spacing w:line="360" w:lineRule="auto"/>
        <w:rPr>
          <w:rFonts w:ascii="Times New Roman" w:hAnsi="Times New Roman" w:cs="Times New Roman"/>
          <w:b/>
          <w:i/>
          <w:sz w:val="26"/>
          <w:szCs w:val="26"/>
        </w:rPr>
      </w:pPr>
      <w:r w:rsidRPr="00FD61BA">
        <w:rPr>
          <w:rFonts w:ascii="Times New Roman" w:hAnsi="Times New Roman" w:cs="Times New Roman"/>
          <w:b/>
          <w:i/>
          <w:sz w:val="26"/>
          <w:szCs w:val="26"/>
        </w:rPr>
        <w:t xml:space="preserve">2.8.3 </w:t>
      </w:r>
      <w:r w:rsidR="00582D82" w:rsidRPr="00FD61BA">
        <w:rPr>
          <w:rFonts w:ascii="Times New Roman" w:hAnsi="Times New Roman" w:cs="Times New Roman"/>
          <w:b/>
          <w:i/>
          <w:sz w:val="26"/>
          <w:szCs w:val="26"/>
        </w:rPr>
        <w:t>Economic Importance of Fluted Pumpkin (Telfairia occidentalis)</w:t>
      </w:r>
    </w:p>
    <w:p w:rsidR="00582D82" w:rsidRPr="00FD61BA" w:rsidRDefault="00582D82" w:rsidP="00FD61BA">
      <w:pPr>
        <w:autoSpaceDE w:val="0"/>
        <w:autoSpaceDN w:val="0"/>
        <w:adjustRightInd w:val="0"/>
        <w:spacing w:after="0" w:line="360" w:lineRule="auto"/>
        <w:jc w:val="both"/>
        <w:rPr>
          <w:rFonts w:ascii="Times New Roman" w:eastAsiaTheme="minorHAnsi" w:hAnsi="Times New Roman" w:cs="Times New Roman"/>
          <w:sz w:val="26"/>
          <w:szCs w:val="26"/>
        </w:rPr>
      </w:pPr>
      <w:r w:rsidRPr="00FD61BA">
        <w:rPr>
          <w:rFonts w:ascii="Times New Roman" w:hAnsi="Times New Roman" w:cs="Times New Roman"/>
          <w:sz w:val="26"/>
          <w:szCs w:val="26"/>
        </w:rPr>
        <w:t xml:space="preserve">Fluted Pumpkin </w:t>
      </w:r>
      <w:r w:rsidRPr="00FD61BA">
        <w:rPr>
          <w:rFonts w:ascii="Times New Roman" w:hAnsi="Times New Roman" w:cs="Times New Roman"/>
          <w:i/>
          <w:sz w:val="26"/>
          <w:szCs w:val="26"/>
        </w:rPr>
        <w:t xml:space="preserve">(Telfairia occidentalis) </w:t>
      </w:r>
      <w:r w:rsidRPr="00FD61BA">
        <w:rPr>
          <w:rFonts w:ascii="Times New Roman" w:hAnsi="Times New Roman" w:cs="Times New Roman"/>
          <w:sz w:val="26"/>
          <w:szCs w:val="26"/>
        </w:rPr>
        <w:t>l</w:t>
      </w:r>
      <w:r w:rsidRPr="00FD61BA">
        <w:rPr>
          <w:rFonts w:ascii="Times New Roman" w:eastAsiaTheme="minorHAnsi" w:hAnsi="Times New Roman" w:cs="Times New Roman"/>
          <w:sz w:val="26"/>
          <w:szCs w:val="26"/>
        </w:rPr>
        <w:t xml:space="preserve">eaves, stems, and seeds, have high food value and provide a source of food, oil and raw material for a variety of products (Akwaowo </w:t>
      </w:r>
      <w:r w:rsidR="00C04999" w:rsidRPr="00FD61BA">
        <w:rPr>
          <w:rFonts w:ascii="Times New Roman" w:eastAsiaTheme="minorHAnsi" w:hAnsi="Times New Roman" w:cs="Times New Roman"/>
          <w:i/>
          <w:sz w:val="26"/>
          <w:szCs w:val="26"/>
        </w:rPr>
        <w:t>et al.,</w:t>
      </w:r>
      <w:r w:rsidR="007B0EF1" w:rsidRPr="00FD61BA">
        <w:rPr>
          <w:rFonts w:ascii="Times New Roman" w:eastAsiaTheme="minorHAnsi" w:hAnsi="Times New Roman" w:cs="Times New Roman"/>
          <w:sz w:val="26"/>
          <w:szCs w:val="26"/>
        </w:rPr>
        <w:t>2002</w:t>
      </w:r>
      <w:r w:rsidRPr="00FD61BA">
        <w:rPr>
          <w:rFonts w:ascii="Times New Roman" w:eastAsiaTheme="minorHAnsi" w:hAnsi="Times New Roman" w:cs="Times New Roman"/>
          <w:sz w:val="26"/>
          <w:szCs w:val="26"/>
        </w:rPr>
        <w:t xml:space="preserve">, Giami </w:t>
      </w:r>
      <w:r w:rsidR="00C04999" w:rsidRPr="00FD61BA">
        <w:rPr>
          <w:rFonts w:ascii="Times New Roman" w:eastAsiaTheme="minorHAnsi" w:hAnsi="Times New Roman" w:cs="Times New Roman"/>
          <w:i/>
          <w:sz w:val="26"/>
          <w:szCs w:val="26"/>
        </w:rPr>
        <w:t>et al.,</w:t>
      </w:r>
      <w:r w:rsidRPr="00FD61BA">
        <w:rPr>
          <w:rFonts w:ascii="Times New Roman" w:eastAsiaTheme="minorHAnsi" w:hAnsi="Times New Roman" w:cs="Times New Roman"/>
          <w:sz w:val="26"/>
          <w:szCs w:val="26"/>
        </w:rPr>
        <w:t>200</w:t>
      </w:r>
      <w:r w:rsidR="007B0EF1" w:rsidRPr="00FD61BA">
        <w:rPr>
          <w:rFonts w:ascii="Times New Roman" w:eastAsiaTheme="minorHAnsi" w:hAnsi="Times New Roman" w:cs="Times New Roman"/>
          <w:sz w:val="26"/>
          <w:szCs w:val="26"/>
        </w:rPr>
        <w:t>3</w:t>
      </w:r>
      <w:r w:rsidRPr="00FD61BA">
        <w:rPr>
          <w:rFonts w:ascii="Times New Roman" w:eastAsiaTheme="minorHAnsi" w:hAnsi="Times New Roman" w:cs="Times New Roman"/>
          <w:sz w:val="26"/>
          <w:szCs w:val="26"/>
        </w:rPr>
        <w:t xml:space="preserve">). </w:t>
      </w:r>
      <w:r w:rsidRPr="00FD61BA">
        <w:rPr>
          <w:rFonts w:ascii="Times New Roman" w:hAnsi="Times New Roman" w:cs="Times New Roman"/>
          <w:sz w:val="26"/>
          <w:szCs w:val="26"/>
        </w:rPr>
        <w:t xml:space="preserve">Fluted pumpkin </w:t>
      </w:r>
      <w:r w:rsidRPr="00FD61BA">
        <w:rPr>
          <w:rFonts w:ascii="Times New Roman" w:hAnsi="Times New Roman" w:cs="Times New Roman"/>
          <w:i/>
          <w:sz w:val="26"/>
          <w:szCs w:val="26"/>
        </w:rPr>
        <w:t>(</w:t>
      </w:r>
      <w:r w:rsidR="00A06DF7" w:rsidRPr="00FD61BA">
        <w:rPr>
          <w:rFonts w:ascii="Times New Roman" w:hAnsi="Times New Roman" w:cs="Times New Roman"/>
          <w:i/>
          <w:sz w:val="26"/>
          <w:szCs w:val="26"/>
        </w:rPr>
        <w:t>Telfairia occidentalis</w:t>
      </w:r>
      <w:r w:rsidRPr="00FD61BA">
        <w:rPr>
          <w:rFonts w:ascii="Times New Roman" w:hAnsi="Times New Roman" w:cs="Times New Roman"/>
          <w:i/>
          <w:sz w:val="26"/>
          <w:szCs w:val="26"/>
        </w:rPr>
        <w:t xml:space="preserve">) </w:t>
      </w:r>
      <w:r w:rsidRPr="00FD61BA">
        <w:rPr>
          <w:rFonts w:ascii="Times New Roman" w:hAnsi="Times New Roman" w:cs="Times New Roman"/>
          <w:sz w:val="26"/>
          <w:szCs w:val="26"/>
        </w:rPr>
        <w:t>occurs in the forest zone of West and Central Africa, most frequently in Benin, Nigeria and Cameroon (</w:t>
      </w:r>
      <w:r w:rsidR="00A46D79" w:rsidRPr="00FD61BA">
        <w:rPr>
          <w:rFonts w:ascii="Times New Roman" w:eastAsiaTheme="minorHAnsi" w:hAnsi="Times New Roman" w:cs="Times New Roman"/>
          <w:sz w:val="26"/>
          <w:szCs w:val="26"/>
        </w:rPr>
        <w:t xml:space="preserve">Odiaka and Schippers, 2004 and </w:t>
      </w:r>
      <w:r w:rsidRPr="00FD61BA">
        <w:rPr>
          <w:rFonts w:ascii="Times New Roman" w:hAnsi="Times New Roman" w:cs="Times New Roman"/>
          <w:sz w:val="26"/>
          <w:szCs w:val="26"/>
        </w:rPr>
        <w:t xml:space="preserve">Aderi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2011;</w:t>
      </w:r>
      <w:r w:rsidRPr="00FD61BA">
        <w:rPr>
          <w:rFonts w:ascii="Times New Roman" w:eastAsiaTheme="minorHAnsi" w:hAnsi="Times New Roman" w:cs="Times New Roman"/>
          <w:sz w:val="26"/>
          <w:szCs w:val="26"/>
        </w:rPr>
        <w:t>).</w:t>
      </w:r>
      <w:r w:rsidRPr="00FD61BA">
        <w:rPr>
          <w:rFonts w:ascii="Times New Roman" w:hAnsi="Times New Roman" w:cs="Times New Roman"/>
          <w:sz w:val="26"/>
          <w:szCs w:val="26"/>
        </w:rPr>
        <w:t xml:space="preserve"> It is a popular vegetable all over Nigeria. In Nigeria, fluted pumpkin is cultivated mostly by the Igbos and Ibibios who live in the </w:t>
      </w:r>
      <w:r w:rsidRPr="00FD61BA">
        <w:rPr>
          <w:rFonts w:ascii="Times New Roman" w:hAnsi="Times New Roman" w:cs="Times New Roman"/>
          <w:sz w:val="26"/>
          <w:szCs w:val="26"/>
        </w:rPr>
        <w:lastRenderedPageBreak/>
        <w:t xml:space="preserve">Southeastern/ Niger Delta parts of the country and who relish  it as a pot herb, the Igbos in their ‘Ofe ugu’, and the Ibibios in their ‘Edikan ikong’ soups (Willie and Ameachi, 2017). The leaves are used solely or in combination with the leaves, fruits or seeds of other plants species, it is cooked with leaves of water leaf </w:t>
      </w:r>
      <w:r w:rsidRPr="00FD61BA">
        <w:rPr>
          <w:rFonts w:ascii="Times New Roman" w:hAnsi="Times New Roman" w:cs="Times New Roman"/>
          <w:i/>
          <w:sz w:val="26"/>
          <w:szCs w:val="26"/>
        </w:rPr>
        <w:t>(Talinum triangulare),</w:t>
      </w:r>
      <w:r w:rsidRPr="00FD61BA">
        <w:rPr>
          <w:rFonts w:ascii="Times New Roman" w:hAnsi="Times New Roman" w:cs="Times New Roman"/>
          <w:sz w:val="26"/>
          <w:szCs w:val="26"/>
        </w:rPr>
        <w:t xml:space="preserve"> African Gnetum </w:t>
      </w:r>
      <w:r w:rsidRPr="00FD61BA">
        <w:rPr>
          <w:rFonts w:ascii="Times New Roman" w:hAnsi="Times New Roman" w:cs="Times New Roman"/>
          <w:i/>
          <w:sz w:val="26"/>
          <w:szCs w:val="26"/>
        </w:rPr>
        <w:t>(Gnetum africanum),</w:t>
      </w:r>
      <w:r w:rsidRPr="00FD61BA">
        <w:rPr>
          <w:rFonts w:ascii="Times New Roman" w:hAnsi="Times New Roman" w:cs="Times New Roman"/>
          <w:sz w:val="26"/>
          <w:szCs w:val="26"/>
        </w:rPr>
        <w:t xml:space="preserve"> immature fruits of okra </w:t>
      </w:r>
      <w:r w:rsidRPr="00FD61BA">
        <w:rPr>
          <w:rFonts w:ascii="Times New Roman" w:hAnsi="Times New Roman" w:cs="Times New Roman"/>
          <w:i/>
          <w:sz w:val="26"/>
          <w:szCs w:val="26"/>
        </w:rPr>
        <w:t>(Abelmoschus esculentus),</w:t>
      </w:r>
      <w:r w:rsidRPr="00FD61BA">
        <w:rPr>
          <w:rFonts w:ascii="Times New Roman" w:hAnsi="Times New Roman" w:cs="Times New Roman"/>
          <w:sz w:val="26"/>
          <w:szCs w:val="26"/>
        </w:rPr>
        <w:t xml:space="preserve"> seeds of Dika </w:t>
      </w:r>
      <w:r w:rsidRPr="00FD61BA">
        <w:rPr>
          <w:rFonts w:ascii="Times New Roman" w:hAnsi="Times New Roman" w:cs="Times New Roman"/>
          <w:i/>
          <w:sz w:val="26"/>
          <w:szCs w:val="26"/>
        </w:rPr>
        <w:t xml:space="preserve">(Irvingia gaboneensis) </w:t>
      </w:r>
      <w:r w:rsidRPr="00FD61BA">
        <w:rPr>
          <w:rFonts w:ascii="Times New Roman" w:hAnsi="Times New Roman" w:cs="Times New Roman"/>
          <w:sz w:val="26"/>
          <w:szCs w:val="26"/>
        </w:rPr>
        <w:t xml:space="preserve">and seeds of Egusi melon </w:t>
      </w:r>
      <w:r w:rsidRPr="00FD61BA">
        <w:rPr>
          <w:rFonts w:ascii="Times New Roman" w:hAnsi="Times New Roman" w:cs="Times New Roman"/>
          <w:i/>
          <w:sz w:val="26"/>
          <w:szCs w:val="26"/>
        </w:rPr>
        <w:t>(Cucumeropsis mannii Naud.)</w:t>
      </w:r>
      <w:r w:rsidRPr="00FD61BA">
        <w:rPr>
          <w:rFonts w:ascii="Times New Roman" w:hAnsi="Times New Roman" w:cs="Times New Roman"/>
          <w:sz w:val="26"/>
          <w:szCs w:val="26"/>
        </w:rPr>
        <w:t xml:space="preserve"> in preparing soups used in eating starchy roots, tubers and cereals (Willie and Ameachi, 2017). The oil rich seeds maybe eaten boiled, roasted or fermented and are high in essential amino acids (except lysine and methionine) and can be compared with soybean meal, with 95% biological value (</w:t>
      </w:r>
      <w:r w:rsidR="001F24A1" w:rsidRPr="00FD61BA">
        <w:rPr>
          <w:rFonts w:ascii="Times New Roman" w:eastAsiaTheme="minorHAnsi" w:hAnsi="Times New Roman" w:cs="Times New Roman"/>
          <w:sz w:val="26"/>
          <w:szCs w:val="26"/>
        </w:rPr>
        <w:t xml:space="preserve">Schippers, 2004; </w:t>
      </w:r>
      <w:r w:rsidRPr="00FD61BA">
        <w:rPr>
          <w:rFonts w:ascii="Times New Roman" w:hAnsi="Times New Roman" w:cs="Times New Roman"/>
          <w:sz w:val="26"/>
          <w:szCs w:val="26"/>
        </w:rPr>
        <w:t xml:space="preserve">Aderi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2011; </w:t>
      </w:r>
      <w:r w:rsidRPr="00FD61BA">
        <w:rPr>
          <w:rFonts w:ascii="Times New Roman" w:eastAsiaTheme="minorHAnsi" w:hAnsi="Times New Roman" w:cs="Times New Roman"/>
          <w:sz w:val="26"/>
          <w:szCs w:val="26"/>
        </w:rPr>
        <w:t xml:space="preserve">Odiaka and Nyong </w:t>
      </w:r>
      <w:r w:rsidR="00C04999" w:rsidRPr="00FD61BA">
        <w:rPr>
          <w:rFonts w:ascii="Times New Roman" w:eastAsiaTheme="minorHAnsi" w:hAnsi="Times New Roman" w:cs="Times New Roman"/>
          <w:i/>
          <w:sz w:val="26"/>
          <w:szCs w:val="26"/>
        </w:rPr>
        <w:t>et al.,</w:t>
      </w:r>
      <w:r w:rsidRPr="00FD61BA">
        <w:rPr>
          <w:rFonts w:ascii="Times New Roman" w:eastAsiaTheme="minorHAnsi" w:hAnsi="Times New Roman" w:cs="Times New Roman"/>
          <w:sz w:val="26"/>
          <w:szCs w:val="26"/>
        </w:rPr>
        <w:t>2021</w:t>
      </w:r>
      <w:r w:rsidRPr="00FD61BA">
        <w:rPr>
          <w:rFonts w:ascii="Times New Roman" w:hAnsi="Times New Roman" w:cs="Times New Roman"/>
          <w:sz w:val="26"/>
          <w:szCs w:val="26"/>
        </w:rPr>
        <w:t>).</w:t>
      </w:r>
    </w:p>
    <w:p w:rsidR="00582D82" w:rsidRPr="00FD61BA" w:rsidRDefault="00582D82" w:rsidP="00FD61BA">
      <w:pPr>
        <w:spacing w:after="0"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fluted gourd has been traditionally used by indigenous tribes as a blood tonic, likely due to its high protein content (Aletor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2002). Flour produced from the seeds can be used for high-protein breads (</w:t>
      </w:r>
      <w:r w:rsidR="001F24A1" w:rsidRPr="00FD61BA">
        <w:rPr>
          <w:rFonts w:ascii="Times New Roman" w:hAnsi="Times New Roman" w:cs="Times New Roman"/>
          <w:sz w:val="26"/>
          <w:szCs w:val="26"/>
        </w:rPr>
        <w:t xml:space="preserve">Akwaowo </w:t>
      </w:r>
      <w:r w:rsidR="001F24A1" w:rsidRPr="00FD61BA">
        <w:rPr>
          <w:rFonts w:ascii="Times New Roman" w:hAnsi="Times New Roman" w:cs="Times New Roman"/>
          <w:i/>
          <w:sz w:val="26"/>
          <w:szCs w:val="26"/>
        </w:rPr>
        <w:t>et al.,</w:t>
      </w:r>
      <w:r w:rsidR="001F24A1" w:rsidRPr="00FD61BA">
        <w:rPr>
          <w:rFonts w:ascii="Times New Roman" w:hAnsi="Times New Roman" w:cs="Times New Roman"/>
          <w:sz w:val="26"/>
          <w:szCs w:val="26"/>
        </w:rPr>
        <w:t xml:space="preserve">2002; </w:t>
      </w:r>
      <w:r w:rsidRPr="00FD61BA">
        <w:rPr>
          <w:rFonts w:ascii="Times New Roman" w:hAnsi="Times New Roman" w:cs="Times New Roman"/>
          <w:sz w:val="26"/>
          <w:szCs w:val="26"/>
        </w:rPr>
        <w:t xml:space="preserve">Giami, 2004;). Furthermore, </w:t>
      </w:r>
      <w:r w:rsidRPr="00FD61BA">
        <w:rPr>
          <w:rFonts w:ascii="Times New Roman" w:hAnsi="Times New Roman" w:cs="Times New Roman"/>
          <w:i/>
          <w:sz w:val="26"/>
          <w:szCs w:val="26"/>
        </w:rPr>
        <w:t xml:space="preserve">Telferia occidentalis </w:t>
      </w:r>
      <w:r w:rsidRPr="00FD61BA">
        <w:rPr>
          <w:rFonts w:ascii="Times New Roman" w:hAnsi="Times New Roman" w:cs="Times New Roman"/>
          <w:sz w:val="26"/>
          <w:szCs w:val="26"/>
        </w:rPr>
        <w:t xml:space="preserve">leaves is prepared for herbal medicine, it is used to treat sudden attack of convulsion, malaria, and anaemia; it also plays a vital and protective role in cardiovascular diseases (Nwanna and Oboh, 2007; Okokon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2007).</w:t>
      </w:r>
    </w:p>
    <w:p w:rsidR="00D55284" w:rsidRPr="00FD61BA" w:rsidRDefault="00582D82"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 xml:space="preserve">Conclusively, aside from it utilization as food sources, it is also a major source of income, measure of employment for producers and sources of revenue for the government (Odoiaka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2008).</w:t>
      </w:r>
    </w:p>
    <w:p w:rsidR="00D55284" w:rsidRPr="00FD61BA" w:rsidRDefault="002E643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incidence of cardiovascular, digestive diseases, diabetes and cancer imposed the need to adopt and introduce into the human diet plant products with increased bioactive properties, which have in their composition considerable amounts of antioxidants, polyphenols, fiber, vitamins, micro- and </w:t>
      </w:r>
      <w:r w:rsidR="003162CB" w:rsidRPr="00FD61BA">
        <w:rPr>
          <w:rFonts w:ascii="Times New Roman" w:hAnsi="Times New Roman" w:cs="Times New Roman"/>
          <w:sz w:val="26"/>
          <w:szCs w:val="26"/>
        </w:rPr>
        <w:t>macro elements</w:t>
      </w:r>
      <w:r w:rsidRPr="00FD61BA">
        <w:rPr>
          <w:rFonts w:ascii="Times New Roman" w:hAnsi="Times New Roman" w:cs="Times New Roman"/>
          <w:sz w:val="26"/>
          <w:szCs w:val="26"/>
        </w:rPr>
        <w:t xml:space="preserve">. Among such vegetable products is pumpkin. In recent decades, has been increased the interest for the pumpkin, with more and more studies being carried out on it, which confirms the indisputable value for food and human health (Kulaitienė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2018).</w:t>
      </w:r>
      <w:r w:rsidR="007B0EF1"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Pumpkin is a seasonal crop and belongs to </w:t>
      </w:r>
      <w:r w:rsidRPr="00FD61BA">
        <w:rPr>
          <w:rFonts w:ascii="Times New Roman" w:hAnsi="Times New Roman" w:cs="Times New Roman"/>
          <w:i/>
          <w:sz w:val="26"/>
          <w:szCs w:val="26"/>
        </w:rPr>
        <w:t>Cucurbitaceae</w:t>
      </w:r>
      <w:r w:rsidRPr="00FD61BA">
        <w:rPr>
          <w:rFonts w:ascii="Times New Roman" w:hAnsi="Times New Roman" w:cs="Times New Roman"/>
          <w:sz w:val="26"/>
          <w:szCs w:val="26"/>
        </w:rPr>
        <w:t xml:space="preserve"> family which includes gourds, melons and squashes also (Saboo </w:t>
      </w:r>
      <w:r w:rsidR="00AA7102" w:rsidRPr="00FD61BA">
        <w:rPr>
          <w:rFonts w:ascii="Times New Roman" w:hAnsi="Times New Roman" w:cs="Times New Roman"/>
          <w:i/>
          <w:sz w:val="26"/>
          <w:szCs w:val="26"/>
        </w:rPr>
        <w:t>et al.</w:t>
      </w:r>
      <w:r w:rsidR="00C04999" w:rsidRPr="00FD61BA">
        <w:rPr>
          <w:rFonts w:ascii="Times New Roman" w:hAnsi="Times New Roman" w:cs="Times New Roman"/>
          <w:i/>
          <w:sz w:val="26"/>
          <w:szCs w:val="26"/>
        </w:rPr>
        <w:t>,</w:t>
      </w:r>
      <w:r w:rsidRPr="00FD61BA">
        <w:rPr>
          <w:rFonts w:ascii="Times New Roman" w:hAnsi="Times New Roman" w:cs="Times New Roman"/>
          <w:sz w:val="26"/>
          <w:szCs w:val="26"/>
        </w:rPr>
        <w:t xml:space="preserve">2013). It is cultivated around the world and used differently depending on the area and </w:t>
      </w:r>
      <w:r w:rsidRPr="00FD61BA">
        <w:rPr>
          <w:rFonts w:ascii="Times New Roman" w:hAnsi="Times New Roman" w:cs="Times New Roman"/>
          <w:sz w:val="26"/>
          <w:szCs w:val="26"/>
        </w:rPr>
        <w:lastRenderedPageBreak/>
        <w:t xml:space="preserve">traditions. Sweet and aromatic, highly perishable or storable for months with little change in quality, pumpkins are, with few exceptions, prized for their delicious flesh that may be consumed crude or processed, and the seeds may be used for vegetable oil and protein (McCreight, 2017). </w:t>
      </w:r>
      <w:r w:rsidR="007B0EF1"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It has many culinary uses either fresh or as an ingredient in pies, soups, stews and bread (Ratnayake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2004). Pumpkin flesh is an exceptional raw material for jams, marmalades, purees (Santos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2017), sterilized cans, juices, nectars, fermented beverages, pickles, chips, powders, teas, bioactive compound extracts, food dye. Pumpkin seeds, although underused, are of particular interest due to their chemical composition, therapeutic and industrial properties. They are used to produce oil, in bakery, consumed as a snack.</w:t>
      </w: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both"/>
        <w:rPr>
          <w:rFonts w:ascii="Times New Roman" w:hAnsi="Times New Roman" w:cs="Times New Roman"/>
          <w:sz w:val="26"/>
          <w:szCs w:val="26"/>
        </w:rPr>
      </w:pPr>
    </w:p>
    <w:p w:rsidR="00D55284" w:rsidRDefault="00D55284" w:rsidP="00FD61BA">
      <w:pPr>
        <w:spacing w:line="360" w:lineRule="auto"/>
        <w:jc w:val="both"/>
        <w:rPr>
          <w:rFonts w:ascii="Times New Roman" w:hAnsi="Times New Roman" w:cs="Times New Roman"/>
          <w:sz w:val="26"/>
          <w:szCs w:val="26"/>
        </w:rPr>
      </w:pPr>
    </w:p>
    <w:p w:rsidR="00FD61BA" w:rsidRDefault="00FD61BA" w:rsidP="00FD61BA">
      <w:pPr>
        <w:spacing w:line="360" w:lineRule="auto"/>
        <w:jc w:val="both"/>
        <w:rPr>
          <w:rFonts w:ascii="Times New Roman" w:hAnsi="Times New Roman" w:cs="Times New Roman"/>
          <w:sz w:val="26"/>
          <w:szCs w:val="26"/>
        </w:rPr>
      </w:pPr>
    </w:p>
    <w:p w:rsidR="00FD61BA" w:rsidRPr="00FD61BA" w:rsidRDefault="00FD61BA" w:rsidP="00FD61BA">
      <w:pPr>
        <w:spacing w:line="360" w:lineRule="auto"/>
        <w:jc w:val="both"/>
        <w:rPr>
          <w:rFonts w:ascii="Times New Roman" w:hAnsi="Times New Roman" w:cs="Times New Roman"/>
          <w:sz w:val="26"/>
          <w:szCs w:val="26"/>
        </w:rPr>
      </w:pPr>
    </w:p>
    <w:p w:rsidR="0078312D" w:rsidRPr="00FD61BA" w:rsidRDefault="0078312D" w:rsidP="00FD61BA">
      <w:pPr>
        <w:spacing w:line="360" w:lineRule="auto"/>
        <w:jc w:val="both"/>
        <w:rPr>
          <w:rFonts w:ascii="Times New Roman" w:hAnsi="Times New Roman" w:cs="Times New Roman"/>
          <w:sz w:val="26"/>
          <w:szCs w:val="26"/>
        </w:rPr>
      </w:pPr>
    </w:p>
    <w:p w:rsidR="0078312D" w:rsidRPr="00FD61BA" w:rsidRDefault="0078312D" w:rsidP="00FD61BA">
      <w:pPr>
        <w:spacing w:line="360" w:lineRule="auto"/>
        <w:jc w:val="both"/>
        <w:rPr>
          <w:rFonts w:ascii="Times New Roman" w:hAnsi="Times New Roman" w:cs="Times New Roman"/>
          <w:sz w:val="26"/>
          <w:szCs w:val="26"/>
        </w:rPr>
      </w:pPr>
    </w:p>
    <w:p w:rsidR="005877EB" w:rsidRPr="00FD61BA" w:rsidRDefault="005877EB" w:rsidP="00FD61BA">
      <w:pPr>
        <w:spacing w:line="360" w:lineRule="auto"/>
        <w:rPr>
          <w:rFonts w:ascii="Times New Roman" w:hAnsi="Times New Roman" w:cs="Times New Roman"/>
          <w:b/>
          <w:bCs/>
          <w:sz w:val="26"/>
          <w:szCs w:val="26"/>
        </w:rPr>
      </w:pPr>
    </w:p>
    <w:p w:rsidR="005877EB" w:rsidRPr="00FD61BA" w:rsidRDefault="00FC313B" w:rsidP="00FD61BA">
      <w:pPr>
        <w:tabs>
          <w:tab w:val="left" w:pos="3650"/>
        </w:tabs>
        <w:spacing w:line="360" w:lineRule="auto"/>
        <w:rPr>
          <w:rFonts w:ascii="Times New Roman" w:hAnsi="Times New Roman" w:cs="Times New Roman"/>
          <w:b/>
          <w:bCs/>
          <w:sz w:val="26"/>
          <w:szCs w:val="26"/>
        </w:rPr>
      </w:pPr>
      <w:r w:rsidRPr="00FD61BA">
        <w:rPr>
          <w:rFonts w:ascii="Times New Roman" w:hAnsi="Times New Roman" w:cs="Times New Roman"/>
          <w:b/>
          <w:bCs/>
          <w:sz w:val="26"/>
          <w:szCs w:val="26"/>
        </w:rPr>
        <w:tab/>
      </w: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lastRenderedPageBreak/>
        <w:t>CHAPTER THREE</w:t>
      </w:r>
    </w:p>
    <w:p w:rsidR="00CF0CBB" w:rsidRPr="00FD61BA" w:rsidRDefault="002E6434" w:rsidP="00FD61BA">
      <w:pPr>
        <w:spacing w:line="360" w:lineRule="auto"/>
        <w:jc w:val="center"/>
        <w:rPr>
          <w:rFonts w:ascii="Times New Roman" w:hAnsi="Times New Roman" w:cs="Times New Roman"/>
          <w:sz w:val="26"/>
          <w:szCs w:val="26"/>
        </w:rPr>
      </w:pPr>
      <w:r w:rsidRPr="00FD61BA">
        <w:rPr>
          <w:rFonts w:ascii="Times New Roman" w:hAnsi="Times New Roman" w:cs="Times New Roman"/>
          <w:b/>
          <w:bCs/>
          <w:sz w:val="26"/>
          <w:szCs w:val="26"/>
        </w:rPr>
        <w:t>MATERIALS AND METHOD</w:t>
      </w:r>
      <w:r w:rsidRPr="00FD61BA">
        <w:rPr>
          <w:rFonts w:ascii="Times New Roman" w:hAnsi="Times New Roman" w:cs="Times New Roman"/>
          <w:sz w:val="26"/>
          <w:szCs w:val="26"/>
        </w:rPr>
        <w:t>S</w:t>
      </w:r>
    </w:p>
    <w:p w:rsidR="00CF0CBB" w:rsidRPr="00FD61BA" w:rsidRDefault="00CF0CBB"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 xml:space="preserve">3.1 </w:t>
      </w:r>
      <w:r w:rsidR="004B2510" w:rsidRPr="00FD61BA">
        <w:rPr>
          <w:rFonts w:ascii="Times New Roman" w:hAnsi="Times New Roman" w:cs="Times New Roman"/>
          <w:b/>
          <w:bCs/>
          <w:sz w:val="26"/>
          <w:szCs w:val="26"/>
        </w:rPr>
        <w:t>STUDY AREA</w:t>
      </w:r>
    </w:p>
    <w:p w:rsidR="00CF0CBB" w:rsidRPr="00FD61BA" w:rsidRDefault="00CF0CBB" w:rsidP="00FD61BA">
      <w:pPr>
        <w:spacing w:line="360" w:lineRule="auto"/>
        <w:jc w:val="both"/>
        <w:rPr>
          <w:rFonts w:ascii="Times New Roman" w:hAnsi="Times New Roman" w:cs="Times New Roman"/>
          <w:sz w:val="26"/>
          <w:szCs w:val="26"/>
        </w:rPr>
      </w:pPr>
      <w:r w:rsidRPr="00FD61BA">
        <w:rPr>
          <w:rFonts w:ascii="Times New Roman" w:hAnsi="Times New Roman" w:cs="Times New Roman"/>
          <w:bCs/>
          <w:sz w:val="26"/>
          <w:szCs w:val="26"/>
        </w:rPr>
        <w:t xml:space="preserve">The planting of the </w:t>
      </w:r>
      <w:r w:rsidR="00A06DF7" w:rsidRPr="00FD61BA">
        <w:rPr>
          <w:rFonts w:ascii="Times New Roman" w:hAnsi="Times New Roman" w:cs="Times New Roman"/>
          <w:i/>
          <w:sz w:val="26"/>
          <w:szCs w:val="26"/>
        </w:rPr>
        <w:t>Telfairia occidentalis</w:t>
      </w:r>
      <w:r w:rsidR="00A06DF7" w:rsidRPr="00FD61BA">
        <w:rPr>
          <w:rFonts w:ascii="Times New Roman" w:hAnsi="Times New Roman" w:cs="Times New Roman"/>
          <w:bCs/>
          <w:sz w:val="26"/>
          <w:szCs w:val="26"/>
        </w:rPr>
        <w:t xml:space="preserve"> </w:t>
      </w:r>
      <w:r w:rsidRPr="00FD61BA">
        <w:rPr>
          <w:rFonts w:ascii="Times New Roman" w:hAnsi="Times New Roman" w:cs="Times New Roman"/>
          <w:bCs/>
          <w:sz w:val="26"/>
          <w:szCs w:val="26"/>
        </w:rPr>
        <w:t>seed was carried out at Genetics and Biotechnology</w:t>
      </w:r>
      <w:r w:rsidR="00FE3E7F" w:rsidRPr="00FD61BA">
        <w:rPr>
          <w:rFonts w:ascii="Times New Roman" w:hAnsi="Times New Roman" w:cs="Times New Roman"/>
          <w:bCs/>
          <w:sz w:val="26"/>
          <w:szCs w:val="26"/>
        </w:rPr>
        <w:t xml:space="preserve"> department</w:t>
      </w:r>
      <w:r w:rsidR="00041A01" w:rsidRPr="00FD61BA">
        <w:rPr>
          <w:rFonts w:ascii="Times New Roman" w:hAnsi="Times New Roman" w:cs="Times New Roman"/>
          <w:sz w:val="26"/>
          <w:szCs w:val="26"/>
        </w:rPr>
        <w:t>, Ikot Akpaden in Mkp</w:t>
      </w:r>
      <w:r w:rsidR="00A72376" w:rsidRPr="00FD61BA">
        <w:rPr>
          <w:rFonts w:ascii="Times New Roman" w:hAnsi="Times New Roman" w:cs="Times New Roman"/>
          <w:sz w:val="26"/>
          <w:szCs w:val="26"/>
        </w:rPr>
        <w:t xml:space="preserve">at Enin L.G.A, Akwa Ibom State </w:t>
      </w:r>
      <w:r w:rsidR="00FC313B" w:rsidRPr="00FD61BA">
        <w:rPr>
          <w:rFonts w:ascii="Times New Roman" w:hAnsi="Times New Roman" w:cs="Times New Roman"/>
          <w:sz w:val="26"/>
          <w:szCs w:val="26"/>
        </w:rPr>
        <w:t>with latitude of 40</w:t>
      </w:r>
      <w:r w:rsidR="00041A01" w:rsidRPr="00FD61BA">
        <w:rPr>
          <w:rFonts w:ascii="Times New Roman" w:hAnsi="Times New Roman" w:cs="Times New Roman"/>
          <w:sz w:val="26"/>
          <w:szCs w:val="26"/>
        </w:rPr>
        <w:t>37’38’</w:t>
      </w:r>
      <w:r w:rsidR="00FC313B" w:rsidRPr="00FD61BA">
        <w:rPr>
          <w:rFonts w:ascii="Times New Roman" w:hAnsi="Times New Roman" w:cs="Times New Roman"/>
          <w:sz w:val="26"/>
          <w:szCs w:val="26"/>
        </w:rPr>
        <w:t>’N and a longitude of 70</w:t>
      </w:r>
      <w:r w:rsidR="00041A01" w:rsidRPr="00FD61BA">
        <w:rPr>
          <w:rFonts w:ascii="Times New Roman" w:hAnsi="Times New Roman" w:cs="Times New Roman"/>
          <w:sz w:val="26"/>
          <w:szCs w:val="26"/>
        </w:rPr>
        <w:t xml:space="preserve"> 46’23’’ E</w:t>
      </w:r>
      <w:r w:rsidR="00FC313B" w:rsidRPr="00FD61BA">
        <w:rPr>
          <w:rFonts w:ascii="Times New Roman" w:hAnsi="Times New Roman" w:cs="Times New Roman"/>
          <w:bCs/>
          <w:sz w:val="26"/>
          <w:szCs w:val="26"/>
        </w:rPr>
        <w:t xml:space="preserve"> and the samples were</w:t>
      </w:r>
      <w:r w:rsidR="00FE3E7F" w:rsidRPr="00FD61BA">
        <w:rPr>
          <w:rFonts w:ascii="Times New Roman" w:hAnsi="Times New Roman" w:cs="Times New Roman"/>
          <w:bCs/>
          <w:sz w:val="26"/>
          <w:szCs w:val="26"/>
        </w:rPr>
        <w:t xml:space="preserve"> </w:t>
      </w:r>
      <w:r w:rsidR="00FE3E7F" w:rsidRPr="00FD61BA">
        <w:rPr>
          <w:rFonts w:ascii="Times New Roman" w:hAnsi="Times New Roman" w:cs="Times New Roman"/>
          <w:sz w:val="26"/>
          <w:szCs w:val="26"/>
        </w:rPr>
        <w:t xml:space="preserve">taken to Biochemistry department in </w:t>
      </w:r>
      <w:r w:rsidRPr="00FD61BA">
        <w:rPr>
          <w:rFonts w:ascii="Times New Roman" w:hAnsi="Times New Roman" w:cs="Times New Roman"/>
          <w:sz w:val="26"/>
          <w:szCs w:val="26"/>
        </w:rPr>
        <w:t xml:space="preserve">University of Uyo for </w:t>
      </w:r>
      <w:r w:rsidR="00FE3E7F" w:rsidRPr="00FD61BA">
        <w:rPr>
          <w:rFonts w:ascii="Times New Roman" w:hAnsi="Times New Roman" w:cs="Times New Roman"/>
          <w:sz w:val="26"/>
          <w:szCs w:val="26"/>
        </w:rPr>
        <w:t xml:space="preserve">determination of Total Hydrocarbon </w:t>
      </w:r>
      <w:r w:rsidR="00041A01" w:rsidRPr="00FD61BA">
        <w:rPr>
          <w:rFonts w:ascii="Times New Roman" w:hAnsi="Times New Roman" w:cs="Times New Roman"/>
          <w:sz w:val="26"/>
          <w:szCs w:val="26"/>
        </w:rPr>
        <w:t>contents.</w:t>
      </w:r>
    </w:p>
    <w:p w:rsidR="00A34796" w:rsidRPr="00FD61BA" w:rsidRDefault="004B2510"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3.2 MATERIALS</w:t>
      </w:r>
    </w:p>
    <w:p w:rsidR="00D55284" w:rsidRPr="00FD61BA" w:rsidRDefault="00A14F6F"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Atomic Absorption Spectrophotometer</w:t>
      </w:r>
      <w:r w:rsidR="00C658D8" w:rsidRPr="00FD61BA">
        <w:rPr>
          <w:rFonts w:ascii="Times New Roman" w:hAnsi="Times New Roman" w:cs="Times New Roman"/>
          <w:sz w:val="26"/>
          <w:szCs w:val="26"/>
        </w:rPr>
        <w:t>,</w:t>
      </w:r>
      <w:r w:rsidR="00A06DF7" w:rsidRPr="00FD61BA">
        <w:rPr>
          <w:rFonts w:ascii="Times New Roman" w:hAnsi="Times New Roman" w:cs="Times New Roman"/>
          <w:i/>
          <w:sz w:val="26"/>
          <w:szCs w:val="26"/>
        </w:rPr>
        <w:t xml:space="preserve"> Telfairia occidentalis</w:t>
      </w:r>
      <w:r w:rsidR="00A06DF7" w:rsidRPr="00FD61BA">
        <w:rPr>
          <w:rFonts w:ascii="Times New Roman" w:hAnsi="Times New Roman" w:cs="Times New Roman"/>
          <w:sz w:val="26"/>
          <w:szCs w:val="26"/>
        </w:rPr>
        <w:t xml:space="preserve"> </w:t>
      </w:r>
      <w:r w:rsidR="00441C77" w:rsidRPr="00FD61BA">
        <w:rPr>
          <w:rFonts w:ascii="Times New Roman" w:hAnsi="Times New Roman" w:cs="Times New Roman"/>
          <w:sz w:val="26"/>
          <w:szCs w:val="26"/>
        </w:rPr>
        <w:t xml:space="preserve">seed and leaves, </w:t>
      </w:r>
      <w:r w:rsidR="001769C0" w:rsidRPr="00FD61BA">
        <w:rPr>
          <w:rFonts w:ascii="Times New Roman" w:hAnsi="Times New Roman" w:cs="Times New Roman"/>
          <w:sz w:val="26"/>
          <w:szCs w:val="26"/>
        </w:rPr>
        <w:t xml:space="preserve">car </w:t>
      </w:r>
      <w:r w:rsidR="000C2EB3" w:rsidRPr="00FD61BA">
        <w:rPr>
          <w:rFonts w:ascii="Times New Roman" w:hAnsi="Times New Roman" w:cs="Times New Roman"/>
          <w:sz w:val="26"/>
          <w:szCs w:val="26"/>
        </w:rPr>
        <w:t>sp</w:t>
      </w:r>
      <w:r w:rsidR="001769C0" w:rsidRPr="00FD61BA">
        <w:rPr>
          <w:rFonts w:ascii="Times New Roman" w:hAnsi="Times New Roman" w:cs="Times New Roman"/>
          <w:sz w:val="26"/>
          <w:szCs w:val="26"/>
        </w:rPr>
        <w:t xml:space="preserve">ent oil, </w:t>
      </w:r>
      <w:r w:rsidR="00410BEF" w:rsidRPr="00FD61BA">
        <w:rPr>
          <w:rFonts w:ascii="Times New Roman" w:hAnsi="Times New Roman" w:cs="Times New Roman"/>
          <w:sz w:val="26"/>
          <w:szCs w:val="26"/>
        </w:rPr>
        <w:t xml:space="preserve">weighing balance, </w:t>
      </w:r>
      <w:r w:rsidRPr="00FD61BA">
        <w:rPr>
          <w:rFonts w:ascii="Times New Roman" w:hAnsi="Times New Roman" w:cs="Times New Roman"/>
          <w:sz w:val="26"/>
          <w:szCs w:val="26"/>
        </w:rPr>
        <w:t>measuring tape</w:t>
      </w:r>
      <w:r w:rsidR="002E6434" w:rsidRPr="00FD61BA">
        <w:rPr>
          <w:rFonts w:ascii="Times New Roman" w:hAnsi="Times New Roman" w:cs="Times New Roman"/>
          <w:sz w:val="26"/>
          <w:szCs w:val="26"/>
        </w:rPr>
        <w:t>,</w:t>
      </w:r>
      <w:r w:rsidRPr="00FD61BA">
        <w:rPr>
          <w:rFonts w:ascii="Times New Roman" w:hAnsi="Times New Roman" w:cs="Times New Roman"/>
          <w:sz w:val="26"/>
          <w:szCs w:val="26"/>
        </w:rPr>
        <w:t xml:space="preserve"> paper tape, perforated thermoplastic bucket,</w:t>
      </w:r>
      <w:r w:rsidR="00046151" w:rsidRPr="00FD61BA">
        <w:rPr>
          <w:rFonts w:ascii="Times New Roman" w:hAnsi="Times New Roman" w:cs="Times New Roman"/>
          <w:sz w:val="26"/>
          <w:szCs w:val="26"/>
        </w:rPr>
        <w:t xml:space="preserve"> NHCl, distilled water and filter paper.</w:t>
      </w:r>
    </w:p>
    <w:p w:rsidR="00D55284" w:rsidRPr="00FD61BA" w:rsidRDefault="004B2510"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3.3 SAMPLE COLLECTION AND PROCESSING</w:t>
      </w:r>
    </w:p>
    <w:p w:rsidR="00D55284" w:rsidRPr="00FD61BA" w:rsidRDefault="00046151" w:rsidP="00FD61BA">
      <w:pPr>
        <w:spacing w:line="360" w:lineRule="auto"/>
        <w:jc w:val="both"/>
        <w:rPr>
          <w:rFonts w:ascii="Times New Roman" w:hAnsi="Times New Roman" w:cs="Times New Roman"/>
          <w:bCs/>
          <w:sz w:val="26"/>
          <w:szCs w:val="26"/>
        </w:rPr>
      </w:pPr>
      <w:r w:rsidRPr="00FD61BA">
        <w:rPr>
          <w:rFonts w:ascii="Times New Roman" w:hAnsi="Times New Roman" w:cs="Times New Roman"/>
          <w:bCs/>
          <w:sz w:val="26"/>
          <w:szCs w:val="26"/>
        </w:rPr>
        <w:t xml:space="preserve">The </w:t>
      </w:r>
      <w:r w:rsidR="00A06DF7" w:rsidRPr="00FD61BA">
        <w:rPr>
          <w:rFonts w:ascii="Times New Roman" w:hAnsi="Times New Roman" w:cs="Times New Roman"/>
          <w:i/>
          <w:sz w:val="26"/>
          <w:szCs w:val="26"/>
        </w:rPr>
        <w:t>Telfairia occidentalis</w:t>
      </w:r>
      <w:r w:rsidR="00A06DF7" w:rsidRPr="00FD61BA">
        <w:rPr>
          <w:rFonts w:ascii="Times New Roman" w:hAnsi="Times New Roman" w:cs="Times New Roman"/>
          <w:sz w:val="26"/>
          <w:szCs w:val="26"/>
        </w:rPr>
        <w:t xml:space="preserve"> </w:t>
      </w:r>
      <w:r w:rsidRPr="00FD61BA">
        <w:rPr>
          <w:rFonts w:ascii="Times New Roman" w:hAnsi="Times New Roman" w:cs="Times New Roman"/>
          <w:sz w:val="26"/>
          <w:szCs w:val="26"/>
        </w:rPr>
        <w:t xml:space="preserve">seeds </w:t>
      </w:r>
      <w:r w:rsidR="002E6434" w:rsidRPr="00FD61BA">
        <w:rPr>
          <w:rFonts w:ascii="Times New Roman" w:hAnsi="Times New Roman" w:cs="Times New Roman"/>
          <w:bCs/>
          <w:sz w:val="26"/>
          <w:szCs w:val="26"/>
        </w:rPr>
        <w:t xml:space="preserve">were obtained from Ikot Akpaden market, in </w:t>
      </w:r>
      <w:r w:rsidRPr="00FD61BA">
        <w:rPr>
          <w:rFonts w:ascii="Times New Roman" w:hAnsi="Times New Roman" w:cs="Times New Roman"/>
          <w:bCs/>
          <w:sz w:val="26"/>
          <w:szCs w:val="26"/>
        </w:rPr>
        <w:t xml:space="preserve">Mkpat Enin while </w:t>
      </w:r>
      <w:r w:rsidR="004C79CF" w:rsidRPr="00FD61BA">
        <w:rPr>
          <w:rFonts w:ascii="Times New Roman" w:hAnsi="Times New Roman" w:cs="Times New Roman"/>
          <w:bCs/>
          <w:sz w:val="26"/>
          <w:szCs w:val="26"/>
        </w:rPr>
        <w:t>the spent</w:t>
      </w:r>
      <w:r w:rsidR="002E6434" w:rsidRPr="00FD61BA">
        <w:rPr>
          <w:rFonts w:ascii="Times New Roman" w:hAnsi="Times New Roman" w:cs="Times New Roman"/>
          <w:bCs/>
          <w:sz w:val="26"/>
          <w:szCs w:val="26"/>
        </w:rPr>
        <w:t xml:space="preserve"> engine </w:t>
      </w:r>
      <w:r w:rsidR="001769C0" w:rsidRPr="00FD61BA">
        <w:rPr>
          <w:rFonts w:ascii="Times New Roman" w:hAnsi="Times New Roman" w:cs="Times New Roman"/>
          <w:bCs/>
          <w:sz w:val="26"/>
          <w:szCs w:val="26"/>
        </w:rPr>
        <w:t xml:space="preserve">oil from car was obtained from petrol engine </w:t>
      </w:r>
      <w:r w:rsidR="002E6434" w:rsidRPr="00FD61BA">
        <w:rPr>
          <w:rFonts w:ascii="Times New Roman" w:hAnsi="Times New Roman" w:cs="Times New Roman"/>
          <w:bCs/>
          <w:sz w:val="26"/>
          <w:szCs w:val="26"/>
        </w:rPr>
        <w:t>that were five years and above at different mechanic workshops in</w:t>
      </w:r>
      <w:r w:rsidRPr="00FD61BA">
        <w:rPr>
          <w:rFonts w:ascii="Times New Roman" w:hAnsi="Times New Roman" w:cs="Times New Roman"/>
          <w:bCs/>
          <w:sz w:val="26"/>
          <w:szCs w:val="26"/>
        </w:rPr>
        <w:t xml:space="preserve"> Ikot</w:t>
      </w:r>
      <w:r w:rsidR="002E6434" w:rsidRPr="00FD61BA">
        <w:rPr>
          <w:rFonts w:ascii="Times New Roman" w:hAnsi="Times New Roman" w:cs="Times New Roman"/>
          <w:bCs/>
          <w:sz w:val="26"/>
          <w:szCs w:val="26"/>
        </w:rPr>
        <w:t xml:space="preserve"> Akpade</w:t>
      </w:r>
      <w:r w:rsidR="004C79CF" w:rsidRPr="00FD61BA">
        <w:rPr>
          <w:rFonts w:ascii="Times New Roman" w:hAnsi="Times New Roman" w:cs="Times New Roman"/>
          <w:bCs/>
          <w:sz w:val="26"/>
          <w:szCs w:val="26"/>
        </w:rPr>
        <w:t xml:space="preserve">n, Mkpat Enin, Akwa Ibom State and the oil was pour into two perforated </w:t>
      </w:r>
      <w:r w:rsidR="00FC7632" w:rsidRPr="00FD61BA">
        <w:rPr>
          <w:rFonts w:ascii="Times New Roman" w:hAnsi="Times New Roman" w:cs="Times New Roman"/>
          <w:bCs/>
          <w:sz w:val="26"/>
          <w:szCs w:val="26"/>
        </w:rPr>
        <w:t>bucket with</w:t>
      </w:r>
      <w:r w:rsidR="004C79CF" w:rsidRPr="00FD61BA">
        <w:rPr>
          <w:rFonts w:ascii="Times New Roman" w:hAnsi="Times New Roman" w:cs="Times New Roman"/>
          <w:bCs/>
          <w:sz w:val="26"/>
          <w:szCs w:val="26"/>
        </w:rPr>
        <w:t xml:space="preserve"> loamy soil and label B and C while the bucket without the spent oil was labeled A and was used as the control.</w:t>
      </w:r>
    </w:p>
    <w:p w:rsidR="00B21574" w:rsidRPr="00FD61BA" w:rsidRDefault="004B2510"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 xml:space="preserve">3.4 SOIL PREPARATION AND TREATMENT FOR PLANT MATERIALS </w:t>
      </w:r>
    </w:p>
    <w:p w:rsidR="002F0FF1" w:rsidRDefault="00A431C4"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A perforated thermoplastic</w:t>
      </w:r>
      <w:r w:rsidR="00D00858" w:rsidRPr="00FD61BA">
        <w:rPr>
          <w:rFonts w:ascii="Times New Roman" w:hAnsi="Times New Roman" w:cs="Times New Roman"/>
          <w:sz w:val="26"/>
          <w:szCs w:val="26"/>
        </w:rPr>
        <w:t xml:space="preserve"> bucket with a loamy soil was used without the addition of spent oil as specimen (A) which was the control. </w:t>
      </w:r>
      <w:r w:rsidR="00441C77" w:rsidRPr="00FD61BA">
        <w:rPr>
          <w:rFonts w:ascii="Times New Roman" w:hAnsi="Times New Roman" w:cs="Times New Roman"/>
          <w:sz w:val="26"/>
          <w:szCs w:val="26"/>
        </w:rPr>
        <w:t>200ml of the car spent oil was mi</w:t>
      </w:r>
      <w:r w:rsidR="000C6E5A" w:rsidRPr="00FD61BA">
        <w:rPr>
          <w:rFonts w:ascii="Times New Roman" w:hAnsi="Times New Roman" w:cs="Times New Roman"/>
          <w:sz w:val="26"/>
          <w:szCs w:val="26"/>
        </w:rPr>
        <w:t>x</w:t>
      </w:r>
      <w:r w:rsidR="008245AE" w:rsidRPr="00FD61BA">
        <w:rPr>
          <w:rFonts w:ascii="Times New Roman" w:hAnsi="Times New Roman" w:cs="Times New Roman"/>
          <w:sz w:val="26"/>
          <w:szCs w:val="26"/>
        </w:rPr>
        <w:t xml:space="preserve">ed with the loamy soil in a </w:t>
      </w:r>
      <w:r w:rsidR="002F0FF1" w:rsidRPr="00FD61BA">
        <w:rPr>
          <w:rFonts w:ascii="Times New Roman" w:hAnsi="Times New Roman" w:cs="Times New Roman"/>
          <w:sz w:val="26"/>
          <w:szCs w:val="26"/>
        </w:rPr>
        <w:t>perforated thermoplastic bucket</w:t>
      </w:r>
      <w:r w:rsidR="008245AE" w:rsidRPr="00FD61BA">
        <w:rPr>
          <w:rFonts w:ascii="Times New Roman" w:hAnsi="Times New Roman" w:cs="Times New Roman"/>
          <w:sz w:val="26"/>
          <w:szCs w:val="26"/>
        </w:rPr>
        <w:t xml:space="preserve"> label (B) and 100ml of spent oil was also mixed with a loamy soil and label (C). the two specimens (B and C) were </w:t>
      </w:r>
      <w:r w:rsidR="002F0FF1" w:rsidRPr="00FD61BA">
        <w:rPr>
          <w:rFonts w:ascii="Times New Roman" w:hAnsi="Times New Roman" w:cs="Times New Roman"/>
          <w:sz w:val="26"/>
          <w:szCs w:val="26"/>
        </w:rPr>
        <w:t>allowed for 5 days before planting</w:t>
      </w:r>
      <w:r w:rsidR="00441C77" w:rsidRPr="00FD61BA">
        <w:rPr>
          <w:rFonts w:ascii="Times New Roman" w:hAnsi="Times New Roman" w:cs="Times New Roman"/>
          <w:sz w:val="26"/>
          <w:szCs w:val="26"/>
        </w:rPr>
        <w:t xml:space="preserve"> the fluted pumpkin seed</w:t>
      </w:r>
      <w:r w:rsidR="002F0FF1" w:rsidRPr="00FD61BA">
        <w:rPr>
          <w:rFonts w:ascii="Times New Roman" w:hAnsi="Times New Roman" w:cs="Times New Roman"/>
          <w:sz w:val="26"/>
          <w:szCs w:val="26"/>
        </w:rPr>
        <w:t xml:space="preserve">. </w:t>
      </w:r>
    </w:p>
    <w:p w:rsidR="00FD61BA" w:rsidRPr="00FD61BA" w:rsidRDefault="00FD61BA" w:rsidP="00FD61BA">
      <w:pPr>
        <w:spacing w:line="360" w:lineRule="auto"/>
        <w:jc w:val="both"/>
        <w:rPr>
          <w:rFonts w:ascii="Times New Roman" w:hAnsi="Times New Roman" w:cs="Times New Roman"/>
          <w:sz w:val="26"/>
          <w:szCs w:val="26"/>
        </w:rPr>
      </w:pPr>
    </w:p>
    <w:p w:rsidR="005C040E" w:rsidRPr="00FD61BA" w:rsidRDefault="008F12CB" w:rsidP="00FD61BA">
      <w:pPr>
        <w:spacing w:line="360" w:lineRule="auto"/>
        <w:jc w:val="both"/>
        <w:rPr>
          <w:rFonts w:ascii="Times New Roman" w:hAnsi="Times New Roman" w:cs="Times New Roman"/>
          <w:sz w:val="26"/>
          <w:szCs w:val="26"/>
        </w:rPr>
      </w:pPr>
      <w:r w:rsidRPr="00FD61BA">
        <w:rPr>
          <w:rFonts w:ascii="Times New Roman" w:hAnsi="Times New Roman" w:cs="Times New Roman"/>
          <w:noProof/>
          <w:sz w:val="26"/>
          <w:szCs w:val="26"/>
        </w:rPr>
        <w:lastRenderedPageBreak/>
        <w:drawing>
          <wp:anchor distT="0" distB="0" distL="0" distR="0" simplePos="0" relativeHeight="251659264" behindDoc="0" locked="0" layoutInCell="1" allowOverlap="1" wp14:anchorId="15960C81" wp14:editId="386A65C3">
            <wp:simplePos x="0" y="0"/>
            <wp:positionH relativeFrom="margin">
              <wp:align>left</wp:align>
            </wp:positionH>
            <wp:positionV relativeFrom="paragraph">
              <wp:posOffset>1270</wp:posOffset>
            </wp:positionV>
            <wp:extent cx="3743325" cy="1743075"/>
            <wp:effectExtent l="0" t="0" r="9525" b="9525"/>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3743325" cy="1743075"/>
                    </a:xfrm>
                    <a:prstGeom prst="rect">
                      <a:avLst/>
                    </a:prstGeom>
                  </pic:spPr>
                </pic:pic>
              </a:graphicData>
            </a:graphic>
            <wp14:sizeRelH relativeFrom="margin">
              <wp14:pctWidth>0</wp14:pctWidth>
            </wp14:sizeRelH>
            <wp14:sizeRelV relativeFrom="margin">
              <wp14:pctHeight>0</wp14:pctHeight>
            </wp14:sizeRelV>
          </wp:anchor>
        </w:drawing>
      </w:r>
    </w:p>
    <w:p w:rsidR="005C040E" w:rsidRPr="00FD61BA" w:rsidRDefault="005C040E" w:rsidP="00FD61BA">
      <w:pPr>
        <w:spacing w:line="360" w:lineRule="auto"/>
        <w:jc w:val="both"/>
        <w:rPr>
          <w:rFonts w:ascii="Times New Roman" w:hAnsi="Times New Roman" w:cs="Times New Roman"/>
          <w:sz w:val="26"/>
          <w:szCs w:val="26"/>
        </w:rPr>
      </w:pPr>
    </w:p>
    <w:p w:rsidR="002F0FF1" w:rsidRPr="00FD61BA" w:rsidRDefault="002F0FF1" w:rsidP="00FD61BA">
      <w:pPr>
        <w:spacing w:line="360" w:lineRule="auto"/>
        <w:jc w:val="both"/>
        <w:rPr>
          <w:rFonts w:ascii="Times New Roman" w:hAnsi="Times New Roman" w:cs="Times New Roman"/>
          <w:sz w:val="26"/>
          <w:szCs w:val="26"/>
        </w:rPr>
      </w:pPr>
    </w:p>
    <w:p w:rsidR="002F0FF1" w:rsidRPr="00FD61BA" w:rsidRDefault="002F0FF1" w:rsidP="00FD61BA">
      <w:pPr>
        <w:spacing w:line="360" w:lineRule="auto"/>
        <w:jc w:val="both"/>
        <w:rPr>
          <w:rFonts w:ascii="Times New Roman" w:hAnsi="Times New Roman" w:cs="Times New Roman"/>
          <w:sz w:val="26"/>
          <w:szCs w:val="26"/>
        </w:rPr>
      </w:pPr>
    </w:p>
    <w:p w:rsidR="003832FA" w:rsidRPr="00FD61BA" w:rsidRDefault="003832FA" w:rsidP="00FD61BA">
      <w:pPr>
        <w:spacing w:line="360" w:lineRule="auto"/>
        <w:jc w:val="both"/>
        <w:rPr>
          <w:rFonts w:ascii="Times New Roman" w:hAnsi="Times New Roman" w:cs="Times New Roman"/>
          <w:sz w:val="26"/>
          <w:szCs w:val="26"/>
        </w:rPr>
      </w:pPr>
    </w:p>
    <w:p w:rsidR="003832FA" w:rsidRPr="00FD61BA" w:rsidRDefault="003832FA"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 xml:space="preserve">Figure 1: </w:t>
      </w:r>
      <w:r w:rsidR="00A06DF7" w:rsidRPr="00FD61BA">
        <w:rPr>
          <w:rFonts w:ascii="Times New Roman" w:hAnsi="Times New Roman" w:cs="Times New Roman"/>
          <w:i/>
          <w:sz w:val="26"/>
          <w:szCs w:val="26"/>
        </w:rPr>
        <w:t>Telfairia occidentalis</w:t>
      </w:r>
      <w:r w:rsidR="00A06DF7" w:rsidRPr="00FD61BA">
        <w:rPr>
          <w:rFonts w:ascii="Times New Roman" w:hAnsi="Times New Roman" w:cs="Times New Roman"/>
          <w:b/>
          <w:sz w:val="26"/>
          <w:szCs w:val="26"/>
        </w:rPr>
        <w:t xml:space="preserve"> </w:t>
      </w:r>
      <w:r w:rsidRPr="00FD61BA">
        <w:rPr>
          <w:rFonts w:ascii="Times New Roman" w:hAnsi="Times New Roman" w:cs="Times New Roman"/>
          <w:b/>
          <w:sz w:val="26"/>
          <w:szCs w:val="26"/>
        </w:rPr>
        <w:t>seed planted in soil without spent oil Specimen A</w:t>
      </w:r>
    </w:p>
    <w:p w:rsidR="003832FA" w:rsidRPr="00FD61BA" w:rsidRDefault="003832FA" w:rsidP="00FD61BA">
      <w:pPr>
        <w:spacing w:line="360" w:lineRule="auto"/>
        <w:rPr>
          <w:rFonts w:ascii="Times New Roman" w:hAnsi="Times New Roman" w:cs="Times New Roman"/>
          <w:sz w:val="26"/>
          <w:szCs w:val="26"/>
        </w:rPr>
      </w:pPr>
    </w:p>
    <w:p w:rsidR="00B75854" w:rsidRPr="00FD61BA" w:rsidRDefault="00B75854" w:rsidP="00FD61BA">
      <w:pPr>
        <w:spacing w:line="360" w:lineRule="auto"/>
        <w:rPr>
          <w:rFonts w:ascii="Times New Roman" w:hAnsi="Times New Roman" w:cs="Times New Roman"/>
          <w:b/>
          <w:sz w:val="26"/>
          <w:szCs w:val="26"/>
        </w:rPr>
      </w:pPr>
      <w:r w:rsidRPr="00FD61BA">
        <w:rPr>
          <w:rFonts w:ascii="Times New Roman" w:hAnsi="Times New Roman" w:cs="Times New Roman"/>
          <w:noProof/>
          <w:sz w:val="26"/>
          <w:szCs w:val="26"/>
        </w:rPr>
        <w:drawing>
          <wp:anchor distT="0" distB="0" distL="0" distR="0" simplePos="0" relativeHeight="251661312" behindDoc="0" locked="0" layoutInCell="1" allowOverlap="1" wp14:anchorId="355D13F1" wp14:editId="4ED2C942">
            <wp:simplePos x="0" y="0"/>
            <wp:positionH relativeFrom="column">
              <wp:posOffset>-161925</wp:posOffset>
            </wp:positionH>
            <wp:positionV relativeFrom="paragraph">
              <wp:posOffset>-247650</wp:posOffset>
            </wp:positionV>
            <wp:extent cx="3895725" cy="2028825"/>
            <wp:effectExtent l="0" t="0" r="0" b="0"/>
            <wp:wrapNone/>
            <wp:docPr id="1027" name="Picture 2" descr="A plant in a po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3895725" cy="2028825"/>
                    </a:xfrm>
                    <a:prstGeom prst="rect">
                      <a:avLst/>
                    </a:prstGeom>
                  </pic:spPr>
                </pic:pic>
              </a:graphicData>
            </a:graphic>
            <wp14:sizeRelH relativeFrom="margin">
              <wp14:pctWidth>0</wp14:pctWidth>
            </wp14:sizeRelH>
            <wp14:sizeRelV relativeFrom="margin">
              <wp14:pctHeight>0</wp14:pctHeight>
            </wp14:sizeRelV>
          </wp:anchor>
        </w:drawing>
      </w:r>
    </w:p>
    <w:p w:rsidR="00B75854" w:rsidRPr="00FD61BA" w:rsidRDefault="00B75854" w:rsidP="00FD61BA">
      <w:pPr>
        <w:spacing w:line="360" w:lineRule="auto"/>
        <w:rPr>
          <w:rFonts w:ascii="Times New Roman" w:hAnsi="Times New Roman" w:cs="Times New Roman"/>
          <w:b/>
          <w:sz w:val="26"/>
          <w:szCs w:val="26"/>
        </w:rPr>
      </w:pPr>
    </w:p>
    <w:p w:rsidR="00B75854" w:rsidRPr="00FD61BA" w:rsidRDefault="00B75854" w:rsidP="00FD61BA">
      <w:pPr>
        <w:spacing w:line="360" w:lineRule="auto"/>
        <w:rPr>
          <w:rFonts w:ascii="Times New Roman" w:hAnsi="Times New Roman" w:cs="Times New Roman"/>
          <w:b/>
          <w:sz w:val="26"/>
          <w:szCs w:val="26"/>
        </w:rPr>
      </w:pPr>
    </w:p>
    <w:p w:rsidR="00B75854" w:rsidRPr="00FD61BA" w:rsidRDefault="00B75854" w:rsidP="00FD61BA">
      <w:pPr>
        <w:spacing w:line="360" w:lineRule="auto"/>
        <w:rPr>
          <w:rFonts w:ascii="Times New Roman" w:hAnsi="Times New Roman" w:cs="Times New Roman"/>
          <w:b/>
          <w:sz w:val="26"/>
          <w:szCs w:val="26"/>
        </w:rPr>
      </w:pPr>
    </w:p>
    <w:p w:rsidR="00B75854" w:rsidRPr="00FD61BA" w:rsidRDefault="00B75854" w:rsidP="00FD61BA">
      <w:pPr>
        <w:spacing w:line="360" w:lineRule="auto"/>
        <w:rPr>
          <w:rFonts w:ascii="Times New Roman" w:hAnsi="Times New Roman" w:cs="Times New Roman"/>
          <w:b/>
          <w:sz w:val="26"/>
          <w:szCs w:val="26"/>
        </w:rPr>
      </w:pPr>
    </w:p>
    <w:p w:rsidR="00B75854" w:rsidRPr="00FD61BA" w:rsidRDefault="00B75854"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 xml:space="preserve">Figure 2: </w:t>
      </w:r>
      <w:r w:rsidR="00A06DF7" w:rsidRPr="00FD61BA">
        <w:rPr>
          <w:rFonts w:ascii="Times New Roman" w:hAnsi="Times New Roman" w:cs="Times New Roman"/>
          <w:i/>
          <w:sz w:val="26"/>
          <w:szCs w:val="26"/>
        </w:rPr>
        <w:t>Telfairia occidentalis</w:t>
      </w:r>
      <w:r w:rsidR="00A06DF7" w:rsidRPr="00FD61BA">
        <w:rPr>
          <w:rFonts w:ascii="Times New Roman" w:hAnsi="Times New Roman" w:cs="Times New Roman"/>
          <w:b/>
          <w:sz w:val="26"/>
          <w:szCs w:val="26"/>
        </w:rPr>
        <w:t xml:space="preserve"> </w:t>
      </w:r>
      <w:r w:rsidRPr="00FD61BA">
        <w:rPr>
          <w:rFonts w:ascii="Times New Roman" w:hAnsi="Times New Roman" w:cs="Times New Roman"/>
          <w:b/>
          <w:sz w:val="26"/>
          <w:szCs w:val="26"/>
        </w:rPr>
        <w:t>seed planted in contaminated soil with 200ml of spent car oil Specimen B</w:t>
      </w:r>
    </w:p>
    <w:p w:rsidR="00B75854" w:rsidRPr="00FD61BA" w:rsidRDefault="00FC7632" w:rsidP="00FD61BA">
      <w:pPr>
        <w:spacing w:line="360" w:lineRule="auto"/>
        <w:rPr>
          <w:rFonts w:ascii="Times New Roman" w:hAnsi="Times New Roman" w:cs="Times New Roman"/>
          <w:b/>
          <w:sz w:val="26"/>
          <w:szCs w:val="26"/>
        </w:rPr>
      </w:pPr>
      <w:r w:rsidRPr="00FD61BA">
        <w:rPr>
          <w:rFonts w:ascii="Times New Roman" w:hAnsi="Times New Roman" w:cs="Times New Roman"/>
          <w:b/>
          <w:noProof/>
          <w:sz w:val="26"/>
          <w:szCs w:val="26"/>
        </w:rPr>
        <w:drawing>
          <wp:anchor distT="0" distB="0" distL="0" distR="0" simplePos="0" relativeHeight="251663360" behindDoc="0" locked="0" layoutInCell="1" allowOverlap="1" wp14:anchorId="78C9D7BC" wp14:editId="726652F6">
            <wp:simplePos x="0" y="0"/>
            <wp:positionH relativeFrom="column">
              <wp:posOffset>-85725</wp:posOffset>
            </wp:positionH>
            <wp:positionV relativeFrom="paragraph">
              <wp:posOffset>361950</wp:posOffset>
            </wp:positionV>
            <wp:extent cx="3543300" cy="1714500"/>
            <wp:effectExtent l="0" t="0" r="0" b="0"/>
            <wp:wrapNone/>
            <wp:docPr id="1028" name="Picture 3" descr="A picture containing outdoor, di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8" cstate="print"/>
                    <a:srcRect/>
                    <a:stretch/>
                  </pic:blipFill>
                  <pic:spPr>
                    <a:xfrm>
                      <a:off x="0" y="0"/>
                      <a:ext cx="3543300" cy="1714500"/>
                    </a:xfrm>
                    <a:prstGeom prst="rect">
                      <a:avLst/>
                    </a:prstGeom>
                  </pic:spPr>
                </pic:pic>
              </a:graphicData>
            </a:graphic>
            <wp14:sizeRelH relativeFrom="margin">
              <wp14:pctWidth>0</wp14:pctWidth>
            </wp14:sizeRelH>
            <wp14:sizeRelV relativeFrom="margin">
              <wp14:pctHeight>0</wp14:pctHeight>
            </wp14:sizeRelV>
          </wp:anchor>
        </w:drawing>
      </w:r>
    </w:p>
    <w:p w:rsidR="00B75854" w:rsidRPr="00FD61BA" w:rsidRDefault="00B75854" w:rsidP="00FD61BA">
      <w:pPr>
        <w:spacing w:line="360" w:lineRule="auto"/>
        <w:rPr>
          <w:rFonts w:ascii="Times New Roman" w:hAnsi="Times New Roman" w:cs="Times New Roman"/>
          <w:b/>
          <w:sz w:val="26"/>
          <w:szCs w:val="26"/>
        </w:rPr>
      </w:pPr>
    </w:p>
    <w:p w:rsidR="00FC7632" w:rsidRPr="00FD61BA" w:rsidRDefault="00FC7632" w:rsidP="00FD61BA">
      <w:pPr>
        <w:spacing w:line="360" w:lineRule="auto"/>
        <w:rPr>
          <w:rFonts w:ascii="Times New Roman" w:hAnsi="Times New Roman" w:cs="Times New Roman"/>
          <w:b/>
          <w:noProof/>
          <w:sz w:val="26"/>
          <w:szCs w:val="26"/>
        </w:rPr>
      </w:pPr>
    </w:p>
    <w:p w:rsidR="00FC7632" w:rsidRPr="00FD61BA" w:rsidRDefault="00FC7632" w:rsidP="00FD61BA">
      <w:pPr>
        <w:spacing w:line="360" w:lineRule="auto"/>
        <w:rPr>
          <w:rFonts w:ascii="Times New Roman" w:hAnsi="Times New Roman" w:cs="Times New Roman"/>
          <w:b/>
          <w:noProof/>
          <w:sz w:val="26"/>
          <w:szCs w:val="26"/>
        </w:rPr>
      </w:pPr>
    </w:p>
    <w:p w:rsidR="00FC7632" w:rsidRPr="00FD61BA" w:rsidRDefault="00FC7632" w:rsidP="00FD61BA">
      <w:pPr>
        <w:spacing w:line="360" w:lineRule="auto"/>
        <w:rPr>
          <w:rFonts w:ascii="Times New Roman" w:hAnsi="Times New Roman" w:cs="Times New Roman"/>
          <w:b/>
          <w:noProof/>
          <w:sz w:val="26"/>
          <w:szCs w:val="26"/>
        </w:rPr>
      </w:pPr>
    </w:p>
    <w:p w:rsidR="00FC7632" w:rsidRPr="00FD61BA" w:rsidRDefault="00FC7632" w:rsidP="00FD61BA">
      <w:pPr>
        <w:spacing w:line="360" w:lineRule="auto"/>
        <w:rPr>
          <w:rFonts w:ascii="Times New Roman" w:hAnsi="Times New Roman" w:cs="Times New Roman"/>
          <w:b/>
          <w:noProof/>
          <w:sz w:val="26"/>
          <w:szCs w:val="26"/>
        </w:rPr>
      </w:pPr>
    </w:p>
    <w:p w:rsidR="008245AE" w:rsidRPr="00FD61BA" w:rsidRDefault="00242708"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 xml:space="preserve">Figure 3: </w:t>
      </w:r>
      <w:r w:rsidR="001769C0" w:rsidRPr="00FD61BA">
        <w:rPr>
          <w:rFonts w:ascii="Times New Roman" w:hAnsi="Times New Roman" w:cs="Times New Roman"/>
          <w:b/>
          <w:i/>
          <w:sz w:val="26"/>
          <w:szCs w:val="26"/>
        </w:rPr>
        <w:t>Telfairia occidentalis</w:t>
      </w:r>
      <w:r w:rsidR="001769C0" w:rsidRPr="00FD61BA">
        <w:rPr>
          <w:rFonts w:ascii="Times New Roman" w:hAnsi="Times New Roman" w:cs="Times New Roman"/>
          <w:b/>
          <w:bCs/>
          <w:sz w:val="26"/>
          <w:szCs w:val="26"/>
        </w:rPr>
        <w:t xml:space="preserve"> </w:t>
      </w:r>
      <w:r w:rsidRPr="00FD61BA">
        <w:rPr>
          <w:rFonts w:ascii="Times New Roman" w:hAnsi="Times New Roman" w:cs="Times New Roman"/>
          <w:b/>
          <w:sz w:val="26"/>
          <w:szCs w:val="26"/>
        </w:rPr>
        <w:t xml:space="preserve">seed planted in contaminated soil with 100ml of spent </w:t>
      </w:r>
      <w:r w:rsidR="001769C0" w:rsidRPr="00FD61BA">
        <w:rPr>
          <w:rFonts w:ascii="Times New Roman" w:hAnsi="Times New Roman" w:cs="Times New Roman"/>
          <w:b/>
          <w:sz w:val="26"/>
          <w:szCs w:val="26"/>
        </w:rPr>
        <w:t xml:space="preserve">car </w:t>
      </w:r>
      <w:r w:rsidRPr="00FD61BA">
        <w:rPr>
          <w:rFonts w:ascii="Times New Roman" w:hAnsi="Times New Roman" w:cs="Times New Roman"/>
          <w:b/>
          <w:sz w:val="26"/>
          <w:szCs w:val="26"/>
        </w:rPr>
        <w:t>oil Specimen C.</w:t>
      </w:r>
    </w:p>
    <w:p w:rsidR="008245AE" w:rsidRPr="00FD61BA" w:rsidRDefault="008245AE" w:rsidP="00FD61BA">
      <w:pPr>
        <w:spacing w:line="360" w:lineRule="auto"/>
        <w:jc w:val="both"/>
        <w:rPr>
          <w:rFonts w:ascii="Times New Roman" w:hAnsi="Times New Roman" w:cs="Times New Roman"/>
          <w:b/>
          <w:i/>
          <w:sz w:val="26"/>
          <w:szCs w:val="26"/>
        </w:rPr>
      </w:pPr>
    </w:p>
    <w:p w:rsidR="001769C0" w:rsidRPr="00FD61BA" w:rsidRDefault="006838A7"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i/>
          <w:sz w:val="26"/>
          <w:szCs w:val="26"/>
        </w:rPr>
        <w:t>3.4</w:t>
      </w:r>
      <w:r w:rsidR="002F0FF1" w:rsidRPr="00FD61BA">
        <w:rPr>
          <w:rFonts w:ascii="Times New Roman" w:hAnsi="Times New Roman" w:cs="Times New Roman"/>
          <w:b/>
          <w:i/>
          <w:sz w:val="26"/>
          <w:szCs w:val="26"/>
        </w:rPr>
        <w:t>.1</w:t>
      </w:r>
      <w:r w:rsidRPr="00FD61BA">
        <w:rPr>
          <w:rFonts w:ascii="Times New Roman" w:hAnsi="Times New Roman" w:cs="Times New Roman"/>
          <w:b/>
          <w:i/>
          <w:sz w:val="26"/>
          <w:szCs w:val="26"/>
        </w:rPr>
        <w:t xml:space="preserve"> Measurement of </w:t>
      </w:r>
      <w:r w:rsidR="00EA176C" w:rsidRPr="00FD61BA">
        <w:rPr>
          <w:rFonts w:ascii="Times New Roman" w:hAnsi="Times New Roman" w:cs="Times New Roman"/>
          <w:b/>
          <w:i/>
          <w:sz w:val="26"/>
          <w:szCs w:val="26"/>
        </w:rPr>
        <w:t>V</w:t>
      </w:r>
      <w:r w:rsidR="00E0213F" w:rsidRPr="00FD61BA">
        <w:rPr>
          <w:rFonts w:ascii="Times New Roman" w:hAnsi="Times New Roman" w:cs="Times New Roman"/>
          <w:b/>
          <w:i/>
          <w:sz w:val="26"/>
          <w:szCs w:val="26"/>
        </w:rPr>
        <w:t>ine</w:t>
      </w:r>
      <w:r w:rsidRPr="00FD61BA">
        <w:rPr>
          <w:rFonts w:ascii="Times New Roman" w:hAnsi="Times New Roman" w:cs="Times New Roman"/>
          <w:b/>
          <w:i/>
          <w:sz w:val="26"/>
          <w:szCs w:val="26"/>
        </w:rPr>
        <w:t xml:space="preserve"> Length</w:t>
      </w:r>
      <w:r w:rsidR="00306E22" w:rsidRPr="00FD61BA">
        <w:rPr>
          <w:rFonts w:ascii="Times New Roman" w:hAnsi="Times New Roman" w:cs="Times New Roman"/>
          <w:b/>
          <w:i/>
          <w:sz w:val="26"/>
          <w:szCs w:val="26"/>
        </w:rPr>
        <w:t>, width of leaves and</w:t>
      </w:r>
      <w:r w:rsidR="00EA176C" w:rsidRPr="00FD61BA">
        <w:rPr>
          <w:rFonts w:ascii="Times New Roman" w:hAnsi="Times New Roman" w:cs="Times New Roman"/>
          <w:b/>
          <w:i/>
          <w:sz w:val="26"/>
          <w:szCs w:val="26"/>
        </w:rPr>
        <w:t xml:space="preserve"> Number of leaves of </w:t>
      </w:r>
      <w:r w:rsidR="001769C0" w:rsidRPr="00FD61BA">
        <w:rPr>
          <w:rFonts w:ascii="Times New Roman" w:hAnsi="Times New Roman" w:cs="Times New Roman"/>
          <w:b/>
          <w:i/>
          <w:sz w:val="26"/>
          <w:szCs w:val="26"/>
        </w:rPr>
        <w:t>Telfairia occidentalis</w:t>
      </w:r>
    </w:p>
    <w:p w:rsidR="00D55284" w:rsidRPr="00FD61BA" w:rsidRDefault="00E0213F"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sz w:val="26"/>
          <w:szCs w:val="26"/>
        </w:rPr>
        <w:t>The</w:t>
      </w:r>
      <w:r w:rsidR="00B96B16" w:rsidRPr="00FD61BA">
        <w:rPr>
          <w:rFonts w:ascii="Times New Roman" w:hAnsi="Times New Roman" w:cs="Times New Roman"/>
          <w:sz w:val="26"/>
          <w:szCs w:val="26"/>
        </w:rPr>
        <w:t xml:space="preserve"> num</w:t>
      </w:r>
      <w:r w:rsidR="00584716" w:rsidRPr="00FD61BA">
        <w:rPr>
          <w:rFonts w:ascii="Times New Roman" w:hAnsi="Times New Roman" w:cs="Times New Roman"/>
          <w:sz w:val="26"/>
          <w:szCs w:val="26"/>
        </w:rPr>
        <w:t>ber of leaves for each</w:t>
      </w:r>
      <w:r w:rsidR="00093A9D" w:rsidRPr="00FD61BA">
        <w:rPr>
          <w:rFonts w:ascii="Times New Roman" w:hAnsi="Times New Roman" w:cs="Times New Roman"/>
          <w:sz w:val="26"/>
          <w:szCs w:val="26"/>
        </w:rPr>
        <w:t xml:space="preserve"> specimen, which comprises of </w:t>
      </w:r>
      <w:r w:rsidR="00584716" w:rsidRPr="00FD61BA">
        <w:rPr>
          <w:rFonts w:ascii="Times New Roman" w:hAnsi="Times New Roman" w:cs="Times New Roman"/>
          <w:sz w:val="26"/>
          <w:szCs w:val="26"/>
        </w:rPr>
        <w:t xml:space="preserve">the </w:t>
      </w:r>
      <w:r w:rsidR="001769C0" w:rsidRPr="00FD61BA">
        <w:rPr>
          <w:rFonts w:ascii="Times New Roman" w:hAnsi="Times New Roman" w:cs="Times New Roman"/>
          <w:b/>
          <w:i/>
          <w:sz w:val="26"/>
          <w:szCs w:val="26"/>
        </w:rPr>
        <w:t>Telfairia occidentalis</w:t>
      </w:r>
      <w:r w:rsidR="001769C0" w:rsidRPr="00FD61BA">
        <w:rPr>
          <w:rFonts w:ascii="Times New Roman" w:hAnsi="Times New Roman" w:cs="Times New Roman"/>
          <w:b/>
          <w:bCs/>
          <w:sz w:val="26"/>
          <w:szCs w:val="26"/>
        </w:rPr>
        <w:t xml:space="preserve"> </w:t>
      </w:r>
      <w:r w:rsidR="00093A9D" w:rsidRPr="00FD61BA">
        <w:rPr>
          <w:rFonts w:ascii="Times New Roman" w:hAnsi="Times New Roman" w:cs="Times New Roman"/>
          <w:sz w:val="26"/>
          <w:szCs w:val="26"/>
        </w:rPr>
        <w:t>planted</w:t>
      </w:r>
      <w:r w:rsidR="00584716" w:rsidRPr="00FD61BA">
        <w:rPr>
          <w:rFonts w:ascii="Times New Roman" w:hAnsi="Times New Roman" w:cs="Times New Roman"/>
          <w:sz w:val="26"/>
          <w:szCs w:val="26"/>
        </w:rPr>
        <w:t xml:space="preserve"> on a </w:t>
      </w:r>
      <w:r w:rsidR="001C6705" w:rsidRPr="00FD61BA">
        <w:rPr>
          <w:rFonts w:ascii="Times New Roman" w:hAnsi="Times New Roman" w:cs="Times New Roman"/>
          <w:sz w:val="26"/>
          <w:szCs w:val="26"/>
        </w:rPr>
        <w:t>normal soil (specimen A), the one planted on a</w:t>
      </w:r>
      <w:r w:rsidR="00093A9D" w:rsidRPr="00FD61BA">
        <w:rPr>
          <w:rFonts w:ascii="Times New Roman" w:hAnsi="Times New Roman" w:cs="Times New Roman"/>
          <w:sz w:val="26"/>
          <w:szCs w:val="26"/>
        </w:rPr>
        <w:t xml:space="preserve"> </w:t>
      </w:r>
      <w:r w:rsidR="001C6705" w:rsidRPr="00FD61BA">
        <w:rPr>
          <w:rFonts w:ascii="Times New Roman" w:hAnsi="Times New Roman" w:cs="Times New Roman"/>
          <w:sz w:val="26"/>
          <w:szCs w:val="26"/>
        </w:rPr>
        <w:t>contaminated</w:t>
      </w:r>
      <w:r w:rsidR="00093A9D" w:rsidRPr="00FD61BA">
        <w:rPr>
          <w:rFonts w:ascii="Times New Roman" w:hAnsi="Times New Roman" w:cs="Times New Roman"/>
          <w:sz w:val="26"/>
          <w:szCs w:val="26"/>
        </w:rPr>
        <w:t xml:space="preserve"> soil with 200ml of car spent oil</w:t>
      </w:r>
      <w:r w:rsidR="002F0FF1" w:rsidRPr="00FD61BA">
        <w:rPr>
          <w:rFonts w:ascii="Times New Roman" w:hAnsi="Times New Roman" w:cs="Times New Roman"/>
          <w:sz w:val="26"/>
          <w:szCs w:val="26"/>
        </w:rPr>
        <w:t xml:space="preserve"> </w:t>
      </w:r>
      <w:r w:rsidR="001C6705" w:rsidRPr="00FD61BA">
        <w:rPr>
          <w:rFonts w:ascii="Times New Roman" w:hAnsi="Times New Roman" w:cs="Times New Roman"/>
          <w:sz w:val="26"/>
          <w:szCs w:val="26"/>
        </w:rPr>
        <w:t>(specimen B)</w:t>
      </w:r>
      <w:r w:rsidR="00093A9D" w:rsidRPr="00FD61BA">
        <w:rPr>
          <w:rFonts w:ascii="Times New Roman" w:hAnsi="Times New Roman" w:cs="Times New Roman"/>
          <w:sz w:val="26"/>
          <w:szCs w:val="26"/>
        </w:rPr>
        <w:t xml:space="preserve"> and the one with</w:t>
      </w:r>
      <w:r w:rsidR="001769C0" w:rsidRPr="00FD61BA">
        <w:rPr>
          <w:rFonts w:ascii="Times New Roman" w:hAnsi="Times New Roman" w:cs="Times New Roman"/>
          <w:sz w:val="26"/>
          <w:szCs w:val="26"/>
        </w:rPr>
        <w:t xml:space="preserve"> 100ml of</w:t>
      </w:r>
      <w:r w:rsidR="002F0FF1" w:rsidRPr="00FD61BA">
        <w:rPr>
          <w:rFonts w:ascii="Times New Roman" w:hAnsi="Times New Roman" w:cs="Times New Roman"/>
          <w:sz w:val="26"/>
          <w:szCs w:val="26"/>
        </w:rPr>
        <w:t xml:space="preserve"> contaminated </w:t>
      </w:r>
      <w:r w:rsidR="001769C0" w:rsidRPr="00FD61BA">
        <w:rPr>
          <w:rFonts w:ascii="Times New Roman" w:hAnsi="Times New Roman" w:cs="Times New Roman"/>
          <w:sz w:val="26"/>
          <w:szCs w:val="26"/>
        </w:rPr>
        <w:t xml:space="preserve">car </w:t>
      </w:r>
      <w:r w:rsidR="002F0FF1" w:rsidRPr="00FD61BA">
        <w:rPr>
          <w:rFonts w:ascii="Times New Roman" w:hAnsi="Times New Roman" w:cs="Times New Roman"/>
          <w:sz w:val="26"/>
          <w:szCs w:val="26"/>
        </w:rPr>
        <w:t>spent oil (specimen C),</w:t>
      </w:r>
      <w:r w:rsidR="00093A9D" w:rsidRPr="00FD61BA">
        <w:rPr>
          <w:rFonts w:ascii="Times New Roman" w:hAnsi="Times New Roman" w:cs="Times New Roman"/>
          <w:sz w:val="26"/>
          <w:szCs w:val="26"/>
        </w:rPr>
        <w:t xml:space="preserve"> </w:t>
      </w:r>
      <w:r w:rsidR="00306E22" w:rsidRPr="00FD61BA">
        <w:rPr>
          <w:rFonts w:ascii="Times New Roman" w:hAnsi="Times New Roman" w:cs="Times New Roman"/>
          <w:sz w:val="26"/>
          <w:szCs w:val="26"/>
        </w:rPr>
        <w:t>were</w:t>
      </w:r>
      <w:r w:rsidR="00B96B16" w:rsidRPr="00FD61BA">
        <w:rPr>
          <w:rFonts w:ascii="Times New Roman" w:hAnsi="Times New Roman" w:cs="Times New Roman"/>
          <w:sz w:val="26"/>
          <w:szCs w:val="26"/>
        </w:rPr>
        <w:t xml:space="preserve"> counted </w:t>
      </w:r>
      <w:r w:rsidR="00306E22" w:rsidRPr="00FD61BA">
        <w:rPr>
          <w:rFonts w:ascii="Times New Roman" w:hAnsi="Times New Roman" w:cs="Times New Roman"/>
          <w:sz w:val="26"/>
          <w:szCs w:val="26"/>
        </w:rPr>
        <w:t xml:space="preserve">by Andrew, (2021) method </w:t>
      </w:r>
      <w:r w:rsidR="00B96B16" w:rsidRPr="00FD61BA">
        <w:rPr>
          <w:rFonts w:ascii="Times New Roman" w:hAnsi="Times New Roman" w:cs="Times New Roman"/>
          <w:sz w:val="26"/>
          <w:szCs w:val="26"/>
        </w:rPr>
        <w:t>while the length of vine was measured using measuring tape</w:t>
      </w:r>
      <w:r w:rsidR="00584716" w:rsidRPr="00FD61BA">
        <w:rPr>
          <w:rFonts w:ascii="Times New Roman" w:hAnsi="Times New Roman" w:cs="Times New Roman"/>
          <w:sz w:val="26"/>
          <w:szCs w:val="26"/>
        </w:rPr>
        <w:t xml:space="preserve"> by placing the tape on the vine</w:t>
      </w:r>
      <w:r w:rsidR="002E6434" w:rsidRPr="00FD61BA">
        <w:rPr>
          <w:rFonts w:ascii="Times New Roman" w:hAnsi="Times New Roman" w:cs="Times New Roman"/>
          <w:sz w:val="26"/>
          <w:szCs w:val="26"/>
        </w:rPr>
        <w:t xml:space="preserve"> from the bottom to the apex of the plant and reading</w:t>
      </w:r>
      <w:r w:rsidR="00584716" w:rsidRPr="00FD61BA">
        <w:rPr>
          <w:rFonts w:ascii="Times New Roman" w:hAnsi="Times New Roman" w:cs="Times New Roman"/>
          <w:sz w:val="26"/>
          <w:szCs w:val="26"/>
        </w:rPr>
        <w:t xml:space="preserve"> was</w:t>
      </w:r>
      <w:r w:rsidR="002E6434" w:rsidRPr="00FD61BA">
        <w:rPr>
          <w:rFonts w:ascii="Times New Roman" w:hAnsi="Times New Roman" w:cs="Times New Roman"/>
          <w:sz w:val="26"/>
          <w:szCs w:val="26"/>
        </w:rPr>
        <w:t xml:space="preserve"> recorded in centimeters (cm)</w:t>
      </w:r>
      <w:r w:rsidR="00306E22" w:rsidRPr="00FD61BA">
        <w:rPr>
          <w:rFonts w:ascii="Times New Roman" w:hAnsi="Times New Roman" w:cs="Times New Roman"/>
          <w:sz w:val="26"/>
          <w:szCs w:val="26"/>
        </w:rPr>
        <w:t xml:space="preserve"> and the same method was used</w:t>
      </w:r>
      <w:r w:rsidR="001769C0" w:rsidRPr="00FD61BA">
        <w:rPr>
          <w:rFonts w:ascii="Times New Roman" w:hAnsi="Times New Roman" w:cs="Times New Roman"/>
          <w:sz w:val="26"/>
          <w:szCs w:val="26"/>
        </w:rPr>
        <w:t xml:space="preserve"> to measure the width of the leaf</w:t>
      </w:r>
      <w:r w:rsidR="002E6434" w:rsidRPr="00FD61BA">
        <w:rPr>
          <w:rFonts w:ascii="Times New Roman" w:hAnsi="Times New Roman" w:cs="Times New Roman"/>
          <w:sz w:val="26"/>
          <w:szCs w:val="26"/>
        </w:rPr>
        <w:t xml:space="preserve">. </w:t>
      </w:r>
      <w:r w:rsidR="00584716" w:rsidRPr="00FD61BA">
        <w:rPr>
          <w:rFonts w:ascii="Times New Roman" w:hAnsi="Times New Roman" w:cs="Times New Roman"/>
          <w:sz w:val="26"/>
          <w:szCs w:val="26"/>
        </w:rPr>
        <w:t>The number of leaves</w:t>
      </w:r>
      <w:r w:rsidR="00306E22" w:rsidRPr="00FD61BA">
        <w:rPr>
          <w:rFonts w:ascii="Times New Roman" w:hAnsi="Times New Roman" w:cs="Times New Roman"/>
          <w:sz w:val="26"/>
          <w:szCs w:val="26"/>
        </w:rPr>
        <w:t>, width of leaves</w:t>
      </w:r>
      <w:r w:rsidR="00584716" w:rsidRPr="00FD61BA">
        <w:rPr>
          <w:rFonts w:ascii="Times New Roman" w:hAnsi="Times New Roman" w:cs="Times New Roman"/>
          <w:sz w:val="26"/>
          <w:szCs w:val="26"/>
        </w:rPr>
        <w:t xml:space="preserve"> and length of </w:t>
      </w:r>
      <w:r w:rsidR="002F0FF1" w:rsidRPr="00FD61BA">
        <w:rPr>
          <w:rFonts w:ascii="Times New Roman" w:hAnsi="Times New Roman" w:cs="Times New Roman"/>
          <w:sz w:val="26"/>
          <w:szCs w:val="26"/>
        </w:rPr>
        <w:t>vine were reported</w:t>
      </w:r>
      <w:r w:rsidR="00584716" w:rsidRPr="00FD61BA">
        <w:rPr>
          <w:rFonts w:ascii="Times New Roman" w:hAnsi="Times New Roman" w:cs="Times New Roman"/>
          <w:sz w:val="26"/>
          <w:szCs w:val="26"/>
        </w:rPr>
        <w:t xml:space="preserve"> in weeks</w:t>
      </w:r>
      <w:r w:rsidR="00A06DF7" w:rsidRPr="00FD61BA">
        <w:rPr>
          <w:rFonts w:ascii="Times New Roman" w:hAnsi="Times New Roman" w:cs="Times New Roman"/>
          <w:sz w:val="26"/>
          <w:szCs w:val="26"/>
        </w:rPr>
        <w:t xml:space="preserve"> </w:t>
      </w:r>
      <w:r w:rsidR="00306E22" w:rsidRPr="00FD61BA">
        <w:rPr>
          <w:rFonts w:ascii="Times New Roman" w:hAnsi="Times New Roman" w:cs="Times New Roman"/>
          <w:sz w:val="26"/>
          <w:szCs w:val="26"/>
        </w:rPr>
        <w:t>(WikiHow, 2022)</w:t>
      </w:r>
      <w:r w:rsidR="002E6434" w:rsidRPr="00FD61BA">
        <w:rPr>
          <w:rFonts w:ascii="Times New Roman" w:hAnsi="Times New Roman" w:cs="Times New Roman"/>
          <w:sz w:val="26"/>
          <w:szCs w:val="26"/>
        </w:rPr>
        <w:t>.</w:t>
      </w:r>
    </w:p>
    <w:p w:rsidR="00D55284" w:rsidRPr="00FD61BA" w:rsidRDefault="0065749B"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3.5 D</w:t>
      </w:r>
      <w:r w:rsidR="00375E35" w:rsidRPr="00FD61BA">
        <w:rPr>
          <w:rFonts w:ascii="Times New Roman" w:hAnsi="Times New Roman" w:cs="Times New Roman"/>
          <w:b/>
          <w:bCs/>
          <w:sz w:val="26"/>
          <w:szCs w:val="26"/>
        </w:rPr>
        <w:t>etermination of Total Hydrocarbon</w:t>
      </w:r>
    </w:p>
    <w:p w:rsidR="00D55284" w:rsidRPr="00FD61BA" w:rsidRDefault="006813FA"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3.5</w:t>
      </w:r>
      <w:r w:rsidR="002E6434" w:rsidRPr="00FD61BA">
        <w:rPr>
          <w:rFonts w:ascii="Times New Roman" w:hAnsi="Times New Roman" w:cs="Times New Roman"/>
          <w:b/>
          <w:bCs/>
          <w:sz w:val="26"/>
          <w:szCs w:val="26"/>
        </w:rPr>
        <w:t>.1 Digestion of Samples (Dry digestion)</w:t>
      </w:r>
    </w:p>
    <w:p w:rsidR="00D55284" w:rsidRPr="00FD61BA" w:rsidRDefault="00375E35"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three samples from each </w:t>
      </w:r>
      <w:r w:rsidR="00B35152" w:rsidRPr="00FD61BA">
        <w:rPr>
          <w:rFonts w:ascii="Times New Roman" w:hAnsi="Times New Roman" w:cs="Times New Roman"/>
          <w:sz w:val="26"/>
          <w:szCs w:val="26"/>
        </w:rPr>
        <w:t>specimen</w:t>
      </w:r>
      <w:r w:rsidRPr="00FD61BA">
        <w:rPr>
          <w:rFonts w:ascii="Times New Roman" w:hAnsi="Times New Roman" w:cs="Times New Roman"/>
          <w:sz w:val="26"/>
          <w:szCs w:val="26"/>
        </w:rPr>
        <w:t xml:space="preserve"> were </w:t>
      </w:r>
      <w:r w:rsidR="002E6434" w:rsidRPr="00FD61BA">
        <w:rPr>
          <w:rFonts w:ascii="Times New Roman" w:hAnsi="Times New Roman" w:cs="Times New Roman"/>
          <w:sz w:val="26"/>
          <w:szCs w:val="26"/>
        </w:rPr>
        <w:t>oven dried at a t</w:t>
      </w:r>
      <w:r w:rsidRPr="00FD61BA">
        <w:rPr>
          <w:rFonts w:ascii="Times New Roman" w:hAnsi="Times New Roman" w:cs="Times New Roman"/>
          <w:sz w:val="26"/>
          <w:szCs w:val="26"/>
        </w:rPr>
        <w:t>emperature of 55</w:t>
      </w:r>
      <w:r w:rsidRPr="00FD61BA">
        <w:rPr>
          <w:rFonts w:ascii="Times New Roman" w:hAnsi="Times New Roman" w:cs="Times New Roman"/>
          <w:sz w:val="26"/>
          <w:szCs w:val="26"/>
          <w:vertAlign w:val="superscript"/>
        </w:rPr>
        <w:t>0</w:t>
      </w:r>
      <w:r w:rsidRPr="00FD61BA">
        <w:rPr>
          <w:rFonts w:ascii="Times New Roman" w:hAnsi="Times New Roman" w:cs="Times New Roman"/>
          <w:sz w:val="26"/>
          <w:szCs w:val="26"/>
        </w:rPr>
        <w:t>C and the</w:t>
      </w:r>
      <w:r w:rsidR="002E6434" w:rsidRPr="00FD61BA">
        <w:rPr>
          <w:rFonts w:ascii="Times New Roman" w:hAnsi="Times New Roman" w:cs="Times New Roman"/>
          <w:sz w:val="26"/>
          <w:szCs w:val="26"/>
        </w:rPr>
        <w:t xml:space="preserve"> dried sample</w:t>
      </w:r>
      <w:r w:rsidR="00843A4D" w:rsidRPr="00FD61BA">
        <w:rPr>
          <w:rFonts w:ascii="Times New Roman" w:hAnsi="Times New Roman" w:cs="Times New Roman"/>
          <w:sz w:val="26"/>
          <w:szCs w:val="26"/>
        </w:rPr>
        <w:t>s were</w:t>
      </w:r>
      <w:r w:rsidR="00410BEF" w:rsidRPr="00FD61BA">
        <w:rPr>
          <w:rFonts w:ascii="Times New Roman" w:hAnsi="Times New Roman" w:cs="Times New Roman"/>
          <w:sz w:val="26"/>
          <w:szCs w:val="26"/>
        </w:rPr>
        <w:t xml:space="preserve"> later grounded into a powder then</w:t>
      </w:r>
      <w:r w:rsidR="00B35152"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 xml:space="preserve">weighted into a crucible of </w:t>
      </w:r>
      <w:r w:rsidR="00B35152" w:rsidRPr="00FD61BA">
        <w:rPr>
          <w:rFonts w:ascii="Times New Roman" w:hAnsi="Times New Roman" w:cs="Times New Roman"/>
          <w:sz w:val="26"/>
          <w:szCs w:val="26"/>
        </w:rPr>
        <w:t>about 1g</w:t>
      </w:r>
      <w:r w:rsidR="002E6434" w:rsidRPr="00FD61BA">
        <w:rPr>
          <w:rFonts w:ascii="Times New Roman" w:hAnsi="Times New Roman" w:cs="Times New Roman"/>
          <w:sz w:val="26"/>
          <w:szCs w:val="26"/>
        </w:rPr>
        <w:t>.</w:t>
      </w:r>
      <w:r w:rsidR="00B35152"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 xml:space="preserve">The powder was ash in a furnace at a temperature of </w:t>
      </w:r>
      <w:r w:rsidR="00B35152" w:rsidRPr="00FD61BA">
        <w:rPr>
          <w:rFonts w:ascii="Times New Roman" w:hAnsi="Times New Roman" w:cs="Times New Roman"/>
          <w:sz w:val="26"/>
          <w:szCs w:val="26"/>
        </w:rPr>
        <w:t>about 500 to 700</w:t>
      </w:r>
      <w:r w:rsidR="00B35152" w:rsidRPr="00FD61BA">
        <w:rPr>
          <w:rFonts w:ascii="Times New Roman" w:hAnsi="Times New Roman" w:cs="Times New Roman"/>
          <w:sz w:val="26"/>
          <w:szCs w:val="26"/>
          <w:vertAlign w:val="superscript"/>
        </w:rPr>
        <w:t>0</w:t>
      </w:r>
      <w:r w:rsidR="00B35152" w:rsidRPr="00FD61BA">
        <w:rPr>
          <w:rFonts w:ascii="Times New Roman" w:hAnsi="Times New Roman" w:cs="Times New Roman"/>
          <w:sz w:val="26"/>
          <w:szCs w:val="26"/>
        </w:rPr>
        <w:t>C</w:t>
      </w:r>
      <w:r w:rsidR="002E6434" w:rsidRPr="00FD61BA">
        <w:rPr>
          <w:rFonts w:ascii="Times New Roman" w:hAnsi="Times New Roman" w:cs="Times New Roman"/>
          <w:sz w:val="26"/>
          <w:szCs w:val="26"/>
        </w:rPr>
        <w:t xml:space="preserve"> for 2 hours.</w:t>
      </w:r>
      <w:r w:rsidR="000F0920"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The samples were removed from the f</w:t>
      </w:r>
      <w:r w:rsidR="00B35152" w:rsidRPr="00FD61BA">
        <w:rPr>
          <w:rFonts w:ascii="Times New Roman" w:hAnsi="Times New Roman" w:cs="Times New Roman"/>
          <w:sz w:val="26"/>
          <w:szCs w:val="26"/>
        </w:rPr>
        <w:t>urnace and allowed to cooled, a</w:t>
      </w:r>
      <w:r w:rsidR="002E6434" w:rsidRPr="00FD61BA">
        <w:rPr>
          <w:rFonts w:ascii="Times New Roman" w:hAnsi="Times New Roman" w:cs="Times New Roman"/>
          <w:sz w:val="26"/>
          <w:szCs w:val="26"/>
        </w:rPr>
        <w:t>fter cooling, leaching was carried out of about 5ml of NHCl</w:t>
      </w:r>
      <w:r w:rsidR="00B35152" w:rsidRPr="00FD61BA">
        <w:rPr>
          <w:rFonts w:ascii="Times New Roman" w:hAnsi="Times New Roman" w:cs="Times New Roman"/>
          <w:sz w:val="26"/>
          <w:szCs w:val="26"/>
        </w:rPr>
        <w:t xml:space="preserve"> then a volume of 20cm</w:t>
      </w:r>
      <w:r w:rsidR="00B35152" w:rsidRPr="00FD61BA">
        <w:rPr>
          <w:rFonts w:ascii="Times New Roman" w:hAnsi="Times New Roman" w:cs="Times New Roman"/>
          <w:sz w:val="26"/>
          <w:szCs w:val="26"/>
          <w:vertAlign w:val="superscript"/>
        </w:rPr>
        <w:t>3</w:t>
      </w:r>
      <w:r w:rsidR="002E6434" w:rsidRPr="00FD61BA">
        <w:rPr>
          <w:rFonts w:ascii="Times New Roman" w:hAnsi="Times New Roman" w:cs="Times New Roman"/>
          <w:sz w:val="26"/>
          <w:szCs w:val="26"/>
        </w:rPr>
        <w:t xml:space="preserve"> was obtained with the aid of distilled H2O</w:t>
      </w:r>
      <w:r w:rsidR="006813FA" w:rsidRPr="00FD61BA">
        <w:rPr>
          <w:rFonts w:ascii="Times New Roman" w:hAnsi="Times New Roman" w:cs="Times New Roman"/>
          <w:sz w:val="26"/>
          <w:szCs w:val="26"/>
        </w:rPr>
        <w:t xml:space="preserve"> (</w:t>
      </w:r>
      <w:r w:rsidR="006813FA" w:rsidRPr="00FD61BA">
        <w:rPr>
          <w:rFonts w:ascii="Times New Roman" w:eastAsia="TimesNewRomanPSMT" w:hAnsi="Times New Roman" w:cs="Times New Roman"/>
          <w:sz w:val="26"/>
          <w:szCs w:val="26"/>
        </w:rPr>
        <w:t>AOAC, 2004)</w:t>
      </w:r>
      <w:r w:rsidR="002E6434" w:rsidRPr="00FD61BA">
        <w:rPr>
          <w:rFonts w:ascii="Times New Roman" w:hAnsi="Times New Roman" w:cs="Times New Roman"/>
          <w:sz w:val="26"/>
          <w:szCs w:val="26"/>
        </w:rPr>
        <w:t>.</w:t>
      </w:r>
      <w:r w:rsidR="00B35152" w:rsidRPr="00FD61BA">
        <w:rPr>
          <w:rFonts w:ascii="Times New Roman" w:hAnsi="Times New Roman" w:cs="Times New Roman"/>
          <w:sz w:val="26"/>
          <w:szCs w:val="26"/>
        </w:rPr>
        <w:t xml:space="preserve"> </w:t>
      </w:r>
      <w:r w:rsidR="002E6434" w:rsidRPr="00FD61BA">
        <w:rPr>
          <w:rFonts w:ascii="Times New Roman" w:hAnsi="Times New Roman" w:cs="Times New Roman"/>
          <w:sz w:val="26"/>
          <w:szCs w:val="26"/>
        </w:rPr>
        <w:t xml:space="preserve">An Atomic Absorption Spectrophotometer (UNICAM) was used to determine the concentration level of </w:t>
      </w:r>
      <w:r w:rsidR="00A431C4" w:rsidRPr="00FD61BA">
        <w:rPr>
          <w:rFonts w:ascii="Times New Roman" w:hAnsi="Times New Roman" w:cs="Times New Roman"/>
          <w:sz w:val="26"/>
          <w:szCs w:val="26"/>
        </w:rPr>
        <w:t xml:space="preserve">heavy </w:t>
      </w:r>
      <w:r w:rsidR="002E6434" w:rsidRPr="00FD61BA">
        <w:rPr>
          <w:rFonts w:ascii="Times New Roman" w:hAnsi="Times New Roman" w:cs="Times New Roman"/>
          <w:sz w:val="26"/>
          <w:szCs w:val="26"/>
        </w:rPr>
        <w:t>metals in all the specimens</w:t>
      </w:r>
      <w:r w:rsidR="0022188E" w:rsidRPr="00FD61BA">
        <w:rPr>
          <w:rFonts w:ascii="Times New Roman" w:hAnsi="Times New Roman" w:cs="Times New Roman"/>
          <w:sz w:val="26"/>
          <w:szCs w:val="26"/>
        </w:rPr>
        <w:t xml:space="preserve"> (</w:t>
      </w:r>
      <w:r w:rsidR="0022188E" w:rsidRPr="00FD61BA">
        <w:rPr>
          <w:rFonts w:ascii="Times New Roman" w:eastAsia="TimesNewRomanPSMT" w:hAnsi="Times New Roman" w:cs="Times New Roman"/>
          <w:sz w:val="26"/>
          <w:szCs w:val="26"/>
        </w:rPr>
        <w:t>Pearson, 2003)</w:t>
      </w:r>
      <w:r w:rsidR="002E6434" w:rsidRPr="00FD61BA">
        <w:rPr>
          <w:rFonts w:ascii="Times New Roman" w:hAnsi="Times New Roman" w:cs="Times New Roman"/>
          <w:sz w:val="26"/>
          <w:szCs w:val="26"/>
        </w:rPr>
        <w:t>.</w:t>
      </w:r>
      <w:r w:rsidR="00294B47" w:rsidRPr="00FD61BA">
        <w:rPr>
          <w:rFonts w:ascii="Times New Roman" w:hAnsi="Times New Roman" w:cs="Times New Roman"/>
          <w:sz w:val="26"/>
          <w:szCs w:val="26"/>
        </w:rPr>
        <w:t xml:space="preserve"> </w:t>
      </w:r>
    </w:p>
    <w:p w:rsidR="006813FA" w:rsidRPr="00FD61BA" w:rsidRDefault="006813FA"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3.6 Experimental Analysis</w:t>
      </w:r>
    </w:p>
    <w:p w:rsidR="005877EB" w:rsidRPr="00FD61BA" w:rsidRDefault="006813FA"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All the data obtain was expressed as mean ± standard deviation and analyzed using One Way Analysis of Variance (ANOVA). Significant means was separated by applying Duncan multiple range post hoc test as outlined by Duncan (1955).</w:t>
      </w:r>
    </w:p>
    <w:p w:rsidR="005877EB" w:rsidRPr="00FD61BA" w:rsidRDefault="005877EB" w:rsidP="00FD61BA">
      <w:pPr>
        <w:spacing w:line="360" w:lineRule="auto"/>
        <w:jc w:val="center"/>
        <w:rPr>
          <w:rFonts w:ascii="Times New Roman" w:hAnsi="Times New Roman" w:cs="Times New Roman"/>
          <w:b/>
          <w:bCs/>
          <w:sz w:val="26"/>
          <w:szCs w:val="26"/>
        </w:rPr>
      </w:pPr>
    </w:p>
    <w:p w:rsidR="00C11D5C" w:rsidRPr="00FD61BA" w:rsidRDefault="00C11D5C" w:rsidP="00FD61BA">
      <w:pPr>
        <w:spacing w:line="360" w:lineRule="auto"/>
        <w:rPr>
          <w:rFonts w:ascii="Times New Roman" w:hAnsi="Times New Roman" w:cs="Times New Roman"/>
          <w:b/>
          <w:bCs/>
          <w:sz w:val="26"/>
          <w:szCs w:val="26"/>
        </w:rPr>
      </w:pPr>
    </w:p>
    <w:p w:rsidR="00C11D5C" w:rsidRPr="00FD61BA" w:rsidRDefault="00C11D5C" w:rsidP="00FD61BA">
      <w:pPr>
        <w:spacing w:line="360" w:lineRule="auto"/>
        <w:jc w:val="center"/>
        <w:rPr>
          <w:rFonts w:ascii="Times New Roman" w:hAnsi="Times New Roman" w:cs="Times New Roman"/>
          <w:b/>
          <w:bCs/>
          <w:sz w:val="26"/>
          <w:szCs w:val="26"/>
        </w:rPr>
      </w:pPr>
    </w:p>
    <w:p w:rsidR="00D55284" w:rsidRPr="00FD61BA" w:rsidRDefault="002E6434" w:rsidP="00FD61BA">
      <w:pPr>
        <w:spacing w:line="360" w:lineRule="auto"/>
        <w:jc w:val="center"/>
        <w:rPr>
          <w:rFonts w:ascii="Times New Roman" w:hAnsi="Times New Roman" w:cs="Times New Roman"/>
          <w:sz w:val="26"/>
          <w:szCs w:val="26"/>
        </w:rPr>
      </w:pPr>
      <w:r w:rsidRPr="00FD61BA">
        <w:rPr>
          <w:rFonts w:ascii="Times New Roman" w:hAnsi="Times New Roman" w:cs="Times New Roman"/>
          <w:b/>
          <w:bCs/>
          <w:sz w:val="26"/>
          <w:szCs w:val="26"/>
        </w:rPr>
        <w:t>CHAPTER FOUR</w:t>
      </w: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t>RESULTS AND DISCUSSION</w:t>
      </w:r>
    </w:p>
    <w:p w:rsidR="001769C0" w:rsidRPr="00FD61BA" w:rsidRDefault="00DD01E6" w:rsidP="00FD61BA">
      <w:pPr>
        <w:spacing w:line="360" w:lineRule="auto"/>
        <w:jc w:val="both"/>
        <w:rPr>
          <w:rFonts w:ascii="Times New Roman" w:hAnsi="Times New Roman" w:cs="Times New Roman"/>
          <w:b/>
          <w:sz w:val="26"/>
          <w:szCs w:val="26"/>
        </w:rPr>
      </w:pPr>
      <w:r w:rsidRPr="00FD61BA">
        <w:rPr>
          <w:rFonts w:ascii="Times New Roman" w:hAnsi="Times New Roman" w:cs="Times New Roman"/>
          <w:b/>
          <w:bCs/>
          <w:sz w:val="26"/>
          <w:szCs w:val="26"/>
        </w:rPr>
        <w:t xml:space="preserve">4.1 </w:t>
      </w:r>
      <w:r w:rsidR="00973D91" w:rsidRPr="00FD61BA">
        <w:rPr>
          <w:rFonts w:ascii="Times New Roman" w:hAnsi="Times New Roman" w:cs="Times New Roman"/>
          <w:b/>
          <w:sz w:val="26"/>
          <w:szCs w:val="26"/>
        </w:rPr>
        <w:t>Effect of contaminated soil with spent oil on</w:t>
      </w:r>
      <w:r w:rsidR="001769C0" w:rsidRPr="00FD61BA">
        <w:rPr>
          <w:rFonts w:ascii="Times New Roman" w:hAnsi="Times New Roman" w:cs="Times New Roman"/>
          <w:b/>
          <w:sz w:val="26"/>
          <w:szCs w:val="26"/>
        </w:rPr>
        <w:t xml:space="preserve"> growth</w:t>
      </w:r>
      <w:r w:rsidR="00973D91" w:rsidRPr="00FD61BA">
        <w:rPr>
          <w:rFonts w:ascii="Times New Roman" w:hAnsi="Times New Roman" w:cs="Times New Roman"/>
          <w:b/>
          <w:sz w:val="26"/>
          <w:szCs w:val="26"/>
        </w:rPr>
        <w:t xml:space="preserve"> performance</w:t>
      </w:r>
      <w:r w:rsidR="00572613" w:rsidRPr="00FD61BA">
        <w:rPr>
          <w:rFonts w:ascii="Times New Roman" w:hAnsi="Times New Roman" w:cs="Times New Roman"/>
          <w:b/>
          <w:sz w:val="26"/>
          <w:szCs w:val="26"/>
        </w:rPr>
        <w:t xml:space="preserve"> </w:t>
      </w:r>
      <w:r w:rsidR="00966E61" w:rsidRPr="00FD61BA">
        <w:rPr>
          <w:rFonts w:ascii="Times New Roman" w:hAnsi="Times New Roman" w:cs="Times New Roman"/>
          <w:b/>
          <w:sz w:val="26"/>
          <w:szCs w:val="26"/>
        </w:rPr>
        <w:t>(vine length(cm), number of leaves</w:t>
      </w:r>
      <w:r w:rsidR="00572613" w:rsidRPr="00FD61BA">
        <w:rPr>
          <w:rFonts w:ascii="Times New Roman" w:hAnsi="Times New Roman" w:cs="Times New Roman"/>
          <w:b/>
          <w:sz w:val="26"/>
          <w:szCs w:val="26"/>
        </w:rPr>
        <w:t xml:space="preserve"> and leaf width</w:t>
      </w:r>
      <w:r w:rsidR="00966E61" w:rsidRPr="00FD61BA">
        <w:rPr>
          <w:rFonts w:ascii="Times New Roman" w:hAnsi="Times New Roman" w:cs="Times New Roman"/>
          <w:b/>
          <w:sz w:val="26"/>
          <w:szCs w:val="26"/>
        </w:rPr>
        <w:t>)</w:t>
      </w:r>
      <w:r w:rsidR="00973D91" w:rsidRPr="00FD61BA">
        <w:rPr>
          <w:rFonts w:ascii="Times New Roman" w:hAnsi="Times New Roman" w:cs="Times New Roman"/>
          <w:b/>
          <w:sz w:val="26"/>
          <w:szCs w:val="26"/>
        </w:rPr>
        <w:t xml:space="preserve"> of </w:t>
      </w:r>
      <w:r w:rsidR="00A72376" w:rsidRPr="00FD61BA">
        <w:rPr>
          <w:rFonts w:ascii="Times New Roman" w:hAnsi="Times New Roman" w:cs="Times New Roman"/>
          <w:b/>
          <w:i/>
          <w:sz w:val="26"/>
          <w:szCs w:val="26"/>
        </w:rPr>
        <w:t>Telfairia occidentalis</w:t>
      </w:r>
      <w:r w:rsidR="00973D91" w:rsidRPr="00FD61BA">
        <w:rPr>
          <w:rFonts w:ascii="Times New Roman" w:hAnsi="Times New Roman" w:cs="Times New Roman"/>
          <w:b/>
          <w:sz w:val="26"/>
          <w:szCs w:val="26"/>
        </w:rPr>
        <w:t xml:space="preserve"> </w:t>
      </w:r>
      <w:r w:rsidR="001769C0" w:rsidRPr="00FD61BA">
        <w:rPr>
          <w:rFonts w:ascii="Times New Roman" w:hAnsi="Times New Roman" w:cs="Times New Roman"/>
          <w:b/>
          <w:sz w:val="26"/>
          <w:szCs w:val="26"/>
        </w:rPr>
        <w:t xml:space="preserve">from week 1 – 4 </w:t>
      </w:r>
    </w:p>
    <w:p w:rsidR="00BD189F" w:rsidRPr="00FD61BA" w:rsidRDefault="00387301"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T</w:t>
      </w:r>
      <w:r w:rsidR="00973D91" w:rsidRPr="00FD61BA">
        <w:rPr>
          <w:rFonts w:ascii="Times New Roman" w:hAnsi="Times New Roman" w:cs="Times New Roman"/>
          <w:sz w:val="26"/>
          <w:szCs w:val="26"/>
        </w:rPr>
        <w:t>able 4.1 shows</w:t>
      </w:r>
      <w:r w:rsidRPr="00FD61BA">
        <w:rPr>
          <w:rFonts w:ascii="Times New Roman" w:hAnsi="Times New Roman" w:cs="Times New Roman"/>
          <w:sz w:val="26"/>
          <w:szCs w:val="26"/>
        </w:rPr>
        <w:t xml:space="preserve"> </w:t>
      </w:r>
      <w:r w:rsidR="00973D91" w:rsidRPr="00FD61BA">
        <w:rPr>
          <w:rFonts w:ascii="Times New Roman" w:hAnsi="Times New Roman" w:cs="Times New Roman"/>
          <w:sz w:val="26"/>
          <w:szCs w:val="26"/>
        </w:rPr>
        <w:t>effect of contaminate</w:t>
      </w:r>
      <w:r w:rsidR="00412BC8" w:rsidRPr="00FD61BA">
        <w:rPr>
          <w:rFonts w:ascii="Times New Roman" w:hAnsi="Times New Roman" w:cs="Times New Roman"/>
          <w:sz w:val="26"/>
          <w:szCs w:val="26"/>
        </w:rPr>
        <w:t>d soil with spent engine oil on</w:t>
      </w:r>
      <w:r w:rsidR="00572613" w:rsidRPr="00FD61BA">
        <w:rPr>
          <w:rFonts w:ascii="Times New Roman" w:hAnsi="Times New Roman" w:cs="Times New Roman"/>
          <w:sz w:val="26"/>
          <w:szCs w:val="26"/>
        </w:rPr>
        <w:t xml:space="preserve"> the growth performance of </w:t>
      </w:r>
      <w:r w:rsidR="00412BC8" w:rsidRPr="00FD61BA">
        <w:rPr>
          <w:rFonts w:ascii="Times New Roman" w:hAnsi="Times New Roman" w:cs="Times New Roman"/>
          <w:i/>
          <w:sz w:val="26"/>
          <w:szCs w:val="26"/>
        </w:rPr>
        <w:t xml:space="preserve">Telfairia occidentalis. </w:t>
      </w:r>
      <w:r w:rsidR="00412BC8" w:rsidRPr="00FD61BA">
        <w:rPr>
          <w:rFonts w:ascii="Times New Roman" w:hAnsi="Times New Roman" w:cs="Times New Roman"/>
          <w:sz w:val="26"/>
          <w:szCs w:val="26"/>
        </w:rPr>
        <w:t>the plant which was planted on the 24</w:t>
      </w:r>
      <w:r w:rsidR="00412BC8" w:rsidRPr="00FD61BA">
        <w:rPr>
          <w:rFonts w:ascii="Times New Roman" w:hAnsi="Times New Roman" w:cs="Times New Roman"/>
          <w:sz w:val="26"/>
          <w:szCs w:val="26"/>
          <w:vertAlign w:val="superscript"/>
        </w:rPr>
        <w:t>th</w:t>
      </w:r>
      <w:r w:rsidR="00412BC8" w:rsidRPr="00FD61BA">
        <w:rPr>
          <w:rFonts w:ascii="Times New Roman" w:hAnsi="Times New Roman" w:cs="Times New Roman"/>
          <w:sz w:val="26"/>
          <w:szCs w:val="26"/>
        </w:rPr>
        <w:t xml:space="preserve"> of June 2022 and was nurtured until the 01</w:t>
      </w:r>
      <w:r w:rsidR="00412BC8" w:rsidRPr="00FD61BA">
        <w:rPr>
          <w:rFonts w:ascii="Times New Roman" w:hAnsi="Times New Roman" w:cs="Times New Roman"/>
          <w:sz w:val="26"/>
          <w:szCs w:val="26"/>
          <w:vertAlign w:val="superscript"/>
        </w:rPr>
        <w:t>st</w:t>
      </w:r>
      <w:r w:rsidR="00572613" w:rsidRPr="00FD61BA">
        <w:rPr>
          <w:rFonts w:ascii="Times New Roman" w:hAnsi="Times New Roman" w:cs="Times New Roman"/>
          <w:sz w:val="26"/>
          <w:szCs w:val="26"/>
        </w:rPr>
        <w:t xml:space="preserve"> of July 2022,</w:t>
      </w:r>
      <w:r w:rsidR="00412BC8" w:rsidRPr="00FD61BA">
        <w:rPr>
          <w:rFonts w:ascii="Times New Roman" w:hAnsi="Times New Roman" w:cs="Times New Roman"/>
          <w:sz w:val="26"/>
          <w:szCs w:val="26"/>
        </w:rPr>
        <w:t xml:space="preserve"> all the data were recorded and analyzed. The</w:t>
      </w:r>
      <w:r w:rsidR="002A1A0D" w:rsidRPr="00FD61BA">
        <w:rPr>
          <w:rFonts w:ascii="Times New Roman" w:hAnsi="Times New Roman" w:cs="Times New Roman"/>
          <w:sz w:val="26"/>
          <w:szCs w:val="26"/>
        </w:rPr>
        <w:t>re was a significant (p&lt;0.</w:t>
      </w:r>
      <w:r w:rsidR="00412BC8" w:rsidRPr="00FD61BA">
        <w:rPr>
          <w:rFonts w:ascii="Times New Roman" w:hAnsi="Times New Roman" w:cs="Times New Roman"/>
          <w:sz w:val="26"/>
          <w:szCs w:val="26"/>
        </w:rPr>
        <w:t>05)</w:t>
      </w:r>
      <w:r w:rsidR="0012030C" w:rsidRPr="00FD61BA">
        <w:rPr>
          <w:rFonts w:ascii="Times New Roman" w:hAnsi="Times New Roman" w:cs="Times New Roman"/>
          <w:sz w:val="26"/>
          <w:szCs w:val="26"/>
        </w:rPr>
        <w:t xml:space="preserve"> </w:t>
      </w:r>
      <w:r w:rsidR="00F335C3" w:rsidRPr="00FD61BA">
        <w:rPr>
          <w:rFonts w:ascii="Times New Roman" w:hAnsi="Times New Roman" w:cs="Times New Roman"/>
          <w:sz w:val="26"/>
          <w:szCs w:val="26"/>
        </w:rPr>
        <w:t>different on the leaf width in</w:t>
      </w:r>
      <w:r w:rsidR="0012030C" w:rsidRPr="00FD61BA">
        <w:rPr>
          <w:rFonts w:ascii="Times New Roman" w:hAnsi="Times New Roman" w:cs="Times New Roman"/>
          <w:sz w:val="26"/>
          <w:szCs w:val="26"/>
        </w:rPr>
        <w:t xml:space="preserve"> the three specimens, as specimen A (control) </w:t>
      </w:r>
      <w:r w:rsidR="00F335C3" w:rsidRPr="00FD61BA">
        <w:rPr>
          <w:rFonts w:ascii="Times New Roman" w:hAnsi="Times New Roman" w:cs="Times New Roman"/>
          <w:sz w:val="26"/>
          <w:szCs w:val="26"/>
        </w:rPr>
        <w:t>recorded 1.3</w:t>
      </w:r>
      <m:oMath>
        <m:r>
          <w:rPr>
            <w:rFonts w:ascii="Cambria Math" w:hAnsi="Cambria Math" w:cs="Times New Roman"/>
            <w:sz w:val="26"/>
            <w:szCs w:val="26"/>
          </w:rPr>
          <m:t>±0.67cm,</m:t>
        </m:r>
      </m:oMath>
      <w:r w:rsidR="00F335C3" w:rsidRPr="00FD61BA">
        <w:rPr>
          <w:rFonts w:ascii="Times New Roman" w:hAnsi="Times New Roman" w:cs="Times New Roman"/>
          <w:sz w:val="26"/>
          <w:szCs w:val="26"/>
        </w:rPr>
        <w:t xml:space="preserve"> </w:t>
      </w:r>
      <w:r w:rsidR="00572613" w:rsidRPr="00FD61BA">
        <w:rPr>
          <w:rFonts w:ascii="Times New Roman" w:hAnsi="Times New Roman" w:cs="Times New Roman"/>
          <w:sz w:val="26"/>
          <w:szCs w:val="26"/>
        </w:rPr>
        <w:t xml:space="preserve">8.9±1.39cm and 13±0.00cm respectively. </w:t>
      </w:r>
      <w:r w:rsidR="008C0E02" w:rsidRPr="00FD61BA">
        <w:rPr>
          <w:rFonts w:ascii="Times New Roman" w:hAnsi="Times New Roman" w:cs="Times New Roman"/>
          <w:sz w:val="26"/>
          <w:szCs w:val="26"/>
        </w:rPr>
        <w:t xml:space="preserve">Specimen B and C shows no growth performance in the first week and there </w:t>
      </w:r>
      <w:r w:rsidR="00572613" w:rsidRPr="00FD61BA">
        <w:rPr>
          <w:rFonts w:ascii="Times New Roman" w:hAnsi="Times New Roman" w:cs="Times New Roman"/>
          <w:sz w:val="26"/>
          <w:szCs w:val="26"/>
        </w:rPr>
        <w:t>was significant (p&lt;0.05) differ</w:t>
      </w:r>
      <w:r w:rsidR="008C5972" w:rsidRPr="00FD61BA">
        <w:rPr>
          <w:rFonts w:ascii="Times New Roman" w:hAnsi="Times New Roman" w:cs="Times New Roman"/>
          <w:sz w:val="26"/>
          <w:szCs w:val="26"/>
        </w:rPr>
        <w:t xml:space="preserve">ences </w:t>
      </w:r>
      <w:r w:rsidR="008C0E02" w:rsidRPr="00FD61BA">
        <w:rPr>
          <w:rFonts w:ascii="Times New Roman" w:hAnsi="Times New Roman" w:cs="Times New Roman"/>
          <w:sz w:val="26"/>
          <w:szCs w:val="26"/>
        </w:rPr>
        <w:t>from two to four weeks 4.16±1.20cm, 10.9±0.97</w:t>
      </w:r>
      <w:r w:rsidR="008C5972" w:rsidRPr="00FD61BA">
        <w:rPr>
          <w:rFonts w:ascii="Times New Roman" w:hAnsi="Times New Roman" w:cs="Times New Roman"/>
          <w:sz w:val="26"/>
          <w:szCs w:val="26"/>
        </w:rPr>
        <w:t xml:space="preserve">cm, 12±0.00cm and </w:t>
      </w:r>
      <w:r w:rsidR="008C0E02" w:rsidRPr="00FD61BA">
        <w:rPr>
          <w:rFonts w:ascii="Times New Roman" w:hAnsi="Times New Roman" w:cs="Times New Roman"/>
          <w:sz w:val="26"/>
          <w:szCs w:val="26"/>
        </w:rPr>
        <w:t>5.1±0.88cm</w:t>
      </w:r>
      <w:r w:rsidR="008C5972" w:rsidRPr="00FD61BA">
        <w:rPr>
          <w:rFonts w:ascii="Times New Roman" w:hAnsi="Times New Roman" w:cs="Times New Roman"/>
          <w:sz w:val="26"/>
          <w:szCs w:val="26"/>
        </w:rPr>
        <w:t xml:space="preserve"> 8.4±0.37 </w:t>
      </w:r>
      <w:r w:rsidR="008C0E02" w:rsidRPr="00FD61BA">
        <w:rPr>
          <w:rFonts w:ascii="Times New Roman" w:hAnsi="Times New Roman" w:cs="Times New Roman"/>
          <w:sz w:val="26"/>
          <w:szCs w:val="26"/>
        </w:rPr>
        <w:t xml:space="preserve">and </w:t>
      </w:r>
      <w:r w:rsidR="008C5972" w:rsidRPr="00FD61BA">
        <w:rPr>
          <w:rFonts w:ascii="Times New Roman" w:hAnsi="Times New Roman" w:cs="Times New Roman"/>
          <w:sz w:val="26"/>
          <w:szCs w:val="26"/>
        </w:rPr>
        <w:t>9.5±0.00cm respectively. The number of leaves in the three specimens were counted and specimen A shows different in numbers of leaves that was different from the contaminated soil with car spent oil from first to forth weeks (table 4.1)</w:t>
      </w:r>
      <w:r w:rsidR="00C13DD5" w:rsidRPr="00FD61BA">
        <w:rPr>
          <w:rFonts w:ascii="Times New Roman" w:hAnsi="Times New Roman" w:cs="Times New Roman"/>
          <w:sz w:val="26"/>
          <w:szCs w:val="26"/>
        </w:rPr>
        <w:t xml:space="preserve">. </w:t>
      </w:r>
      <w:r w:rsidR="00827FA6" w:rsidRPr="00FD61BA">
        <w:rPr>
          <w:rFonts w:ascii="Times New Roman" w:hAnsi="Times New Roman" w:cs="Times New Roman"/>
          <w:sz w:val="26"/>
          <w:szCs w:val="26"/>
        </w:rPr>
        <w:t xml:space="preserve"> the vine length was also measured and the effect of the spent oil on the growth performance was observed and recorded 3.67±1.38cm, 26.0±2.53cm, 48±2.53cm and 70.5±2.33cm in specimen A</w:t>
      </w:r>
      <w:r w:rsidR="00D90CAF" w:rsidRPr="00FD61BA">
        <w:rPr>
          <w:rFonts w:ascii="Times New Roman" w:hAnsi="Times New Roman" w:cs="Times New Roman"/>
          <w:sz w:val="26"/>
          <w:szCs w:val="26"/>
        </w:rPr>
        <w:t>, and specimen B and C recorded, 0.67±0.005cm, 7.6±1.23cm, 18.4±3.45cm, 20±0.00cm and specimen C recorded 6.4</w:t>
      </w:r>
      <w:r w:rsidR="00D90CAF" w:rsidRPr="00FD61BA">
        <w:rPr>
          <w:rFonts w:ascii="Times New Roman" w:hAnsi="Times New Roman" w:cs="Times New Roman"/>
          <w:sz w:val="26"/>
          <w:szCs w:val="26"/>
          <w:vertAlign w:val="superscript"/>
        </w:rPr>
        <w:t>c</w:t>
      </w:r>
      <w:r w:rsidR="00D90CAF" w:rsidRPr="00FD61BA">
        <w:rPr>
          <w:rFonts w:ascii="Times New Roman" w:hAnsi="Times New Roman" w:cs="Times New Roman"/>
          <w:sz w:val="26"/>
          <w:szCs w:val="26"/>
        </w:rPr>
        <w:t>±1.43cm, 17.6±1.08</w:t>
      </w:r>
      <w:r w:rsidR="00184B1E" w:rsidRPr="00FD61BA">
        <w:rPr>
          <w:rFonts w:ascii="Times New Roman" w:hAnsi="Times New Roman" w:cs="Times New Roman"/>
          <w:sz w:val="26"/>
          <w:szCs w:val="26"/>
        </w:rPr>
        <w:t>cm and 19.0±0.00cm respectively.</w:t>
      </w:r>
      <w:r w:rsidR="00184B1E" w:rsidRPr="00FD61BA">
        <w:rPr>
          <w:rFonts w:ascii="Times New Roman" w:hAnsi="Times New Roman" w:cs="Times New Roman"/>
          <w:b/>
          <w:sz w:val="26"/>
          <w:szCs w:val="26"/>
        </w:rPr>
        <w:t xml:space="preserve"> </w:t>
      </w:r>
      <w:r w:rsidR="00395783" w:rsidRPr="00FD61BA">
        <w:rPr>
          <w:rFonts w:ascii="Times New Roman" w:hAnsi="Times New Roman" w:cs="Times New Roman"/>
          <w:sz w:val="26"/>
          <w:szCs w:val="26"/>
        </w:rPr>
        <w:t>T</w:t>
      </w:r>
      <w:r w:rsidR="002A05A2" w:rsidRPr="00FD61BA">
        <w:rPr>
          <w:rFonts w:ascii="Times New Roman" w:hAnsi="Times New Roman" w:cs="Times New Roman"/>
          <w:sz w:val="26"/>
          <w:szCs w:val="26"/>
        </w:rPr>
        <w:t>he differences</w:t>
      </w:r>
      <w:r w:rsidR="004F66C2" w:rsidRPr="00FD61BA">
        <w:rPr>
          <w:rFonts w:ascii="Times New Roman" w:hAnsi="Times New Roman" w:cs="Times New Roman"/>
          <w:sz w:val="26"/>
          <w:szCs w:val="26"/>
        </w:rPr>
        <w:t xml:space="preserve"> and the delayed</w:t>
      </w:r>
      <w:r w:rsidR="002A05A2" w:rsidRPr="00FD61BA">
        <w:rPr>
          <w:rFonts w:ascii="Times New Roman" w:hAnsi="Times New Roman" w:cs="Times New Roman"/>
          <w:sz w:val="26"/>
          <w:szCs w:val="26"/>
        </w:rPr>
        <w:t xml:space="preserve"> in the</w:t>
      </w:r>
      <w:r w:rsidR="00C13DD5" w:rsidRPr="00FD61BA">
        <w:rPr>
          <w:rFonts w:ascii="Times New Roman" w:hAnsi="Times New Roman" w:cs="Times New Roman"/>
          <w:sz w:val="26"/>
          <w:szCs w:val="26"/>
        </w:rPr>
        <w:t xml:space="preserve"> growth performance (leaf width) of </w:t>
      </w:r>
      <w:r w:rsidR="00770149" w:rsidRPr="00FD61BA">
        <w:rPr>
          <w:rFonts w:ascii="Times New Roman" w:hAnsi="Times New Roman" w:cs="Times New Roman"/>
          <w:sz w:val="26"/>
          <w:szCs w:val="26"/>
        </w:rPr>
        <w:t>the specimens</w:t>
      </w:r>
      <w:r w:rsidR="004F66C2" w:rsidRPr="00FD61BA">
        <w:rPr>
          <w:rFonts w:ascii="Times New Roman" w:hAnsi="Times New Roman" w:cs="Times New Roman"/>
          <w:sz w:val="26"/>
          <w:szCs w:val="26"/>
        </w:rPr>
        <w:t xml:space="preserve"> contaminated with different quantity</w:t>
      </w:r>
      <w:r w:rsidR="00395783" w:rsidRPr="00FD61BA">
        <w:rPr>
          <w:rFonts w:ascii="Times New Roman" w:hAnsi="Times New Roman" w:cs="Times New Roman"/>
          <w:sz w:val="26"/>
          <w:szCs w:val="26"/>
        </w:rPr>
        <w:t xml:space="preserve"> of</w:t>
      </w:r>
      <w:r w:rsidR="004F66C2" w:rsidRPr="00FD61BA">
        <w:rPr>
          <w:rFonts w:ascii="Times New Roman" w:hAnsi="Times New Roman" w:cs="Times New Roman"/>
          <w:sz w:val="26"/>
          <w:szCs w:val="26"/>
        </w:rPr>
        <w:t xml:space="preserve"> spent car oil</w:t>
      </w:r>
      <w:r w:rsidR="002A05A2" w:rsidRPr="00FD61BA">
        <w:rPr>
          <w:rFonts w:ascii="Times New Roman" w:hAnsi="Times New Roman" w:cs="Times New Roman"/>
          <w:sz w:val="26"/>
          <w:szCs w:val="26"/>
        </w:rPr>
        <w:t xml:space="preserve"> could be as the</w:t>
      </w:r>
      <w:r w:rsidR="00AB53CD" w:rsidRPr="00FD61BA">
        <w:rPr>
          <w:rFonts w:ascii="Times New Roman" w:hAnsi="Times New Roman" w:cs="Times New Roman"/>
          <w:sz w:val="26"/>
          <w:szCs w:val="26"/>
        </w:rPr>
        <w:t xml:space="preserve"> effect of the</w:t>
      </w:r>
      <w:r w:rsidR="00C13DD5" w:rsidRPr="00FD61BA">
        <w:rPr>
          <w:rFonts w:ascii="Times New Roman" w:hAnsi="Times New Roman" w:cs="Times New Roman"/>
          <w:sz w:val="26"/>
          <w:szCs w:val="26"/>
        </w:rPr>
        <w:t xml:space="preserve"> spent oil quantity</w:t>
      </w:r>
      <w:r w:rsidR="00725AA1" w:rsidRPr="00FD61BA">
        <w:rPr>
          <w:rFonts w:ascii="Times New Roman" w:hAnsi="Times New Roman" w:cs="Times New Roman"/>
          <w:sz w:val="26"/>
          <w:szCs w:val="26"/>
        </w:rPr>
        <w:t>, soil nutrient</w:t>
      </w:r>
      <w:r w:rsidR="002A05A2" w:rsidRPr="00FD61BA">
        <w:rPr>
          <w:rFonts w:ascii="Times New Roman" w:hAnsi="Times New Roman" w:cs="Times New Roman"/>
          <w:sz w:val="26"/>
          <w:szCs w:val="26"/>
        </w:rPr>
        <w:t xml:space="preserve"> and </w:t>
      </w:r>
      <w:r w:rsidR="00EA2B04" w:rsidRPr="00FD61BA">
        <w:rPr>
          <w:rFonts w:ascii="Times New Roman" w:hAnsi="Times New Roman" w:cs="Times New Roman"/>
          <w:sz w:val="26"/>
          <w:szCs w:val="26"/>
        </w:rPr>
        <w:t>the amount of heavy metals present in the soil</w:t>
      </w:r>
      <w:r w:rsidR="00546E68" w:rsidRPr="00FD61BA">
        <w:rPr>
          <w:rFonts w:ascii="Times New Roman" w:hAnsi="Times New Roman" w:cs="Times New Roman"/>
          <w:sz w:val="26"/>
          <w:szCs w:val="26"/>
        </w:rPr>
        <w:t xml:space="preserve"> which may depressed the germination of the plant</w:t>
      </w:r>
      <w:r w:rsidR="00EA2B04" w:rsidRPr="00FD61BA">
        <w:rPr>
          <w:rFonts w:ascii="Times New Roman" w:hAnsi="Times New Roman" w:cs="Times New Roman"/>
          <w:sz w:val="26"/>
          <w:szCs w:val="26"/>
        </w:rPr>
        <w:t xml:space="preserve">. This result coincides with the work of </w:t>
      </w:r>
      <w:r w:rsidR="00546E68" w:rsidRPr="00FD61BA">
        <w:rPr>
          <w:rFonts w:ascii="Times New Roman" w:hAnsi="Times New Roman" w:cs="Times New Roman"/>
          <w:sz w:val="26"/>
          <w:szCs w:val="26"/>
        </w:rPr>
        <w:t xml:space="preserve">Vwioko and Fashemi (2005) who reported a positive response of plant seed germination to 1 % spent engine oil. The authors reported stimulation of germination at 1 % w/w spent engine oil in soil for </w:t>
      </w:r>
      <w:r w:rsidR="00546E68" w:rsidRPr="00FD61BA">
        <w:rPr>
          <w:rFonts w:ascii="Times New Roman" w:hAnsi="Times New Roman" w:cs="Times New Roman"/>
          <w:i/>
          <w:sz w:val="26"/>
          <w:szCs w:val="26"/>
        </w:rPr>
        <w:t>Ricinus communis</w:t>
      </w:r>
      <w:r w:rsidR="00546E68" w:rsidRPr="00FD61BA">
        <w:rPr>
          <w:rFonts w:ascii="Times New Roman" w:hAnsi="Times New Roman" w:cs="Times New Roman"/>
          <w:sz w:val="26"/>
          <w:szCs w:val="26"/>
        </w:rPr>
        <w:t xml:space="preserve"> while germination in higher concentrations (2, 3, 4, 5 and </w:t>
      </w:r>
      <w:r w:rsidR="00546E68" w:rsidRPr="00FD61BA">
        <w:rPr>
          <w:rFonts w:ascii="Times New Roman" w:hAnsi="Times New Roman" w:cs="Times New Roman"/>
          <w:sz w:val="26"/>
          <w:szCs w:val="26"/>
        </w:rPr>
        <w:lastRenderedPageBreak/>
        <w:t>6 % w/w) exhibited depression.</w:t>
      </w:r>
      <w:r w:rsidR="00CE19D3" w:rsidRPr="00FD61BA">
        <w:rPr>
          <w:rFonts w:ascii="Times New Roman" w:hAnsi="Times New Roman" w:cs="Times New Roman"/>
          <w:sz w:val="26"/>
          <w:szCs w:val="26"/>
        </w:rPr>
        <w:t xml:space="preserve"> </w:t>
      </w:r>
      <w:r w:rsidR="00C13DD5" w:rsidRPr="00FD61BA">
        <w:rPr>
          <w:rFonts w:ascii="Times New Roman" w:hAnsi="Times New Roman" w:cs="Times New Roman"/>
          <w:sz w:val="26"/>
          <w:szCs w:val="26"/>
        </w:rPr>
        <w:t xml:space="preserve"> However, the increase in the number of leaves in the soil contaminated with 100ml of spent </w:t>
      </w:r>
      <w:r w:rsidR="00827FA6" w:rsidRPr="00FD61BA">
        <w:rPr>
          <w:rFonts w:ascii="Times New Roman" w:hAnsi="Times New Roman" w:cs="Times New Roman"/>
          <w:sz w:val="26"/>
          <w:szCs w:val="26"/>
        </w:rPr>
        <w:t>car</w:t>
      </w:r>
      <w:r w:rsidR="00C13DD5" w:rsidRPr="00FD61BA">
        <w:rPr>
          <w:rFonts w:ascii="Times New Roman" w:hAnsi="Times New Roman" w:cs="Times New Roman"/>
          <w:sz w:val="26"/>
          <w:szCs w:val="26"/>
        </w:rPr>
        <w:t xml:space="preserve"> oil may be attributed to the low</w:t>
      </w:r>
      <w:r w:rsidR="00827FA6" w:rsidRPr="00FD61BA">
        <w:rPr>
          <w:rFonts w:ascii="Times New Roman" w:hAnsi="Times New Roman" w:cs="Times New Roman"/>
          <w:sz w:val="26"/>
          <w:szCs w:val="26"/>
        </w:rPr>
        <w:t>er quantity</w:t>
      </w:r>
      <w:r w:rsidR="00C13DD5" w:rsidRPr="00FD61BA">
        <w:rPr>
          <w:rFonts w:ascii="Times New Roman" w:hAnsi="Times New Roman" w:cs="Times New Roman"/>
          <w:sz w:val="26"/>
          <w:szCs w:val="26"/>
        </w:rPr>
        <w:t xml:space="preserve"> and the differences in the nutrient composition of the soil as low </w:t>
      </w:r>
      <w:r w:rsidR="00827FA6" w:rsidRPr="00FD61BA">
        <w:rPr>
          <w:rFonts w:ascii="Times New Roman" w:hAnsi="Times New Roman" w:cs="Times New Roman"/>
          <w:sz w:val="26"/>
          <w:szCs w:val="26"/>
        </w:rPr>
        <w:t>quantity of spent oil may</w:t>
      </w:r>
      <w:r w:rsidR="00C13DD5" w:rsidRPr="00FD61BA">
        <w:rPr>
          <w:rFonts w:ascii="Times New Roman" w:hAnsi="Times New Roman" w:cs="Times New Roman"/>
          <w:sz w:val="26"/>
          <w:szCs w:val="26"/>
        </w:rPr>
        <w:t xml:space="preserve"> have much effect in </w:t>
      </w:r>
      <w:r w:rsidR="00827FA6" w:rsidRPr="00FD61BA">
        <w:rPr>
          <w:rFonts w:ascii="Times New Roman" w:hAnsi="Times New Roman" w:cs="Times New Roman"/>
          <w:sz w:val="26"/>
          <w:szCs w:val="26"/>
        </w:rPr>
        <w:t>reducing or depressing the growth</w:t>
      </w:r>
      <w:r w:rsidR="00C13DD5" w:rsidRPr="00FD61BA">
        <w:rPr>
          <w:rFonts w:ascii="Times New Roman" w:hAnsi="Times New Roman" w:cs="Times New Roman"/>
          <w:sz w:val="26"/>
          <w:szCs w:val="26"/>
        </w:rPr>
        <w:t xml:space="preserve"> performance of the plant</w:t>
      </w:r>
      <w:r w:rsidR="00827FA6" w:rsidRPr="00FD61BA">
        <w:rPr>
          <w:rFonts w:ascii="Times New Roman" w:hAnsi="Times New Roman" w:cs="Times New Roman"/>
          <w:sz w:val="26"/>
          <w:szCs w:val="26"/>
        </w:rPr>
        <w:t xml:space="preserve"> (Odu 1981).</w:t>
      </w:r>
      <w:r w:rsidR="00C078AF" w:rsidRPr="00FD61BA">
        <w:rPr>
          <w:rFonts w:ascii="Times New Roman" w:hAnsi="Times New Roman" w:cs="Times New Roman"/>
          <w:sz w:val="26"/>
          <w:szCs w:val="26"/>
        </w:rPr>
        <w:t xml:space="preserve"> The differences in the </w:t>
      </w:r>
      <w:r w:rsidR="00B862C8" w:rsidRPr="00FD61BA">
        <w:rPr>
          <w:rFonts w:ascii="Times New Roman" w:hAnsi="Times New Roman" w:cs="Times New Roman"/>
          <w:sz w:val="26"/>
          <w:szCs w:val="26"/>
        </w:rPr>
        <w:t>vine length of the three specimens</w:t>
      </w:r>
      <w:r w:rsidR="00C078AF" w:rsidRPr="00FD61BA">
        <w:rPr>
          <w:rFonts w:ascii="Times New Roman" w:hAnsi="Times New Roman" w:cs="Times New Roman"/>
          <w:sz w:val="26"/>
          <w:szCs w:val="26"/>
        </w:rPr>
        <w:t xml:space="preserve"> may be attributed to the present of the heavy metals in the soil as the spent oil possess the potential of lowering the heavy metals content in the soil. This is in agreement with the work of </w:t>
      </w:r>
      <w:r w:rsidR="00C078AF" w:rsidRPr="00FD61BA">
        <w:rPr>
          <w:rFonts w:ascii="Times New Roman" w:hAnsi="Times New Roman" w:cs="Times New Roman"/>
          <w:i/>
          <w:iCs/>
          <w:sz w:val="26"/>
          <w:szCs w:val="26"/>
        </w:rPr>
        <w:t xml:space="preserve">Ndukwu, </w:t>
      </w:r>
      <w:r w:rsidR="00C04999" w:rsidRPr="00FD61BA">
        <w:rPr>
          <w:rFonts w:ascii="Times New Roman" w:hAnsi="Times New Roman" w:cs="Times New Roman"/>
          <w:i/>
          <w:iCs/>
          <w:sz w:val="26"/>
          <w:szCs w:val="26"/>
        </w:rPr>
        <w:t>et al.,</w:t>
      </w:r>
      <w:r w:rsidR="00C078AF" w:rsidRPr="00FD61BA">
        <w:rPr>
          <w:rFonts w:ascii="Times New Roman" w:hAnsi="Times New Roman" w:cs="Times New Roman"/>
          <w:i/>
          <w:iCs/>
          <w:sz w:val="26"/>
          <w:szCs w:val="26"/>
        </w:rPr>
        <w:t xml:space="preserve"> (2015)</w:t>
      </w:r>
      <w:r w:rsidR="00C078AF" w:rsidRPr="00FD61BA">
        <w:rPr>
          <w:rFonts w:ascii="Times New Roman" w:hAnsi="Times New Roman" w:cs="Times New Roman"/>
          <w:sz w:val="26"/>
          <w:szCs w:val="26"/>
        </w:rPr>
        <w:t xml:space="preserve"> who reported that spent oil can enhance the reduction of heavy metals and trace elements in the soil.</w:t>
      </w:r>
    </w:p>
    <w:p w:rsidR="00BD189F" w:rsidRPr="00FD61BA" w:rsidRDefault="00BD189F" w:rsidP="00FD61BA">
      <w:pPr>
        <w:spacing w:line="360" w:lineRule="auto"/>
        <w:jc w:val="both"/>
        <w:rPr>
          <w:rFonts w:ascii="Times New Roman" w:hAnsi="Times New Roman" w:cs="Times New Roman"/>
          <w:sz w:val="26"/>
          <w:szCs w:val="26"/>
        </w:rPr>
      </w:pPr>
    </w:p>
    <w:p w:rsidR="0074713F" w:rsidRPr="00FD61BA" w:rsidRDefault="0074713F" w:rsidP="00FD61BA">
      <w:pPr>
        <w:spacing w:line="360" w:lineRule="auto"/>
        <w:jc w:val="both"/>
        <w:rPr>
          <w:rFonts w:ascii="Times New Roman" w:hAnsi="Times New Roman" w:cs="Times New Roman"/>
          <w:b/>
          <w:i/>
          <w:sz w:val="26"/>
          <w:szCs w:val="26"/>
        </w:rPr>
      </w:pPr>
      <w:r w:rsidRPr="00FD61BA">
        <w:rPr>
          <w:rFonts w:ascii="Times New Roman" w:hAnsi="Times New Roman" w:cs="Times New Roman"/>
          <w:b/>
          <w:sz w:val="26"/>
          <w:szCs w:val="26"/>
        </w:rPr>
        <w:t xml:space="preserve">4.1.2 Effect of spent oil contaminated soil treated with NPK on the growth and modulation of </w:t>
      </w:r>
      <w:r w:rsidRPr="00FD61BA">
        <w:rPr>
          <w:rFonts w:ascii="Times New Roman" w:hAnsi="Times New Roman" w:cs="Times New Roman"/>
          <w:b/>
          <w:i/>
          <w:sz w:val="26"/>
          <w:szCs w:val="26"/>
        </w:rPr>
        <w:t>Telfairia occidentalis</w:t>
      </w:r>
    </w:p>
    <w:p w:rsidR="00BD189F" w:rsidRPr="00FD61BA" w:rsidRDefault="001B56BA"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NPK was introduced into</w:t>
      </w:r>
      <w:r w:rsidR="00C92C70" w:rsidRPr="00FD61BA">
        <w:rPr>
          <w:rFonts w:ascii="Times New Roman" w:hAnsi="Times New Roman" w:cs="Times New Roman"/>
          <w:sz w:val="26"/>
          <w:szCs w:val="26"/>
        </w:rPr>
        <w:t xml:space="preserve"> the</w:t>
      </w:r>
      <w:r w:rsidRPr="00FD61BA">
        <w:rPr>
          <w:rFonts w:ascii="Times New Roman" w:hAnsi="Times New Roman" w:cs="Times New Roman"/>
          <w:sz w:val="26"/>
          <w:szCs w:val="26"/>
        </w:rPr>
        <w:t xml:space="preserve"> contaminated</w:t>
      </w:r>
      <w:r w:rsidR="00C92C70" w:rsidRPr="00FD61BA">
        <w:rPr>
          <w:rFonts w:ascii="Times New Roman" w:hAnsi="Times New Roman" w:cs="Times New Roman"/>
          <w:sz w:val="26"/>
          <w:szCs w:val="26"/>
        </w:rPr>
        <w:t xml:space="preserve"> soil </w:t>
      </w:r>
      <w:r w:rsidRPr="00FD61BA">
        <w:rPr>
          <w:rFonts w:ascii="Times New Roman" w:hAnsi="Times New Roman" w:cs="Times New Roman"/>
          <w:sz w:val="26"/>
          <w:szCs w:val="26"/>
        </w:rPr>
        <w:t xml:space="preserve">with car spent oil of </w:t>
      </w:r>
      <w:r w:rsidR="00C92C70" w:rsidRPr="00FD61BA">
        <w:rPr>
          <w:rFonts w:ascii="Times New Roman" w:hAnsi="Times New Roman" w:cs="Times New Roman"/>
          <w:sz w:val="26"/>
          <w:szCs w:val="26"/>
        </w:rPr>
        <w:t xml:space="preserve">different quantity in week three and there was a different in the growth performance of the specimens as compared to the weeks without NPK. NPK fertilizer helps to boost and remediate the growth performance of the plant. The leaf width in </w:t>
      </w:r>
      <w:r w:rsidR="00C12E33" w:rsidRPr="00FD61BA">
        <w:rPr>
          <w:rFonts w:ascii="Times New Roman" w:hAnsi="Times New Roman" w:cs="Times New Roman"/>
          <w:sz w:val="26"/>
          <w:szCs w:val="26"/>
        </w:rPr>
        <w:t>week three when NPK was apply shows significant (p&gt;0.05) increase that differs from the former as specimen B recorded 10.9±0.97 and 12±0.00cm in week three and four respectively. Specimen C recorded 8.4±0.37cm and 9.5±0.00cm respectively. There</w:t>
      </w:r>
      <w:r w:rsidR="00000420" w:rsidRPr="00FD61BA">
        <w:rPr>
          <w:rFonts w:ascii="Times New Roman" w:hAnsi="Times New Roman" w:cs="Times New Roman"/>
          <w:sz w:val="26"/>
          <w:szCs w:val="26"/>
        </w:rPr>
        <w:t xml:space="preserve"> was</w:t>
      </w:r>
      <w:r w:rsidR="00C12E33" w:rsidRPr="00FD61BA">
        <w:rPr>
          <w:rFonts w:ascii="Times New Roman" w:hAnsi="Times New Roman" w:cs="Times New Roman"/>
          <w:sz w:val="26"/>
          <w:szCs w:val="26"/>
        </w:rPr>
        <w:t xml:space="preserve"> a boost in growth performance</w:t>
      </w:r>
      <w:r w:rsidR="00000420" w:rsidRPr="00FD61BA">
        <w:rPr>
          <w:rFonts w:ascii="Times New Roman" w:hAnsi="Times New Roman" w:cs="Times New Roman"/>
          <w:sz w:val="26"/>
          <w:szCs w:val="26"/>
        </w:rPr>
        <w:t xml:space="preserve"> of </w:t>
      </w:r>
      <w:r w:rsidR="00000420" w:rsidRPr="00FD61BA">
        <w:rPr>
          <w:rFonts w:ascii="Times New Roman" w:hAnsi="Times New Roman" w:cs="Times New Roman"/>
          <w:b/>
          <w:i/>
          <w:sz w:val="26"/>
          <w:szCs w:val="26"/>
        </w:rPr>
        <w:t>Telfairia occidentalis</w:t>
      </w:r>
      <w:r w:rsidR="00C12E33" w:rsidRPr="00FD61BA">
        <w:rPr>
          <w:rFonts w:ascii="Times New Roman" w:hAnsi="Times New Roman" w:cs="Times New Roman"/>
          <w:sz w:val="26"/>
          <w:szCs w:val="26"/>
        </w:rPr>
        <w:t xml:space="preserve"> when NPK was added to the contaminated </w:t>
      </w:r>
      <w:r w:rsidR="00000420" w:rsidRPr="00FD61BA">
        <w:rPr>
          <w:rFonts w:ascii="Times New Roman" w:hAnsi="Times New Roman" w:cs="Times New Roman"/>
          <w:sz w:val="26"/>
          <w:szCs w:val="26"/>
        </w:rPr>
        <w:t xml:space="preserve">soil with different quantity of car spent oil. </w:t>
      </w:r>
      <w:r w:rsidR="00C12E33" w:rsidRPr="00FD61BA">
        <w:rPr>
          <w:rFonts w:ascii="Times New Roman" w:hAnsi="Times New Roman" w:cs="Times New Roman"/>
          <w:sz w:val="26"/>
          <w:szCs w:val="26"/>
        </w:rPr>
        <w:t xml:space="preserve"> This may be as a result of the inorganic matter present in the NPK which aid in boosting the growth performance of the two contaminated soil with different </w:t>
      </w:r>
      <w:r w:rsidR="00000420" w:rsidRPr="00FD61BA">
        <w:rPr>
          <w:rFonts w:ascii="Times New Roman" w:hAnsi="Times New Roman" w:cs="Times New Roman"/>
          <w:sz w:val="26"/>
          <w:szCs w:val="26"/>
        </w:rPr>
        <w:t xml:space="preserve">quantity of spent car oil. This result coincides with the work of </w:t>
      </w:r>
      <w:r w:rsidR="00CE19D3" w:rsidRPr="00FD61BA">
        <w:rPr>
          <w:rFonts w:ascii="Times New Roman" w:hAnsi="Times New Roman" w:cs="Times New Roman"/>
          <w:sz w:val="26"/>
          <w:szCs w:val="26"/>
        </w:rPr>
        <w:t xml:space="preserve">Anoliefo and Vwioko (2005) and Sharifi </w:t>
      </w:r>
      <w:r w:rsidR="00C04999" w:rsidRPr="00FD61BA">
        <w:rPr>
          <w:rFonts w:ascii="Times New Roman" w:hAnsi="Times New Roman" w:cs="Times New Roman"/>
          <w:i/>
          <w:sz w:val="26"/>
          <w:szCs w:val="26"/>
        </w:rPr>
        <w:t>et al.,</w:t>
      </w:r>
      <w:r w:rsidR="00A80B12" w:rsidRPr="00FD61BA">
        <w:rPr>
          <w:rFonts w:ascii="Times New Roman" w:hAnsi="Times New Roman" w:cs="Times New Roman"/>
          <w:sz w:val="26"/>
          <w:szCs w:val="26"/>
        </w:rPr>
        <w:t xml:space="preserve"> </w:t>
      </w:r>
      <w:r w:rsidR="00CE19D3" w:rsidRPr="00FD61BA">
        <w:rPr>
          <w:rFonts w:ascii="Times New Roman" w:hAnsi="Times New Roman" w:cs="Times New Roman"/>
          <w:sz w:val="26"/>
          <w:szCs w:val="26"/>
        </w:rPr>
        <w:t xml:space="preserve">(2007) </w:t>
      </w:r>
      <w:r w:rsidR="00923B37" w:rsidRPr="00FD61BA">
        <w:rPr>
          <w:rFonts w:ascii="Times New Roman" w:hAnsi="Times New Roman" w:cs="Times New Roman"/>
          <w:sz w:val="26"/>
          <w:szCs w:val="26"/>
        </w:rPr>
        <w:t xml:space="preserve">who </w:t>
      </w:r>
      <w:r w:rsidR="00CE19D3" w:rsidRPr="00FD61BA">
        <w:rPr>
          <w:rFonts w:ascii="Times New Roman" w:hAnsi="Times New Roman" w:cs="Times New Roman"/>
          <w:sz w:val="26"/>
          <w:szCs w:val="26"/>
        </w:rPr>
        <w:t xml:space="preserve">separately reported growth enhancement (fertilizer effect) at 1 % spent auto-engine oil contamination when compared to the control, for various plant species as the percentage in fertilizer application can aid the germination in the </w:t>
      </w:r>
      <w:r w:rsidR="00194C45" w:rsidRPr="00FD61BA">
        <w:rPr>
          <w:rFonts w:ascii="Times New Roman" w:hAnsi="Times New Roman" w:cs="Times New Roman"/>
          <w:sz w:val="26"/>
          <w:szCs w:val="26"/>
        </w:rPr>
        <w:t>contaminated soil with low spent oil.</w:t>
      </w:r>
      <w:r w:rsidR="00CE19D3" w:rsidRPr="00FD61BA">
        <w:rPr>
          <w:rFonts w:ascii="Times New Roman" w:hAnsi="Times New Roman" w:cs="Times New Roman"/>
          <w:sz w:val="26"/>
          <w:szCs w:val="26"/>
        </w:rPr>
        <w:t xml:space="preserve"> </w:t>
      </w:r>
      <w:r w:rsidR="00000420" w:rsidRPr="00FD61BA">
        <w:rPr>
          <w:rFonts w:ascii="Times New Roman" w:hAnsi="Times New Roman" w:cs="Times New Roman"/>
          <w:sz w:val="26"/>
          <w:szCs w:val="26"/>
        </w:rPr>
        <w:t xml:space="preserve">There was also increase in the number of leaves and the vine length in the contaminated soil. This could be as the result of NPK remediating </w:t>
      </w:r>
      <w:r w:rsidR="00000420" w:rsidRPr="00FD61BA">
        <w:rPr>
          <w:rFonts w:ascii="Times New Roman" w:hAnsi="Times New Roman" w:cs="Times New Roman"/>
          <w:sz w:val="26"/>
          <w:szCs w:val="26"/>
        </w:rPr>
        <w:lastRenderedPageBreak/>
        <w:t xml:space="preserve">the contaminated </w:t>
      </w:r>
      <w:r w:rsidR="009C746F" w:rsidRPr="00FD61BA">
        <w:rPr>
          <w:rFonts w:ascii="Times New Roman" w:hAnsi="Times New Roman" w:cs="Times New Roman"/>
          <w:sz w:val="26"/>
          <w:szCs w:val="26"/>
        </w:rPr>
        <w:t xml:space="preserve">soil </w:t>
      </w:r>
      <w:r w:rsidR="00000420" w:rsidRPr="00FD61BA">
        <w:rPr>
          <w:rFonts w:ascii="Times New Roman" w:hAnsi="Times New Roman" w:cs="Times New Roman"/>
          <w:sz w:val="26"/>
          <w:szCs w:val="26"/>
        </w:rPr>
        <w:t>and help in increasing the organic matter in the soil and the quantity of the spent oil can affect the growth performance of the plant (Vwioko and Fashemi 2005).</w:t>
      </w:r>
    </w:p>
    <w:p w:rsidR="00BD189F" w:rsidRPr="00FD61BA" w:rsidRDefault="00BD189F" w:rsidP="00FD61BA">
      <w:pPr>
        <w:spacing w:line="360" w:lineRule="auto"/>
        <w:jc w:val="both"/>
        <w:rPr>
          <w:rFonts w:ascii="Times New Roman" w:hAnsi="Times New Roman" w:cs="Times New Roman"/>
          <w:b/>
          <w:sz w:val="26"/>
          <w:szCs w:val="26"/>
        </w:rPr>
      </w:pPr>
    </w:p>
    <w:p w:rsidR="00C11D5C" w:rsidRPr="00FD61BA" w:rsidRDefault="00C11D5C" w:rsidP="00FD61BA">
      <w:pPr>
        <w:spacing w:line="360" w:lineRule="auto"/>
        <w:jc w:val="both"/>
        <w:rPr>
          <w:rFonts w:ascii="Times New Roman" w:hAnsi="Times New Roman" w:cs="Times New Roman"/>
          <w:b/>
          <w:sz w:val="26"/>
          <w:szCs w:val="26"/>
        </w:rPr>
      </w:pPr>
    </w:p>
    <w:p w:rsidR="00C11D5C" w:rsidRPr="00FD61BA" w:rsidRDefault="00C11D5C" w:rsidP="00FD61BA">
      <w:pPr>
        <w:spacing w:line="360" w:lineRule="auto"/>
        <w:jc w:val="both"/>
        <w:rPr>
          <w:rFonts w:ascii="Times New Roman" w:hAnsi="Times New Roman" w:cs="Times New Roman"/>
          <w:b/>
          <w:sz w:val="26"/>
          <w:szCs w:val="26"/>
        </w:rPr>
      </w:pPr>
    </w:p>
    <w:p w:rsidR="00C11D5C" w:rsidRPr="00FD61BA" w:rsidRDefault="00C11D5C" w:rsidP="00FD61BA">
      <w:pPr>
        <w:spacing w:line="360" w:lineRule="auto"/>
        <w:jc w:val="both"/>
        <w:rPr>
          <w:rFonts w:ascii="Times New Roman" w:hAnsi="Times New Roman" w:cs="Times New Roman"/>
          <w:b/>
          <w:sz w:val="26"/>
          <w:szCs w:val="26"/>
        </w:rPr>
      </w:pPr>
    </w:p>
    <w:p w:rsidR="00C11D5C" w:rsidRPr="00FD61BA" w:rsidRDefault="00C11D5C" w:rsidP="00FD61BA">
      <w:pPr>
        <w:spacing w:line="360" w:lineRule="auto"/>
        <w:jc w:val="both"/>
        <w:rPr>
          <w:rFonts w:ascii="Times New Roman" w:hAnsi="Times New Roman" w:cs="Times New Roman"/>
          <w:b/>
          <w:sz w:val="26"/>
          <w:szCs w:val="26"/>
        </w:rPr>
      </w:pPr>
    </w:p>
    <w:p w:rsidR="00C11D5C" w:rsidRPr="00FD61BA" w:rsidRDefault="00C11D5C" w:rsidP="00FD61BA">
      <w:pPr>
        <w:spacing w:line="360" w:lineRule="auto"/>
        <w:jc w:val="both"/>
        <w:rPr>
          <w:rFonts w:ascii="Times New Roman" w:hAnsi="Times New Roman" w:cs="Times New Roman"/>
          <w:b/>
          <w:sz w:val="26"/>
          <w:szCs w:val="26"/>
        </w:rPr>
      </w:pPr>
    </w:p>
    <w:p w:rsidR="00C11D5C" w:rsidRDefault="00C11D5C" w:rsidP="00FD61BA">
      <w:pPr>
        <w:spacing w:line="360" w:lineRule="auto"/>
        <w:jc w:val="both"/>
        <w:rPr>
          <w:rFonts w:ascii="Times New Roman" w:hAnsi="Times New Roman" w:cs="Times New Roman"/>
          <w:b/>
          <w:sz w:val="26"/>
          <w:szCs w:val="26"/>
        </w:rPr>
      </w:pPr>
    </w:p>
    <w:p w:rsidR="00FD61BA" w:rsidRDefault="00FD61BA" w:rsidP="00FD61BA">
      <w:pPr>
        <w:spacing w:line="360" w:lineRule="auto"/>
        <w:jc w:val="both"/>
        <w:rPr>
          <w:rFonts w:ascii="Times New Roman" w:hAnsi="Times New Roman" w:cs="Times New Roman"/>
          <w:b/>
          <w:sz w:val="26"/>
          <w:szCs w:val="26"/>
        </w:rPr>
      </w:pPr>
    </w:p>
    <w:p w:rsidR="00FD61BA" w:rsidRDefault="00FD61BA" w:rsidP="00FD61BA">
      <w:pPr>
        <w:spacing w:line="360" w:lineRule="auto"/>
        <w:jc w:val="both"/>
        <w:rPr>
          <w:rFonts w:ascii="Times New Roman" w:hAnsi="Times New Roman" w:cs="Times New Roman"/>
          <w:b/>
          <w:sz w:val="26"/>
          <w:szCs w:val="26"/>
        </w:rPr>
      </w:pPr>
    </w:p>
    <w:p w:rsidR="00FD61BA" w:rsidRDefault="00FD61BA" w:rsidP="00FD61BA">
      <w:pPr>
        <w:spacing w:line="360" w:lineRule="auto"/>
        <w:jc w:val="both"/>
        <w:rPr>
          <w:rFonts w:ascii="Times New Roman" w:hAnsi="Times New Roman" w:cs="Times New Roman"/>
          <w:b/>
          <w:sz w:val="26"/>
          <w:szCs w:val="26"/>
        </w:rPr>
      </w:pPr>
    </w:p>
    <w:p w:rsidR="00FD61BA" w:rsidRDefault="00FD61BA" w:rsidP="00FD61BA">
      <w:pPr>
        <w:spacing w:line="360" w:lineRule="auto"/>
        <w:jc w:val="both"/>
        <w:rPr>
          <w:rFonts w:ascii="Times New Roman" w:hAnsi="Times New Roman" w:cs="Times New Roman"/>
          <w:b/>
          <w:sz w:val="26"/>
          <w:szCs w:val="26"/>
        </w:rPr>
      </w:pPr>
    </w:p>
    <w:p w:rsidR="00FD61BA" w:rsidRDefault="00FD61BA" w:rsidP="00FD61BA">
      <w:pPr>
        <w:spacing w:line="360" w:lineRule="auto"/>
        <w:jc w:val="both"/>
        <w:rPr>
          <w:rFonts w:ascii="Times New Roman" w:hAnsi="Times New Roman" w:cs="Times New Roman"/>
          <w:b/>
          <w:sz w:val="26"/>
          <w:szCs w:val="26"/>
        </w:rPr>
      </w:pPr>
    </w:p>
    <w:p w:rsidR="00FD61BA" w:rsidRPr="00FD61BA" w:rsidRDefault="00FD61BA" w:rsidP="00FD61BA">
      <w:pPr>
        <w:spacing w:line="360" w:lineRule="auto"/>
        <w:jc w:val="both"/>
        <w:rPr>
          <w:rFonts w:ascii="Times New Roman" w:hAnsi="Times New Roman" w:cs="Times New Roman"/>
          <w:b/>
          <w:sz w:val="26"/>
          <w:szCs w:val="26"/>
        </w:rPr>
      </w:pPr>
    </w:p>
    <w:p w:rsidR="00C11D5C" w:rsidRPr="00FD61BA" w:rsidRDefault="00C11D5C" w:rsidP="00FD61BA">
      <w:pPr>
        <w:spacing w:line="360" w:lineRule="auto"/>
        <w:jc w:val="both"/>
        <w:rPr>
          <w:rFonts w:ascii="Times New Roman" w:hAnsi="Times New Roman" w:cs="Times New Roman"/>
          <w:b/>
          <w:sz w:val="26"/>
          <w:szCs w:val="26"/>
        </w:rPr>
      </w:pPr>
    </w:p>
    <w:p w:rsidR="00C11D5C" w:rsidRDefault="00C11D5C" w:rsidP="00FD61BA">
      <w:pPr>
        <w:spacing w:line="360" w:lineRule="auto"/>
        <w:jc w:val="both"/>
        <w:rPr>
          <w:rFonts w:ascii="Times New Roman" w:hAnsi="Times New Roman" w:cs="Times New Roman"/>
          <w:b/>
          <w:sz w:val="26"/>
          <w:szCs w:val="26"/>
        </w:rPr>
      </w:pPr>
    </w:p>
    <w:p w:rsidR="00FD61BA" w:rsidRDefault="00FD61BA" w:rsidP="00FD61BA">
      <w:pPr>
        <w:spacing w:line="360" w:lineRule="auto"/>
        <w:jc w:val="both"/>
        <w:rPr>
          <w:rFonts w:ascii="Times New Roman" w:hAnsi="Times New Roman" w:cs="Times New Roman"/>
          <w:b/>
          <w:sz w:val="26"/>
          <w:szCs w:val="26"/>
        </w:rPr>
      </w:pPr>
    </w:p>
    <w:p w:rsidR="00FD61BA" w:rsidRPr="00FD61BA" w:rsidRDefault="00FD61BA" w:rsidP="00FD61BA">
      <w:pPr>
        <w:spacing w:line="360" w:lineRule="auto"/>
        <w:jc w:val="both"/>
        <w:rPr>
          <w:rFonts w:ascii="Times New Roman" w:hAnsi="Times New Roman" w:cs="Times New Roman"/>
          <w:b/>
          <w:sz w:val="26"/>
          <w:szCs w:val="26"/>
        </w:rPr>
      </w:pPr>
    </w:p>
    <w:p w:rsidR="00BD189F" w:rsidRPr="00FD61BA" w:rsidRDefault="00BD189F" w:rsidP="00FD61BA">
      <w:pPr>
        <w:spacing w:line="360" w:lineRule="auto"/>
        <w:jc w:val="both"/>
        <w:rPr>
          <w:rFonts w:ascii="Times New Roman" w:hAnsi="Times New Roman" w:cs="Times New Roman"/>
          <w:b/>
          <w:sz w:val="26"/>
          <w:szCs w:val="26"/>
        </w:rPr>
      </w:pPr>
    </w:p>
    <w:p w:rsidR="00816BF5" w:rsidRPr="00FD61BA" w:rsidRDefault="00816BF5"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lastRenderedPageBreak/>
        <w:t xml:space="preserve">Table 4.1: </w:t>
      </w:r>
      <w:r w:rsidR="00F6793B" w:rsidRPr="00FD61BA">
        <w:rPr>
          <w:rFonts w:ascii="Times New Roman" w:hAnsi="Times New Roman" w:cs="Times New Roman"/>
          <w:b/>
          <w:sz w:val="26"/>
          <w:szCs w:val="26"/>
        </w:rPr>
        <w:t>Effect of contaminated soil with spent oil</w:t>
      </w:r>
      <w:r w:rsidR="00BD189F" w:rsidRPr="00FD61BA">
        <w:rPr>
          <w:rFonts w:ascii="Times New Roman" w:hAnsi="Times New Roman" w:cs="Times New Roman"/>
          <w:b/>
          <w:sz w:val="26"/>
          <w:szCs w:val="26"/>
        </w:rPr>
        <w:t xml:space="preserve">, treated with NPK </w:t>
      </w:r>
      <w:r w:rsidR="00F6793B" w:rsidRPr="00FD61BA">
        <w:rPr>
          <w:rFonts w:ascii="Times New Roman" w:hAnsi="Times New Roman" w:cs="Times New Roman"/>
          <w:b/>
          <w:sz w:val="26"/>
          <w:szCs w:val="26"/>
        </w:rPr>
        <w:t xml:space="preserve">on </w:t>
      </w:r>
      <w:r w:rsidR="00BD189F" w:rsidRPr="00FD61BA">
        <w:rPr>
          <w:rFonts w:ascii="Times New Roman" w:hAnsi="Times New Roman" w:cs="Times New Roman"/>
          <w:b/>
          <w:sz w:val="26"/>
          <w:szCs w:val="26"/>
        </w:rPr>
        <w:t xml:space="preserve">growth </w:t>
      </w:r>
      <w:r w:rsidRPr="00FD61BA">
        <w:rPr>
          <w:rFonts w:ascii="Times New Roman" w:hAnsi="Times New Roman" w:cs="Times New Roman"/>
          <w:b/>
          <w:sz w:val="26"/>
          <w:szCs w:val="26"/>
        </w:rPr>
        <w:t xml:space="preserve">performance of </w:t>
      </w:r>
      <w:r w:rsidR="0073721D" w:rsidRPr="00FD61BA">
        <w:rPr>
          <w:rFonts w:ascii="Times New Roman" w:hAnsi="Times New Roman" w:cs="Times New Roman"/>
          <w:b/>
          <w:i/>
          <w:sz w:val="26"/>
          <w:szCs w:val="26"/>
        </w:rPr>
        <w:t>Te</w:t>
      </w:r>
      <w:r w:rsidRPr="00FD61BA">
        <w:rPr>
          <w:rFonts w:ascii="Times New Roman" w:hAnsi="Times New Roman" w:cs="Times New Roman"/>
          <w:b/>
          <w:i/>
          <w:sz w:val="26"/>
          <w:szCs w:val="26"/>
        </w:rPr>
        <w:t>lfaria occidentalis</w:t>
      </w:r>
      <w:r w:rsidRPr="00FD61BA">
        <w:rPr>
          <w:rFonts w:ascii="Times New Roman" w:hAnsi="Times New Roman" w:cs="Times New Roman"/>
          <w:b/>
          <w:sz w:val="26"/>
          <w:szCs w:val="26"/>
        </w:rPr>
        <w:t xml:space="preserve"> on their </w:t>
      </w:r>
      <w:r w:rsidR="00DD01E6" w:rsidRPr="00FD61BA">
        <w:rPr>
          <w:rFonts w:ascii="Times New Roman" w:hAnsi="Times New Roman" w:cs="Times New Roman"/>
          <w:b/>
          <w:sz w:val="26"/>
          <w:szCs w:val="26"/>
        </w:rPr>
        <w:t>vine</w:t>
      </w:r>
      <w:r w:rsidR="002E6434" w:rsidRPr="00FD61BA">
        <w:rPr>
          <w:rFonts w:ascii="Times New Roman" w:hAnsi="Times New Roman" w:cs="Times New Roman"/>
          <w:b/>
          <w:sz w:val="26"/>
          <w:szCs w:val="26"/>
        </w:rPr>
        <w:t xml:space="preserve"> length</w:t>
      </w:r>
      <w:r w:rsidR="00DD01E6" w:rsidRPr="00FD61BA">
        <w:rPr>
          <w:rFonts w:ascii="Times New Roman" w:hAnsi="Times New Roman" w:cs="Times New Roman"/>
          <w:b/>
          <w:sz w:val="26"/>
          <w:szCs w:val="26"/>
        </w:rPr>
        <w:t>(cm)</w:t>
      </w:r>
      <w:r w:rsidRPr="00FD61BA">
        <w:rPr>
          <w:rFonts w:ascii="Times New Roman" w:hAnsi="Times New Roman" w:cs="Times New Roman"/>
          <w:b/>
          <w:sz w:val="26"/>
          <w:szCs w:val="26"/>
        </w:rPr>
        <w:t>, number of leaves</w:t>
      </w:r>
      <w:r w:rsidR="002E6434" w:rsidRPr="00FD61BA">
        <w:rPr>
          <w:rFonts w:ascii="Times New Roman" w:hAnsi="Times New Roman" w:cs="Times New Roman"/>
          <w:b/>
          <w:sz w:val="26"/>
          <w:szCs w:val="26"/>
        </w:rPr>
        <w:t xml:space="preserve"> and leaf width </w:t>
      </w:r>
      <w:r w:rsidR="00DD01E6" w:rsidRPr="00FD61BA">
        <w:rPr>
          <w:rFonts w:ascii="Times New Roman" w:hAnsi="Times New Roman" w:cs="Times New Roman"/>
          <w:b/>
          <w:sz w:val="26"/>
          <w:szCs w:val="26"/>
        </w:rPr>
        <w:t>(cm)</w:t>
      </w:r>
    </w:p>
    <w:tbl>
      <w:tblPr>
        <w:tblStyle w:val="TableGrid"/>
        <w:tblW w:w="10678" w:type="dxa"/>
        <w:tblLayout w:type="fixed"/>
        <w:tblLook w:val="04A0" w:firstRow="1" w:lastRow="0" w:firstColumn="1" w:lastColumn="0" w:noHBand="0" w:noVBand="1"/>
      </w:tblPr>
      <w:tblGrid>
        <w:gridCol w:w="778"/>
        <w:gridCol w:w="1099"/>
        <w:gridCol w:w="1099"/>
        <w:gridCol w:w="1102"/>
        <w:gridCol w:w="1099"/>
        <w:gridCol w:w="1099"/>
        <w:gridCol w:w="1187"/>
        <w:gridCol w:w="1015"/>
        <w:gridCol w:w="1099"/>
        <w:gridCol w:w="1101"/>
      </w:tblGrid>
      <w:tr w:rsidR="0073721D" w:rsidRPr="00FD61BA" w:rsidTr="005C040E">
        <w:trPr>
          <w:trHeight w:val="374"/>
        </w:trPr>
        <w:tc>
          <w:tcPr>
            <w:tcW w:w="778" w:type="dxa"/>
            <w:tcBorders>
              <w:left w:val="nil"/>
            </w:tcBorders>
          </w:tcPr>
          <w:p w:rsidR="0073721D" w:rsidRPr="00FD61BA" w:rsidRDefault="0073721D"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Weeks</w:t>
            </w:r>
          </w:p>
        </w:tc>
        <w:tc>
          <w:tcPr>
            <w:tcW w:w="3300" w:type="dxa"/>
            <w:gridSpan w:val="3"/>
          </w:tcPr>
          <w:p w:rsidR="0073721D" w:rsidRPr="00FD61BA" w:rsidRDefault="0073721D"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Specimen A</w:t>
            </w:r>
            <w:r w:rsidR="00BD189F" w:rsidRPr="00FD61BA">
              <w:rPr>
                <w:rFonts w:ascii="Times New Roman" w:hAnsi="Times New Roman" w:cs="Times New Roman"/>
                <w:b/>
                <w:sz w:val="26"/>
                <w:szCs w:val="26"/>
              </w:rPr>
              <w:t>(control)</w:t>
            </w:r>
          </w:p>
        </w:tc>
        <w:tc>
          <w:tcPr>
            <w:tcW w:w="3385" w:type="dxa"/>
            <w:gridSpan w:val="3"/>
          </w:tcPr>
          <w:p w:rsidR="0073721D" w:rsidRPr="00FD61BA" w:rsidRDefault="0073721D"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Specimen B</w:t>
            </w:r>
          </w:p>
        </w:tc>
        <w:tc>
          <w:tcPr>
            <w:tcW w:w="3215" w:type="dxa"/>
            <w:gridSpan w:val="3"/>
            <w:tcBorders>
              <w:right w:val="nil"/>
            </w:tcBorders>
          </w:tcPr>
          <w:p w:rsidR="0073721D" w:rsidRPr="00FD61BA" w:rsidRDefault="0073721D"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Specimen C</w:t>
            </w:r>
          </w:p>
        </w:tc>
      </w:tr>
      <w:tr w:rsidR="0073721D" w:rsidRPr="00FD61BA" w:rsidTr="005C040E">
        <w:trPr>
          <w:trHeight w:val="358"/>
        </w:trPr>
        <w:tc>
          <w:tcPr>
            <w:tcW w:w="778" w:type="dxa"/>
            <w:tcBorders>
              <w:left w:val="nil"/>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p>
        </w:tc>
        <w:tc>
          <w:tcPr>
            <w:tcW w:w="1099"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LW</w:t>
            </w:r>
          </w:p>
        </w:tc>
        <w:tc>
          <w:tcPr>
            <w:tcW w:w="1099"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NL</w:t>
            </w:r>
          </w:p>
        </w:tc>
        <w:tc>
          <w:tcPr>
            <w:tcW w:w="1101"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VL</w:t>
            </w:r>
          </w:p>
        </w:tc>
        <w:tc>
          <w:tcPr>
            <w:tcW w:w="1099"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LW</w:t>
            </w:r>
          </w:p>
        </w:tc>
        <w:tc>
          <w:tcPr>
            <w:tcW w:w="1099"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NL</w:t>
            </w:r>
          </w:p>
        </w:tc>
        <w:tc>
          <w:tcPr>
            <w:tcW w:w="1186"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VL</w:t>
            </w:r>
          </w:p>
        </w:tc>
        <w:tc>
          <w:tcPr>
            <w:tcW w:w="1015"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LW</w:t>
            </w:r>
          </w:p>
        </w:tc>
        <w:tc>
          <w:tcPr>
            <w:tcW w:w="1099" w:type="dxa"/>
            <w:tcBorders>
              <w:bottom w:val="single" w:sz="4" w:space="0" w:color="auto"/>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NL</w:t>
            </w:r>
          </w:p>
        </w:tc>
        <w:tc>
          <w:tcPr>
            <w:tcW w:w="1100" w:type="dxa"/>
            <w:tcBorders>
              <w:bottom w:val="single" w:sz="4" w:space="0" w:color="auto"/>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VL</w:t>
            </w:r>
          </w:p>
        </w:tc>
      </w:tr>
      <w:tr w:rsidR="0073721D" w:rsidRPr="00FD61BA" w:rsidTr="005C040E">
        <w:trPr>
          <w:trHeight w:val="449"/>
        </w:trPr>
        <w:tc>
          <w:tcPr>
            <w:tcW w:w="778" w:type="dxa"/>
            <w:tcBorders>
              <w:top w:val="single" w:sz="4" w:space="0" w:color="auto"/>
              <w:left w:val="nil"/>
              <w:bottom w:val="nil"/>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w:t>
            </w:r>
          </w:p>
        </w:tc>
        <w:tc>
          <w:tcPr>
            <w:tcW w:w="1099" w:type="dxa"/>
            <w:tcBorders>
              <w:top w:val="single" w:sz="4" w:space="0" w:color="auto"/>
              <w:left w:val="nil"/>
              <w:bottom w:val="nil"/>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1.3</w:t>
            </w:r>
            <w:r w:rsidR="00C160C7" w:rsidRPr="00FD61BA">
              <w:rPr>
                <w:rFonts w:ascii="Times New Roman" w:hAnsi="Times New Roman" w:cs="Times New Roman"/>
                <w:b/>
                <w:sz w:val="26"/>
                <w:szCs w:val="26"/>
                <w:vertAlign w:val="superscript"/>
              </w:rPr>
              <w:t>c</w:t>
            </w:r>
            <m:oMath>
              <m:r>
                <m:rPr>
                  <m:sty m:val="bi"/>
                </m:rPr>
                <w:rPr>
                  <w:rFonts w:ascii="Cambria Math" w:hAnsi="Cambria Math" w:cs="Times New Roman"/>
                  <w:sz w:val="26"/>
                  <w:szCs w:val="26"/>
                </w:rPr>
                <m:t>±0.67</m:t>
              </m:r>
            </m:oMath>
          </w:p>
        </w:tc>
        <w:tc>
          <w:tcPr>
            <w:tcW w:w="1099" w:type="dxa"/>
            <w:tcBorders>
              <w:top w:val="single" w:sz="4" w:space="0" w:color="auto"/>
              <w:left w:val="nil"/>
              <w:bottom w:val="nil"/>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1.00</w:t>
            </w:r>
            <w:r w:rsidR="00C160C7" w:rsidRPr="00FD61BA">
              <w:rPr>
                <w:rFonts w:ascii="Times New Roman" w:hAnsi="Times New Roman" w:cs="Times New Roman"/>
                <w:b/>
                <w:sz w:val="26"/>
                <w:szCs w:val="26"/>
                <w:vertAlign w:val="superscript"/>
              </w:rPr>
              <w:t>d</w:t>
            </w:r>
            <w:r w:rsidRPr="00FD61BA">
              <w:rPr>
                <w:rFonts w:ascii="Times New Roman" w:hAnsi="Times New Roman" w:cs="Times New Roman"/>
                <w:b/>
                <w:sz w:val="26"/>
                <w:szCs w:val="26"/>
              </w:rPr>
              <w:t>±0.58</w:t>
            </w:r>
          </w:p>
        </w:tc>
        <w:tc>
          <w:tcPr>
            <w:tcW w:w="1101" w:type="dxa"/>
            <w:tcBorders>
              <w:top w:val="single" w:sz="4" w:space="0" w:color="auto"/>
              <w:left w:val="nil"/>
              <w:bottom w:val="nil"/>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3.67</w:t>
            </w:r>
            <w:r w:rsidR="00C160C7" w:rsidRPr="00FD61BA">
              <w:rPr>
                <w:rFonts w:ascii="Times New Roman" w:hAnsi="Times New Roman" w:cs="Times New Roman"/>
                <w:b/>
                <w:sz w:val="26"/>
                <w:szCs w:val="26"/>
                <w:vertAlign w:val="superscript"/>
              </w:rPr>
              <w:t>d</w:t>
            </w:r>
            <w:r w:rsidRPr="00FD61BA">
              <w:rPr>
                <w:rFonts w:ascii="Times New Roman" w:hAnsi="Times New Roman" w:cs="Times New Roman"/>
                <w:b/>
                <w:sz w:val="26"/>
                <w:szCs w:val="26"/>
              </w:rPr>
              <w:t>±1.38</w:t>
            </w:r>
          </w:p>
        </w:tc>
        <w:tc>
          <w:tcPr>
            <w:tcW w:w="1099" w:type="dxa"/>
            <w:tcBorders>
              <w:top w:val="single" w:sz="4" w:space="0" w:color="auto"/>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0.00</w:t>
            </w:r>
            <w:r w:rsidR="00C160C7" w:rsidRPr="00FD61BA">
              <w:rPr>
                <w:rFonts w:ascii="Times New Roman" w:hAnsi="Times New Roman" w:cs="Times New Roman"/>
                <w:b/>
                <w:sz w:val="26"/>
                <w:szCs w:val="26"/>
                <w:vertAlign w:val="superscript"/>
              </w:rPr>
              <w:t>d</w:t>
            </w:r>
            <w:r w:rsidRPr="00FD61BA">
              <w:rPr>
                <w:rFonts w:ascii="Times New Roman" w:hAnsi="Times New Roman" w:cs="Times New Roman"/>
                <w:b/>
                <w:sz w:val="26"/>
                <w:szCs w:val="26"/>
              </w:rPr>
              <w:t>±0.00</w:t>
            </w:r>
          </w:p>
        </w:tc>
        <w:tc>
          <w:tcPr>
            <w:tcW w:w="1099" w:type="dxa"/>
            <w:tcBorders>
              <w:top w:val="single" w:sz="4" w:space="0" w:color="auto"/>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0.3</w:t>
            </w:r>
            <w:r w:rsidR="00C160C7" w:rsidRPr="00FD61BA">
              <w:rPr>
                <w:rFonts w:ascii="Times New Roman" w:hAnsi="Times New Roman" w:cs="Times New Roman"/>
                <w:b/>
                <w:sz w:val="26"/>
                <w:szCs w:val="26"/>
                <w:vertAlign w:val="superscript"/>
              </w:rPr>
              <w:t>d</w:t>
            </w:r>
            <w:r w:rsidRPr="00FD61BA">
              <w:rPr>
                <w:rFonts w:ascii="Times New Roman" w:hAnsi="Times New Roman" w:cs="Times New Roman"/>
                <w:b/>
                <w:sz w:val="26"/>
                <w:szCs w:val="26"/>
              </w:rPr>
              <w:t>±0.12</w:t>
            </w:r>
          </w:p>
        </w:tc>
        <w:tc>
          <w:tcPr>
            <w:tcW w:w="1186" w:type="dxa"/>
            <w:tcBorders>
              <w:top w:val="single" w:sz="4" w:space="0" w:color="auto"/>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0.67</w:t>
            </w:r>
            <w:r w:rsidR="00C160C7" w:rsidRPr="00FD61BA">
              <w:rPr>
                <w:rFonts w:ascii="Times New Roman" w:hAnsi="Times New Roman" w:cs="Times New Roman"/>
                <w:b/>
                <w:sz w:val="26"/>
                <w:szCs w:val="26"/>
                <w:vertAlign w:val="superscript"/>
              </w:rPr>
              <w:t>d</w:t>
            </w:r>
            <w:r w:rsidRPr="00FD61BA">
              <w:rPr>
                <w:rFonts w:ascii="Times New Roman" w:hAnsi="Times New Roman" w:cs="Times New Roman"/>
                <w:b/>
                <w:sz w:val="26"/>
                <w:szCs w:val="26"/>
              </w:rPr>
              <w:t>±0.005</w:t>
            </w:r>
          </w:p>
        </w:tc>
        <w:tc>
          <w:tcPr>
            <w:tcW w:w="1015" w:type="dxa"/>
            <w:tcBorders>
              <w:top w:val="single" w:sz="4" w:space="0" w:color="auto"/>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w:t>
            </w:r>
          </w:p>
        </w:tc>
        <w:tc>
          <w:tcPr>
            <w:tcW w:w="1099" w:type="dxa"/>
            <w:tcBorders>
              <w:top w:val="single" w:sz="4" w:space="0" w:color="auto"/>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w:t>
            </w:r>
          </w:p>
        </w:tc>
        <w:tc>
          <w:tcPr>
            <w:tcW w:w="1100" w:type="dxa"/>
            <w:tcBorders>
              <w:top w:val="single" w:sz="4" w:space="0" w:color="auto"/>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w:t>
            </w:r>
          </w:p>
        </w:tc>
      </w:tr>
      <w:tr w:rsidR="0073721D" w:rsidRPr="00FD61BA" w:rsidTr="005C040E">
        <w:trPr>
          <w:trHeight w:val="374"/>
        </w:trPr>
        <w:tc>
          <w:tcPr>
            <w:tcW w:w="778" w:type="dxa"/>
            <w:tcBorders>
              <w:top w:val="nil"/>
              <w:left w:val="nil"/>
              <w:bottom w:val="nil"/>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2</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8.9</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±1.39</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3.6</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±0.25</w:t>
            </w:r>
          </w:p>
        </w:tc>
        <w:tc>
          <w:tcPr>
            <w:tcW w:w="1101"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26.0</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±2.53</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4.16</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±1.20</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2.00</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±0.31</w:t>
            </w:r>
          </w:p>
        </w:tc>
        <w:tc>
          <w:tcPr>
            <w:tcW w:w="1186"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7.6</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±1.23</w:t>
            </w:r>
          </w:p>
        </w:tc>
        <w:tc>
          <w:tcPr>
            <w:tcW w:w="1015"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5.1</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±0.88</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2.4</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±0.40</w:t>
            </w:r>
          </w:p>
        </w:tc>
        <w:tc>
          <w:tcPr>
            <w:tcW w:w="1100"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6.4</w:t>
            </w:r>
            <w:r w:rsidR="00C160C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±1.43</w:t>
            </w:r>
          </w:p>
        </w:tc>
      </w:tr>
      <w:tr w:rsidR="0073721D" w:rsidRPr="00FD61BA" w:rsidTr="005C040E">
        <w:trPr>
          <w:trHeight w:val="374"/>
        </w:trPr>
        <w:tc>
          <w:tcPr>
            <w:tcW w:w="778" w:type="dxa"/>
            <w:tcBorders>
              <w:top w:val="nil"/>
              <w:left w:val="nil"/>
              <w:bottom w:val="nil"/>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3</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13</w:t>
            </w:r>
            <w:r w:rsidR="00B6641B" w:rsidRPr="00FD61BA">
              <w:rPr>
                <w:rFonts w:ascii="Times New Roman" w:hAnsi="Times New Roman" w:cs="Times New Roman"/>
                <w:b/>
                <w:sz w:val="26"/>
                <w:szCs w:val="26"/>
                <w:vertAlign w:val="superscript"/>
              </w:rPr>
              <w:t>ab</w:t>
            </w:r>
            <w:r w:rsidRPr="00FD61BA">
              <w:rPr>
                <w:rFonts w:ascii="Times New Roman" w:hAnsi="Times New Roman" w:cs="Times New Roman"/>
                <w:b/>
                <w:sz w:val="26"/>
                <w:szCs w:val="26"/>
              </w:rPr>
              <w:t>±0.00</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9.2</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±0.58</w:t>
            </w:r>
          </w:p>
        </w:tc>
        <w:tc>
          <w:tcPr>
            <w:tcW w:w="1101"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48</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±2.53</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10.9</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±0.97</w:t>
            </w:r>
          </w:p>
        </w:tc>
        <w:tc>
          <w:tcPr>
            <w:tcW w:w="1099"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6.8</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±0.38</w:t>
            </w:r>
          </w:p>
        </w:tc>
        <w:tc>
          <w:tcPr>
            <w:tcW w:w="1186" w:type="dxa"/>
            <w:tcBorders>
              <w:top w:val="nil"/>
              <w:left w:val="nil"/>
              <w:bottom w:val="nil"/>
              <w:right w:val="nil"/>
            </w:tcBorders>
          </w:tcPr>
          <w:p w:rsidR="000C0184" w:rsidRPr="00FD61BA" w:rsidRDefault="000149CF"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18.4</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±3.45</w:t>
            </w:r>
          </w:p>
        </w:tc>
        <w:tc>
          <w:tcPr>
            <w:tcW w:w="1015" w:type="dxa"/>
            <w:tcBorders>
              <w:top w:val="nil"/>
              <w:left w:val="nil"/>
              <w:bottom w:val="nil"/>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8.4</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±0.37</w:t>
            </w:r>
          </w:p>
        </w:tc>
        <w:tc>
          <w:tcPr>
            <w:tcW w:w="1099" w:type="dxa"/>
            <w:tcBorders>
              <w:top w:val="nil"/>
              <w:left w:val="nil"/>
              <w:bottom w:val="nil"/>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7.6</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±0.25</w:t>
            </w:r>
          </w:p>
        </w:tc>
        <w:tc>
          <w:tcPr>
            <w:tcW w:w="1100" w:type="dxa"/>
            <w:tcBorders>
              <w:top w:val="nil"/>
              <w:left w:val="nil"/>
              <w:bottom w:val="nil"/>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17.6</w:t>
            </w:r>
            <w:r w:rsidR="00C160C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±1.08</w:t>
            </w:r>
          </w:p>
        </w:tc>
      </w:tr>
      <w:tr w:rsidR="0073721D" w:rsidRPr="00FD61BA" w:rsidTr="005C040E">
        <w:trPr>
          <w:trHeight w:val="358"/>
        </w:trPr>
        <w:tc>
          <w:tcPr>
            <w:tcW w:w="778" w:type="dxa"/>
            <w:tcBorders>
              <w:top w:val="nil"/>
              <w:left w:val="nil"/>
              <w:bottom w:val="single" w:sz="4" w:space="0" w:color="auto"/>
              <w:right w:val="nil"/>
            </w:tcBorders>
          </w:tcPr>
          <w:p w:rsidR="000C0184" w:rsidRPr="00FD61BA" w:rsidRDefault="000C0184"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4</w:t>
            </w:r>
          </w:p>
        </w:tc>
        <w:tc>
          <w:tcPr>
            <w:tcW w:w="1099"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13</w:t>
            </w:r>
            <w:r w:rsidRPr="00FD61BA">
              <w:rPr>
                <w:rFonts w:ascii="Times New Roman" w:hAnsi="Times New Roman" w:cs="Times New Roman"/>
                <w:b/>
                <w:sz w:val="26"/>
                <w:szCs w:val="26"/>
                <w:vertAlign w:val="superscript"/>
              </w:rPr>
              <w:t>ab</w:t>
            </w:r>
            <w:r w:rsidRPr="00FD61BA">
              <w:rPr>
                <w:rFonts w:ascii="Times New Roman" w:hAnsi="Times New Roman" w:cs="Times New Roman"/>
                <w:b/>
                <w:sz w:val="26"/>
                <w:szCs w:val="26"/>
              </w:rPr>
              <w:t>±0.00</w:t>
            </w:r>
          </w:p>
        </w:tc>
        <w:tc>
          <w:tcPr>
            <w:tcW w:w="1099"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13.5</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±0.29</w:t>
            </w:r>
          </w:p>
        </w:tc>
        <w:tc>
          <w:tcPr>
            <w:tcW w:w="1101"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70.5</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±2.33</w:t>
            </w:r>
          </w:p>
        </w:tc>
        <w:tc>
          <w:tcPr>
            <w:tcW w:w="1099"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12</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±0.00</w:t>
            </w:r>
          </w:p>
        </w:tc>
        <w:tc>
          <w:tcPr>
            <w:tcW w:w="1099"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8.25</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±0.25</w:t>
            </w:r>
          </w:p>
        </w:tc>
        <w:tc>
          <w:tcPr>
            <w:tcW w:w="1186"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20</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±0.00</w:t>
            </w:r>
          </w:p>
        </w:tc>
        <w:tc>
          <w:tcPr>
            <w:tcW w:w="1015"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9.5</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±0.00</w:t>
            </w:r>
          </w:p>
        </w:tc>
        <w:tc>
          <w:tcPr>
            <w:tcW w:w="1099"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8.25</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±0.25</w:t>
            </w:r>
          </w:p>
        </w:tc>
        <w:tc>
          <w:tcPr>
            <w:tcW w:w="1100" w:type="dxa"/>
            <w:tcBorders>
              <w:top w:val="nil"/>
              <w:left w:val="nil"/>
              <w:bottom w:val="single" w:sz="4" w:space="0" w:color="auto"/>
              <w:right w:val="nil"/>
            </w:tcBorders>
          </w:tcPr>
          <w:p w:rsidR="000C0184" w:rsidRPr="00FD61BA" w:rsidRDefault="00B6641B"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19.0</w:t>
            </w:r>
            <w:r w:rsidR="00C160C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±0.00</w:t>
            </w:r>
          </w:p>
        </w:tc>
      </w:tr>
    </w:tbl>
    <w:p w:rsidR="00BD189F" w:rsidRPr="00FD61BA" w:rsidRDefault="0073721D"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*LW – Leaf Width; NL – Number of Leaves; VL – Vine length</w:t>
      </w:r>
      <w:r w:rsidR="005522F6" w:rsidRPr="00FD61BA">
        <w:rPr>
          <w:rFonts w:ascii="Times New Roman" w:hAnsi="Times New Roman" w:cs="Times New Roman"/>
          <w:b/>
          <w:sz w:val="26"/>
          <w:szCs w:val="26"/>
        </w:rPr>
        <w:t xml:space="preserve"> *</w:t>
      </w:r>
      <w:r w:rsidR="005522F6" w:rsidRPr="00FD61BA">
        <w:rPr>
          <w:rFonts w:ascii="Times New Roman" w:hAnsi="Times New Roman" w:cs="Times New Roman"/>
          <w:b/>
          <w:sz w:val="26"/>
          <w:szCs w:val="26"/>
          <w:vertAlign w:val="superscript"/>
        </w:rPr>
        <w:t xml:space="preserve">a-c </w:t>
      </w:r>
      <w:r w:rsidR="005522F6" w:rsidRPr="00FD61BA">
        <w:rPr>
          <w:rFonts w:ascii="Times New Roman" w:hAnsi="Times New Roman" w:cs="Times New Roman"/>
          <w:b/>
          <w:sz w:val="26"/>
          <w:szCs w:val="26"/>
        </w:rPr>
        <w:t xml:space="preserve">=Means with </w:t>
      </w:r>
      <w:r w:rsidR="00A06DF7" w:rsidRPr="00FD61BA">
        <w:rPr>
          <w:rFonts w:ascii="Times New Roman" w:hAnsi="Times New Roman" w:cs="Times New Roman"/>
          <w:b/>
          <w:sz w:val="26"/>
          <w:szCs w:val="26"/>
        </w:rPr>
        <w:t xml:space="preserve">different superscripts in a column </w:t>
      </w:r>
      <w:r w:rsidR="005522F6" w:rsidRPr="00FD61BA">
        <w:rPr>
          <w:rFonts w:ascii="Times New Roman" w:hAnsi="Times New Roman" w:cs="Times New Roman"/>
          <w:b/>
          <w:sz w:val="26"/>
          <w:szCs w:val="26"/>
        </w:rPr>
        <w:t>are sign</w:t>
      </w:r>
      <w:r w:rsidR="00BD189F" w:rsidRPr="00FD61BA">
        <w:rPr>
          <w:rFonts w:ascii="Times New Roman" w:hAnsi="Times New Roman" w:cs="Times New Roman"/>
          <w:b/>
          <w:sz w:val="26"/>
          <w:szCs w:val="26"/>
        </w:rPr>
        <w:t>ificantly different at p&lt;0.05. *specimen A – soil without car spent oil *specimen B – 200ml of spent car oil *specimen C 100ml of car spent oil</w:t>
      </w:r>
    </w:p>
    <w:p w:rsidR="00BD189F" w:rsidRPr="00FD61BA" w:rsidRDefault="00BD189F" w:rsidP="00FD61BA">
      <w:pPr>
        <w:spacing w:line="360" w:lineRule="auto"/>
        <w:jc w:val="both"/>
        <w:rPr>
          <w:rFonts w:ascii="Times New Roman" w:hAnsi="Times New Roman" w:cs="Times New Roman"/>
          <w:b/>
          <w:sz w:val="26"/>
          <w:szCs w:val="26"/>
        </w:rPr>
      </w:pPr>
    </w:p>
    <w:p w:rsidR="00D55284" w:rsidRPr="00FD61BA" w:rsidRDefault="00D55284"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115A81" w:rsidRPr="00FD61BA" w:rsidRDefault="00115A81" w:rsidP="00FD61BA">
      <w:pPr>
        <w:spacing w:line="360" w:lineRule="auto"/>
        <w:jc w:val="both"/>
        <w:rPr>
          <w:rFonts w:ascii="Times New Roman" w:hAnsi="Times New Roman" w:cs="Times New Roman"/>
          <w:b/>
          <w:bCs/>
          <w:sz w:val="26"/>
          <w:szCs w:val="26"/>
        </w:rPr>
      </w:pPr>
    </w:p>
    <w:p w:rsidR="00D55284" w:rsidRPr="00FD61BA" w:rsidRDefault="00976D40" w:rsidP="00FD61BA">
      <w:pPr>
        <w:spacing w:line="360" w:lineRule="auto"/>
        <w:jc w:val="both"/>
        <w:rPr>
          <w:rFonts w:ascii="Times New Roman" w:hAnsi="Times New Roman" w:cs="Times New Roman"/>
          <w:b/>
          <w:sz w:val="26"/>
          <w:szCs w:val="26"/>
        </w:rPr>
      </w:pPr>
      <w:r w:rsidRPr="00FD61BA">
        <w:rPr>
          <w:rFonts w:ascii="Times New Roman" w:hAnsi="Times New Roman" w:cs="Times New Roman"/>
          <w:b/>
          <w:bCs/>
          <w:sz w:val="26"/>
          <w:szCs w:val="26"/>
        </w:rPr>
        <w:t>4.2. The</w:t>
      </w:r>
      <w:r w:rsidR="00642146" w:rsidRPr="00FD61BA">
        <w:rPr>
          <w:rFonts w:ascii="Times New Roman" w:hAnsi="Times New Roman" w:cs="Times New Roman"/>
          <w:b/>
          <w:bCs/>
          <w:sz w:val="26"/>
          <w:szCs w:val="26"/>
        </w:rPr>
        <w:t xml:space="preserve"> </w:t>
      </w:r>
      <w:r w:rsidR="002E6434" w:rsidRPr="00FD61BA">
        <w:rPr>
          <w:rFonts w:ascii="Times New Roman" w:hAnsi="Times New Roman" w:cs="Times New Roman"/>
          <w:b/>
          <w:bCs/>
          <w:sz w:val="26"/>
          <w:szCs w:val="26"/>
        </w:rPr>
        <w:t>Total Hydrocarbon Content</w:t>
      </w:r>
      <w:r w:rsidR="00642146" w:rsidRPr="00FD61BA">
        <w:rPr>
          <w:rFonts w:ascii="Times New Roman" w:hAnsi="Times New Roman" w:cs="Times New Roman"/>
          <w:b/>
          <w:bCs/>
          <w:sz w:val="26"/>
          <w:szCs w:val="26"/>
        </w:rPr>
        <w:t xml:space="preserve"> </w:t>
      </w:r>
      <w:r w:rsidR="00CC0966" w:rsidRPr="00FD61BA">
        <w:rPr>
          <w:rFonts w:ascii="Times New Roman" w:hAnsi="Times New Roman" w:cs="Times New Roman"/>
          <w:b/>
          <w:bCs/>
          <w:sz w:val="26"/>
          <w:szCs w:val="26"/>
        </w:rPr>
        <w:t xml:space="preserve">on a contaminated soil with car spent oil, treated with NPK </w:t>
      </w:r>
      <w:r w:rsidR="00642146" w:rsidRPr="00FD61BA">
        <w:rPr>
          <w:rFonts w:ascii="Times New Roman" w:hAnsi="Times New Roman" w:cs="Times New Roman"/>
          <w:b/>
          <w:bCs/>
          <w:sz w:val="26"/>
          <w:szCs w:val="26"/>
        </w:rPr>
        <w:t xml:space="preserve">on </w:t>
      </w:r>
      <w:r w:rsidR="00CC0966" w:rsidRPr="00FD61BA">
        <w:rPr>
          <w:rFonts w:ascii="Times New Roman" w:hAnsi="Times New Roman" w:cs="Times New Roman"/>
          <w:b/>
          <w:i/>
          <w:sz w:val="26"/>
          <w:szCs w:val="26"/>
        </w:rPr>
        <w:t>Telfairia occidentalis</w:t>
      </w:r>
      <w:r w:rsidR="00CC0966" w:rsidRPr="00FD61BA">
        <w:rPr>
          <w:rFonts w:ascii="Times New Roman" w:hAnsi="Times New Roman" w:cs="Times New Roman"/>
          <w:b/>
          <w:sz w:val="26"/>
          <w:szCs w:val="26"/>
        </w:rPr>
        <w:t xml:space="preserve"> </w:t>
      </w:r>
      <w:r w:rsidR="00642146" w:rsidRPr="00FD61BA">
        <w:rPr>
          <w:rFonts w:ascii="Times New Roman" w:hAnsi="Times New Roman" w:cs="Times New Roman"/>
          <w:b/>
          <w:sz w:val="26"/>
          <w:szCs w:val="26"/>
        </w:rPr>
        <w:t>plant</w:t>
      </w:r>
    </w:p>
    <w:p w:rsidR="00CF0B08" w:rsidRPr="00FD61BA" w:rsidRDefault="009177BC" w:rsidP="00FD61BA">
      <w:pPr>
        <w:spacing w:line="360" w:lineRule="auto"/>
        <w:jc w:val="both"/>
        <w:rPr>
          <w:rFonts w:ascii="Times New Roman" w:hAnsi="Times New Roman" w:cs="Times New Roman"/>
          <w:sz w:val="26"/>
          <w:szCs w:val="26"/>
        </w:rPr>
      </w:pPr>
      <w:r w:rsidRPr="00FD61BA">
        <w:rPr>
          <w:rFonts w:ascii="Times New Roman" w:hAnsi="Times New Roman" w:cs="Times New Roman"/>
          <w:bCs/>
          <w:sz w:val="26"/>
          <w:szCs w:val="26"/>
        </w:rPr>
        <w:t xml:space="preserve">The total Hydrocarbon content in </w:t>
      </w:r>
      <w:r w:rsidR="00137123" w:rsidRPr="00FD61BA">
        <w:rPr>
          <w:rFonts w:ascii="Times New Roman" w:hAnsi="Times New Roman" w:cs="Times New Roman"/>
          <w:bCs/>
          <w:sz w:val="26"/>
          <w:szCs w:val="26"/>
        </w:rPr>
        <w:t xml:space="preserve">the </w:t>
      </w:r>
      <w:r w:rsidRPr="00FD61BA">
        <w:rPr>
          <w:rFonts w:ascii="Times New Roman" w:hAnsi="Times New Roman" w:cs="Times New Roman"/>
          <w:bCs/>
          <w:sz w:val="26"/>
          <w:szCs w:val="26"/>
        </w:rPr>
        <w:t xml:space="preserve">three specimens of </w:t>
      </w:r>
      <w:r w:rsidR="00CC0966" w:rsidRPr="00FD61BA">
        <w:rPr>
          <w:rFonts w:ascii="Times New Roman" w:hAnsi="Times New Roman" w:cs="Times New Roman"/>
          <w:b/>
          <w:i/>
          <w:sz w:val="26"/>
          <w:szCs w:val="26"/>
        </w:rPr>
        <w:t>Telfairia occidentalis</w:t>
      </w:r>
      <w:r w:rsidR="00CC0966" w:rsidRPr="00FD61BA">
        <w:rPr>
          <w:rFonts w:ascii="Times New Roman" w:hAnsi="Times New Roman" w:cs="Times New Roman"/>
          <w:b/>
          <w:sz w:val="26"/>
          <w:szCs w:val="26"/>
        </w:rPr>
        <w:t xml:space="preserve"> </w:t>
      </w:r>
      <w:r w:rsidR="00137123" w:rsidRPr="00FD61BA">
        <w:rPr>
          <w:rFonts w:ascii="Times New Roman" w:hAnsi="Times New Roman" w:cs="Times New Roman"/>
          <w:sz w:val="26"/>
          <w:szCs w:val="26"/>
        </w:rPr>
        <w:t xml:space="preserve">planted in a soil with contaminated spent oil from different </w:t>
      </w:r>
      <w:r w:rsidR="00CF0B08" w:rsidRPr="00FD61BA">
        <w:rPr>
          <w:rFonts w:ascii="Times New Roman" w:hAnsi="Times New Roman" w:cs="Times New Roman"/>
          <w:sz w:val="26"/>
          <w:szCs w:val="26"/>
        </w:rPr>
        <w:t>quantity of car spent oil</w:t>
      </w:r>
      <w:r w:rsidR="00137123" w:rsidRPr="00FD61BA">
        <w:rPr>
          <w:rFonts w:ascii="Times New Roman" w:hAnsi="Times New Roman" w:cs="Times New Roman"/>
          <w:sz w:val="26"/>
          <w:szCs w:val="26"/>
        </w:rPr>
        <w:t xml:space="preserve"> were obtained as shown in Table 4.2. </w:t>
      </w:r>
      <w:r w:rsidR="005D216C" w:rsidRPr="00FD61BA">
        <w:rPr>
          <w:rFonts w:ascii="Times New Roman" w:hAnsi="Times New Roman" w:cs="Times New Roman"/>
          <w:sz w:val="26"/>
          <w:szCs w:val="26"/>
        </w:rPr>
        <w:t>The</w:t>
      </w:r>
      <w:r w:rsidR="00137123" w:rsidRPr="00FD61BA">
        <w:rPr>
          <w:rFonts w:ascii="Times New Roman" w:hAnsi="Times New Roman" w:cs="Times New Roman"/>
          <w:sz w:val="26"/>
          <w:szCs w:val="26"/>
        </w:rPr>
        <w:t xml:space="preserve"> result obtained shows that the</w:t>
      </w:r>
      <w:r w:rsidR="00B862C8" w:rsidRPr="00FD61BA">
        <w:rPr>
          <w:rFonts w:ascii="Times New Roman" w:hAnsi="Times New Roman" w:cs="Times New Roman"/>
          <w:sz w:val="26"/>
          <w:szCs w:val="26"/>
        </w:rPr>
        <w:t>re</w:t>
      </w:r>
      <w:r w:rsidR="005D216C" w:rsidRPr="00FD61BA">
        <w:rPr>
          <w:rFonts w:ascii="Times New Roman" w:hAnsi="Times New Roman" w:cs="Times New Roman"/>
          <w:sz w:val="26"/>
          <w:szCs w:val="26"/>
        </w:rPr>
        <w:t xml:space="preserve"> was a significant decrease (p&lt;0.05) in the</w:t>
      </w:r>
      <w:r w:rsidR="00137123" w:rsidRPr="00FD61BA">
        <w:rPr>
          <w:rFonts w:ascii="Times New Roman" w:hAnsi="Times New Roman" w:cs="Times New Roman"/>
          <w:sz w:val="26"/>
          <w:szCs w:val="26"/>
        </w:rPr>
        <w:t xml:space="preserve"> total hydrocarbon</w:t>
      </w:r>
      <w:r w:rsidR="00B33830" w:rsidRPr="00FD61BA">
        <w:rPr>
          <w:rFonts w:ascii="Times New Roman" w:hAnsi="Times New Roman" w:cs="Times New Roman"/>
          <w:sz w:val="26"/>
          <w:szCs w:val="26"/>
        </w:rPr>
        <w:t xml:space="preserve"> content</w:t>
      </w:r>
      <w:r w:rsidR="005D216C" w:rsidRPr="00FD61BA">
        <w:rPr>
          <w:rFonts w:ascii="Times New Roman" w:hAnsi="Times New Roman" w:cs="Times New Roman"/>
          <w:sz w:val="26"/>
          <w:szCs w:val="26"/>
        </w:rPr>
        <w:t xml:space="preserve"> in specimen </w:t>
      </w:r>
      <w:r w:rsidR="00B33830" w:rsidRPr="00FD61BA">
        <w:rPr>
          <w:rFonts w:ascii="Times New Roman" w:hAnsi="Times New Roman" w:cs="Times New Roman"/>
          <w:sz w:val="26"/>
          <w:szCs w:val="26"/>
        </w:rPr>
        <w:t>A (</w:t>
      </w:r>
      <w:r w:rsidR="005D216C" w:rsidRPr="00FD61BA">
        <w:rPr>
          <w:rFonts w:ascii="Times New Roman" w:hAnsi="Times New Roman" w:cs="Times New Roman"/>
          <w:sz w:val="26"/>
          <w:szCs w:val="26"/>
        </w:rPr>
        <w:t>control</w:t>
      </w:r>
      <w:r w:rsidR="00B33830" w:rsidRPr="00FD61BA">
        <w:rPr>
          <w:rFonts w:ascii="Times New Roman" w:hAnsi="Times New Roman" w:cs="Times New Roman"/>
          <w:sz w:val="26"/>
          <w:szCs w:val="26"/>
        </w:rPr>
        <w:t>)</w:t>
      </w:r>
      <w:r w:rsidR="00C45F14" w:rsidRPr="00FD61BA">
        <w:rPr>
          <w:rFonts w:ascii="Times New Roman" w:hAnsi="Times New Roman" w:cs="Times New Roman"/>
          <w:sz w:val="26"/>
          <w:szCs w:val="26"/>
        </w:rPr>
        <w:t xml:space="preserve"> </w:t>
      </w:r>
      <w:r w:rsidR="008D68F4" w:rsidRPr="00FD61BA">
        <w:rPr>
          <w:rFonts w:ascii="Times New Roman" w:hAnsi="Times New Roman" w:cs="Times New Roman"/>
          <w:sz w:val="26"/>
          <w:szCs w:val="26"/>
        </w:rPr>
        <w:t>which recorded 86.092</w:t>
      </w:r>
      <w:r w:rsidR="008D68F4" w:rsidRPr="00FD61BA">
        <w:rPr>
          <w:rFonts w:ascii="Times New Roman" w:hAnsi="Times New Roman" w:cs="Times New Roman"/>
          <w:sz w:val="26"/>
          <w:szCs w:val="26"/>
          <w:vertAlign w:val="superscript"/>
        </w:rPr>
        <w:t xml:space="preserve"> </w:t>
      </w:r>
      <w:r w:rsidR="008D68F4" w:rsidRPr="00FD61BA">
        <w:rPr>
          <w:rFonts w:ascii="Times New Roman" w:hAnsi="Times New Roman" w:cs="Times New Roman"/>
          <w:sz w:val="26"/>
          <w:szCs w:val="26"/>
        </w:rPr>
        <w:t>± 0.327</w:t>
      </w:r>
      <w:r w:rsidR="0011757B" w:rsidRPr="00FD61BA">
        <w:rPr>
          <w:rFonts w:ascii="Times New Roman" w:hAnsi="Times New Roman" w:cs="Times New Roman"/>
          <w:sz w:val="26"/>
          <w:szCs w:val="26"/>
        </w:rPr>
        <w:t>mg/100k</w:t>
      </w:r>
      <w:r w:rsidR="008D68F4" w:rsidRPr="00FD61BA">
        <w:rPr>
          <w:rFonts w:ascii="Times New Roman" w:hAnsi="Times New Roman" w:cs="Times New Roman"/>
          <w:sz w:val="26"/>
          <w:szCs w:val="26"/>
        </w:rPr>
        <w:t>g while the total hydrocarbon content in specimen B (contaminated soil with 200ml of car spent oil) and specimen C</w:t>
      </w:r>
      <w:r w:rsidR="004758C8" w:rsidRPr="00FD61BA">
        <w:rPr>
          <w:rFonts w:ascii="Times New Roman" w:hAnsi="Times New Roman" w:cs="Times New Roman"/>
          <w:sz w:val="26"/>
          <w:szCs w:val="26"/>
        </w:rPr>
        <w:t xml:space="preserve"> (contaminated soil with 100ml of spent </w:t>
      </w:r>
      <w:r w:rsidR="00CF0B08" w:rsidRPr="00FD61BA">
        <w:rPr>
          <w:rFonts w:ascii="Times New Roman" w:hAnsi="Times New Roman" w:cs="Times New Roman"/>
          <w:sz w:val="26"/>
          <w:szCs w:val="26"/>
        </w:rPr>
        <w:t>car</w:t>
      </w:r>
      <w:r w:rsidR="004758C8" w:rsidRPr="00FD61BA">
        <w:rPr>
          <w:rFonts w:ascii="Times New Roman" w:hAnsi="Times New Roman" w:cs="Times New Roman"/>
          <w:sz w:val="26"/>
          <w:szCs w:val="26"/>
        </w:rPr>
        <w:t xml:space="preserve"> oil)</w:t>
      </w:r>
      <w:r w:rsidR="008D68F4" w:rsidRPr="00FD61BA">
        <w:rPr>
          <w:rFonts w:ascii="Times New Roman" w:hAnsi="Times New Roman" w:cs="Times New Roman"/>
          <w:sz w:val="26"/>
          <w:szCs w:val="26"/>
        </w:rPr>
        <w:t xml:space="preserve"> were significantly higher (p&gt;0.05) than the control</w:t>
      </w:r>
      <w:r w:rsidR="004758C8" w:rsidRPr="00FD61BA">
        <w:rPr>
          <w:rFonts w:ascii="Times New Roman" w:hAnsi="Times New Roman" w:cs="Times New Roman"/>
          <w:sz w:val="26"/>
          <w:szCs w:val="26"/>
        </w:rPr>
        <w:t xml:space="preserve"> as they recorded</w:t>
      </w:r>
      <w:r w:rsidR="00D73219" w:rsidRPr="00FD61BA">
        <w:rPr>
          <w:rFonts w:ascii="Times New Roman" w:hAnsi="Times New Roman" w:cs="Times New Roman"/>
          <w:sz w:val="26"/>
          <w:szCs w:val="26"/>
        </w:rPr>
        <w:t>,</w:t>
      </w:r>
      <w:r w:rsidR="004758C8" w:rsidRPr="00FD61BA">
        <w:rPr>
          <w:rFonts w:ascii="Times New Roman" w:hAnsi="Times New Roman" w:cs="Times New Roman"/>
          <w:sz w:val="26"/>
          <w:szCs w:val="26"/>
        </w:rPr>
        <w:t xml:space="preserve"> </w:t>
      </w:r>
      <w:r w:rsidR="00D73219" w:rsidRPr="00FD61BA">
        <w:rPr>
          <w:rFonts w:ascii="Times New Roman" w:hAnsi="Times New Roman" w:cs="Times New Roman"/>
          <w:sz w:val="26"/>
          <w:szCs w:val="26"/>
        </w:rPr>
        <w:t>213.678 ± 0.199mg/</w:t>
      </w:r>
      <w:r w:rsidR="0011757B" w:rsidRPr="00FD61BA">
        <w:rPr>
          <w:rFonts w:ascii="Times New Roman" w:hAnsi="Times New Roman" w:cs="Times New Roman"/>
          <w:sz w:val="26"/>
          <w:szCs w:val="26"/>
        </w:rPr>
        <w:t>100kg and 335.287 ± 0.514mg/100k</w:t>
      </w:r>
      <w:r w:rsidR="00D73219" w:rsidRPr="00FD61BA">
        <w:rPr>
          <w:rFonts w:ascii="Times New Roman" w:hAnsi="Times New Roman" w:cs="Times New Roman"/>
          <w:sz w:val="26"/>
          <w:szCs w:val="26"/>
        </w:rPr>
        <w:t xml:space="preserve">g of total hydrocarbon respectively. It </w:t>
      </w:r>
      <w:r w:rsidR="00761C48" w:rsidRPr="00FD61BA">
        <w:rPr>
          <w:rFonts w:ascii="Times New Roman" w:hAnsi="Times New Roman" w:cs="Times New Roman"/>
          <w:sz w:val="26"/>
          <w:szCs w:val="26"/>
        </w:rPr>
        <w:t xml:space="preserve">was observed that </w:t>
      </w:r>
      <w:r w:rsidR="00C031E8" w:rsidRPr="00FD61BA">
        <w:rPr>
          <w:rFonts w:ascii="Times New Roman" w:hAnsi="Times New Roman" w:cs="Times New Roman"/>
          <w:sz w:val="26"/>
          <w:szCs w:val="26"/>
        </w:rPr>
        <w:t>specimen C</w:t>
      </w:r>
      <w:r w:rsidR="00BC34AD" w:rsidRPr="00FD61BA">
        <w:rPr>
          <w:rFonts w:ascii="Times New Roman" w:hAnsi="Times New Roman" w:cs="Times New Roman"/>
          <w:sz w:val="26"/>
          <w:szCs w:val="26"/>
        </w:rPr>
        <w:t xml:space="preserve"> which was contaminated with 100ml of spent </w:t>
      </w:r>
      <w:r w:rsidR="00CF0B08" w:rsidRPr="00FD61BA">
        <w:rPr>
          <w:rFonts w:ascii="Times New Roman" w:hAnsi="Times New Roman" w:cs="Times New Roman"/>
          <w:sz w:val="26"/>
          <w:szCs w:val="26"/>
        </w:rPr>
        <w:t>car</w:t>
      </w:r>
      <w:r w:rsidR="00BC34AD" w:rsidRPr="00FD61BA">
        <w:rPr>
          <w:rFonts w:ascii="Times New Roman" w:hAnsi="Times New Roman" w:cs="Times New Roman"/>
          <w:sz w:val="26"/>
          <w:szCs w:val="26"/>
        </w:rPr>
        <w:t xml:space="preserve"> </w:t>
      </w:r>
      <w:r w:rsidR="00C031E8" w:rsidRPr="00FD61BA">
        <w:rPr>
          <w:rFonts w:ascii="Times New Roman" w:hAnsi="Times New Roman" w:cs="Times New Roman"/>
          <w:sz w:val="26"/>
          <w:szCs w:val="26"/>
        </w:rPr>
        <w:t>oil demonstrated</w:t>
      </w:r>
      <w:r w:rsidR="00BC59EF" w:rsidRPr="00FD61BA">
        <w:rPr>
          <w:rFonts w:ascii="Times New Roman" w:hAnsi="Times New Roman" w:cs="Times New Roman"/>
          <w:sz w:val="26"/>
          <w:szCs w:val="26"/>
        </w:rPr>
        <w:t xml:space="preserve"> high</w:t>
      </w:r>
      <w:r w:rsidR="00761C48" w:rsidRPr="00FD61BA">
        <w:rPr>
          <w:rFonts w:ascii="Times New Roman" w:hAnsi="Times New Roman" w:cs="Times New Roman"/>
          <w:sz w:val="26"/>
          <w:szCs w:val="26"/>
        </w:rPr>
        <w:t xml:space="preserve"> </w:t>
      </w:r>
      <w:r w:rsidR="00BC59EF" w:rsidRPr="00FD61BA">
        <w:rPr>
          <w:rFonts w:ascii="Times New Roman" w:hAnsi="Times New Roman" w:cs="Times New Roman"/>
          <w:sz w:val="26"/>
          <w:szCs w:val="26"/>
        </w:rPr>
        <w:t>hydrocarbon content than specimen B</w:t>
      </w:r>
      <w:r w:rsidR="00761C48" w:rsidRPr="00FD61BA">
        <w:rPr>
          <w:rFonts w:ascii="Times New Roman" w:hAnsi="Times New Roman" w:cs="Times New Roman"/>
          <w:sz w:val="26"/>
          <w:szCs w:val="26"/>
        </w:rPr>
        <w:t xml:space="preserve"> with 200ml of car spent oil. The different in the total hy</w:t>
      </w:r>
      <w:r w:rsidR="009E08E9" w:rsidRPr="00FD61BA">
        <w:rPr>
          <w:rFonts w:ascii="Times New Roman" w:hAnsi="Times New Roman" w:cs="Times New Roman"/>
          <w:sz w:val="26"/>
          <w:szCs w:val="26"/>
        </w:rPr>
        <w:t xml:space="preserve">drocarbon content in the </w:t>
      </w:r>
      <w:r w:rsidR="00FC64D3" w:rsidRPr="00FD61BA">
        <w:rPr>
          <w:rFonts w:ascii="Times New Roman" w:hAnsi="Times New Roman" w:cs="Times New Roman"/>
          <w:sz w:val="26"/>
          <w:szCs w:val="26"/>
        </w:rPr>
        <w:t xml:space="preserve">two contaminated specimens may be as a result of increase in </w:t>
      </w:r>
      <w:r w:rsidR="00CF0B08" w:rsidRPr="00FD61BA">
        <w:rPr>
          <w:rFonts w:ascii="Times New Roman" w:hAnsi="Times New Roman" w:cs="Times New Roman"/>
          <w:sz w:val="26"/>
          <w:szCs w:val="26"/>
        </w:rPr>
        <w:t xml:space="preserve">quantity </w:t>
      </w:r>
      <w:r w:rsidR="00FC64D3" w:rsidRPr="00FD61BA">
        <w:rPr>
          <w:rFonts w:ascii="Times New Roman" w:hAnsi="Times New Roman" w:cs="Times New Roman"/>
          <w:sz w:val="26"/>
          <w:szCs w:val="26"/>
        </w:rPr>
        <w:t>of the spent</w:t>
      </w:r>
      <w:r w:rsidR="00C031E8" w:rsidRPr="00FD61BA">
        <w:rPr>
          <w:rFonts w:ascii="Times New Roman" w:hAnsi="Times New Roman" w:cs="Times New Roman"/>
          <w:sz w:val="26"/>
          <w:szCs w:val="26"/>
        </w:rPr>
        <w:t xml:space="preserve"> engine</w:t>
      </w:r>
      <w:r w:rsidR="00FC64D3" w:rsidRPr="00FD61BA">
        <w:rPr>
          <w:rFonts w:ascii="Times New Roman" w:hAnsi="Times New Roman" w:cs="Times New Roman"/>
          <w:sz w:val="26"/>
          <w:szCs w:val="26"/>
        </w:rPr>
        <w:t xml:space="preserve"> oil</w:t>
      </w:r>
      <w:r w:rsidR="00FC3436" w:rsidRPr="00FD61BA">
        <w:rPr>
          <w:rFonts w:ascii="Times New Roman" w:hAnsi="Times New Roman" w:cs="Times New Roman"/>
          <w:sz w:val="26"/>
          <w:szCs w:val="26"/>
        </w:rPr>
        <w:t xml:space="preserve"> as </w:t>
      </w:r>
      <w:r w:rsidR="00D26CA3" w:rsidRPr="00FD61BA">
        <w:rPr>
          <w:rFonts w:ascii="Times New Roman" w:hAnsi="Times New Roman" w:cs="Times New Roman"/>
          <w:sz w:val="26"/>
          <w:szCs w:val="26"/>
        </w:rPr>
        <w:t>specimen B which was contaminated with 200ml</w:t>
      </w:r>
      <w:r w:rsidR="00401486" w:rsidRPr="00FD61BA">
        <w:rPr>
          <w:rFonts w:ascii="Times New Roman" w:hAnsi="Times New Roman" w:cs="Times New Roman"/>
          <w:sz w:val="26"/>
          <w:szCs w:val="26"/>
        </w:rPr>
        <w:t xml:space="preserve"> of car </w:t>
      </w:r>
      <w:r w:rsidR="001E78FC" w:rsidRPr="00FD61BA">
        <w:rPr>
          <w:rFonts w:ascii="Times New Roman" w:hAnsi="Times New Roman" w:cs="Times New Roman"/>
          <w:sz w:val="26"/>
          <w:szCs w:val="26"/>
        </w:rPr>
        <w:t>spent oil</w:t>
      </w:r>
      <w:r w:rsidR="00401486" w:rsidRPr="00FD61BA">
        <w:rPr>
          <w:rFonts w:ascii="Times New Roman" w:hAnsi="Times New Roman" w:cs="Times New Roman"/>
          <w:sz w:val="26"/>
          <w:szCs w:val="26"/>
        </w:rPr>
        <w:t xml:space="preserve"> was lower than specimen C which </w:t>
      </w:r>
      <w:r w:rsidR="00147836" w:rsidRPr="00FD61BA">
        <w:rPr>
          <w:rFonts w:ascii="Times New Roman" w:hAnsi="Times New Roman" w:cs="Times New Roman"/>
          <w:sz w:val="26"/>
          <w:szCs w:val="26"/>
        </w:rPr>
        <w:t xml:space="preserve">was contaminated with 100ml of </w:t>
      </w:r>
      <w:r w:rsidR="00CF0B08" w:rsidRPr="00FD61BA">
        <w:rPr>
          <w:rFonts w:ascii="Times New Roman" w:hAnsi="Times New Roman" w:cs="Times New Roman"/>
          <w:sz w:val="26"/>
          <w:szCs w:val="26"/>
        </w:rPr>
        <w:t xml:space="preserve">car </w:t>
      </w:r>
      <w:r w:rsidR="00147836" w:rsidRPr="00FD61BA">
        <w:rPr>
          <w:rFonts w:ascii="Times New Roman" w:hAnsi="Times New Roman" w:cs="Times New Roman"/>
          <w:sz w:val="26"/>
          <w:szCs w:val="26"/>
        </w:rPr>
        <w:t xml:space="preserve">spent oil. This </w:t>
      </w:r>
      <w:r w:rsidR="001E78FC" w:rsidRPr="00FD61BA">
        <w:rPr>
          <w:rFonts w:ascii="Times New Roman" w:hAnsi="Times New Roman" w:cs="Times New Roman"/>
          <w:sz w:val="26"/>
          <w:szCs w:val="26"/>
        </w:rPr>
        <w:t>result is</w:t>
      </w:r>
      <w:r w:rsidR="008D166F" w:rsidRPr="00FD61BA">
        <w:rPr>
          <w:rFonts w:ascii="Times New Roman" w:hAnsi="Times New Roman" w:cs="Times New Roman"/>
          <w:sz w:val="26"/>
          <w:szCs w:val="26"/>
        </w:rPr>
        <w:t xml:space="preserve"> in support of the research result obtained by </w:t>
      </w:r>
      <w:r w:rsidR="00E030CF" w:rsidRPr="00FD61BA">
        <w:rPr>
          <w:rFonts w:ascii="Times New Roman" w:hAnsi="Times New Roman" w:cs="Times New Roman"/>
          <w:sz w:val="26"/>
          <w:szCs w:val="26"/>
        </w:rPr>
        <w:t xml:space="preserve">Njoku </w:t>
      </w:r>
      <w:r w:rsidR="00C04999" w:rsidRPr="00FD61BA">
        <w:rPr>
          <w:rFonts w:ascii="Times New Roman" w:hAnsi="Times New Roman" w:cs="Times New Roman"/>
          <w:i/>
          <w:sz w:val="26"/>
          <w:szCs w:val="26"/>
        </w:rPr>
        <w:t>et al.,</w:t>
      </w:r>
      <w:r w:rsidR="00A80B12" w:rsidRPr="00FD61BA">
        <w:rPr>
          <w:rFonts w:ascii="Times New Roman" w:hAnsi="Times New Roman" w:cs="Times New Roman"/>
          <w:i/>
          <w:sz w:val="26"/>
          <w:szCs w:val="26"/>
        </w:rPr>
        <w:t xml:space="preserve"> </w:t>
      </w:r>
      <w:r w:rsidR="00E030CF" w:rsidRPr="00FD61BA">
        <w:rPr>
          <w:rFonts w:ascii="Times New Roman" w:hAnsi="Times New Roman" w:cs="Times New Roman"/>
          <w:sz w:val="26"/>
          <w:szCs w:val="26"/>
        </w:rPr>
        <w:t xml:space="preserve">(2009) who reported the decrease in the total hydrocarbon content of </w:t>
      </w:r>
      <w:r w:rsidR="002F15C2" w:rsidRPr="00FD61BA">
        <w:rPr>
          <w:rFonts w:ascii="Times New Roman" w:hAnsi="Times New Roman" w:cs="Times New Roman"/>
          <w:sz w:val="26"/>
          <w:szCs w:val="26"/>
        </w:rPr>
        <w:t xml:space="preserve">plant contaminated with spent engine oil to their </w:t>
      </w:r>
      <w:r w:rsidR="00CF0B08" w:rsidRPr="00FD61BA">
        <w:rPr>
          <w:rFonts w:ascii="Times New Roman" w:hAnsi="Times New Roman" w:cs="Times New Roman"/>
          <w:sz w:val="26"/>
          <w:szCs w:val="26"/>
        </w:rPr>
        <w:t>quantity</w:t>
      </w:r>
      <w:r w:rsidR="002F15C2" w:rsidRPr="00FD61BA">
        <w:rPr>
          <w:rFonts w:ascii="Times New Roman" w:hAnsi="Times New Roman" w:cs="Times New Roman"/>
          <w:sz w:val="26"/>
          <w:szCs w:val="26"/>
        </w:rPr>
        <w:t xml:space="preserve"> and</w:t>
      </w:r>
      <w:r w:rsidR="00E030CF" w:rsidRPr="00FD61BA">
        <w:rPr>
          <w:rFonts w:ascii="Times New Roman" w:hAnsi="Times New Roman" w:cs="Times New Roman"/>
          <w:sz w:val="26"/>
          <w:szCs w:val="26"/>
        </w:rPr>
        <w:t xml:space="preserve"> the</w:t>
      </w:r>
      <w:r w:rsidR="002F15C2" w:rsidRPr="00FD61BA">
        <w:rPr>
          <w:rFonts w:ascii="Times New Roman" w:hAnsi="Times New Roman" w:cs="Times New Roman"/>
          <w:sz w:val="26"/>
          <w:szCs w:val="26"/>
        </w:rPr>
        <w:t xml:space="preserve">ir </w:t>
      </w:r>
      <w:r w:rsidR="00CF0B08" w:rsidRPr="00FD61BA">
        <w:rPr>
          <w:rFonts w:ascii="Times New Roman" w:hAnsi="Times New Roman" w:cs="Times New Roman"/>
          <w:sz w:val="26"/>
          <w:szCs w:val="26"/>
        </w:rPr>
        <w:t>ability to</w:t>
      </w:r>
      <w:r w:rsidR="00E030CF" w:rsidRPr="00FD61BA">
        <w:rPr>
          <w:rFonts w:ascii="Times New Roman" w:hAnsi="Times New Roman" w:cs="Times New Roman"/>
          <w:sz w:val="26"/>
          <w:szCs w:val="26"/>
        </w:rPr>
        <w:t xml:space="preserve"> reduce the level of crude oil in oil contaminated </w:t>
      </w:r>
      <w:r w:rsidR="00CF0B08" w:rsidRPr="00FD61BA">
        <w:rPr>
          <w:rFonts w:ascii="Times New Roman" w:hAnsi="Times New Roman" w:cs="Times New Roman"/>
          <w:sz w:val="26"/>
          <w:szCs w:val="26"/>
        </w:rPr>
        <w:t>soil during</w:t>
      </w:r>
      <w:r w:rsidR="008C056E" w:rsidRPr="00FD61BA">
        <w:rPr>
          <w:rFonts w:ascii="Times New Roman" w:hAnsi="Times New Roman" w:cs="Times New Roman"/>
          <w:sz w:val="26"/>
          <w:szCs w:val="26"/>
        </w:rPr>
        <w:t xml:space="preserve"> early germination. </w:t>
      </w:r>
    </w:p>
    <w:p w:rsidR="00CF0B08" w:rsidRPr="00FD61BA" w:rsidRDefault="00CF0B08" w:rsidP="00FD61BA">
      <w:pPr>
        <w:spacing w:line="360" w:lineRule="auto"/>
        <w:jc w:val="both"/>
        <w:rPr>
          <w:rFonts w:ascii="Times New Roman" w:hAnsi="Times New Roman" w:cs="Times New Roman"/>
          <w:sz w:val="26"/>
          <w:szCs w:val="26"/>
        </w:rPr>
      </w:pPr>
    </w:p>
    <w:p w:rsidR="00CF0B08" w:rsidRPr="00FD61BA" w:rsidRDefault="00CF0B08" w:rsidP="00FD61BA">
      <w:pPr>
        <w:spacing w:line="360" w:lineRule="auto"/>
        <w:jc w:val="both"/>
        <w:rPr>
          <w:rFonts w:ascii="Times New Roman" w:hAnsi="Times New Roman" w:cs="Times New Roman"/>
          <w:b/>
          <w:i/>
          <w:sz w:val="26"/>
          <w:szCs w:val="26"/>
        </w:rPr>
      </w:pPr>
    </w:p>
    <w:p w:rsidR="00CF0B08" w:rsidRPr="00FD61BA" w:rsidRDefault="00CF0B08" w:rsidP="00FD61BA">
      <w:pPr>
        <w:spacing w:line="360" w:lineRule="auto"/>
        <w:jc w:val="both"/>
        <w:rPr>
          <w:rFonts w:ascii="Times New Roman" w:hAnsi="Times New Roman" w:cs="Times New Roman"/>
          <w:b/>
          <w:i/>
          <w:sz w:val="26"/>
          <w:szCs w:val="26"/>
        </w:rPr>
      </w:pPr>
    </w:p>
    <w:p w:rsidR="005877EB" w:rsidRPr="00FD61BA" w:rsidRDefault="005877EB" w:rsidP="00FD61BA">
      <w:pPr>
        <w:spacing w:line="360" w:lineRule="auto"/>
        <w:jc w:val="both"/>
        <w:rPr>
          <w:rFonts w:ascii="Times New Roman" w:hAnsi="Times New Roman" w:cs="Times New Roman"/>
          <w:b/>
          <w:i/>
          <w:sz w:val="26"/>
          <w:szCs w:val="26"/>
        </w:rPr>
      </w:pPr>
    </w:p>
    <w:p w:rsidR="005877EB" w:rsidRPr="00FD61BA" w:rsidRDefault="005877EB" w:rsidP="00FD61BA">
      <w:pPr>
        <w:spacing w:line="360" w:lineRule="auto"/>
        <w:jc w:val="both"/>
        <w:rPr>
          <w:rFonts w:ascii="Times New Roman" w:hAnsi="Times New Roman" w:cs="Times New Roman"/>
          <w:b/>
          <w:i/>
          <w:sz w:val="26"/>
          <w:szCs w:val="26"/>
        </w:rPr>
      </w:pPr>
    </w:p>
    <w:p w:rsidR="005877EB" w:rsidRPr="00FD61BA" w:rsidRDefault="005877EB" w:rsidP="00FD61BA">
      <w:pPr>
        <w:spacing w:line="360" w:lineRule="auto"/>
        <w:jc w:val="both"/>
        <w:rPr>
          <w:rFonts w:ascii="Times New Roman" w:hAnsi="Times New Roman" w:cs="Times New Roman"/>
          <w:b/>
          <w:i/>
          <w:sz w:val="26"/>
          <w:szCs w:val="26"/>
        </w:rPr>
      </w:pPr>
    </w:p>
    <w:p w:rsidR="007B29CE" w:rsidRPr="00FD61BA" w:rsidRDefault="00976D40" w:rsidP="00FD61BA">
      <w:pPr>
        <w:spacing w:line="360" w:lineRule="auto"/>
        <w:jc w:val="both"/>
        <w:rPr>
          <w:rFonts w:ascii="Times New Roman" w:hAnsi="Times New Roman" w:cs="Times New Roman"/>
          <w:b/>
          <w:i/>
          <w:sz w:val="26"/>
          <w:szCs w:val="26"/>
        </w:rPr>
      </w:pPr>
      <w:r w:rsidRPr="00FD61BA">
        <w:rPr>
          <w:rFonts w:ascii="Times New Roman" w:hAnsi="Times New Roman" w:cs="Times New Roman"/>
          <w:b/>
          <w:i/>
          <w:sz w:val="26"/>
          <w:szCs w:val="26"/>
        </w:rPr>
        <w:t xml:space="preserve">4.2.1 </w:t>
      </w:r>
      <w:r w:rsidR="00480CDF" w:rsidRPr="00FD61BA">
        <w:rPr>
          <w:rFonts w:ascii="Times New Roman" w:hAnsi="Times New Roman" w:cs="Times New Roman"/>
          <w:b/>
          <w:i/>
          <w:sz w:val="26"/>
          <w:szCs w:val="26"/>
        </w:rPr>
        <w:t>Z</w:t>
      </w:r>
      <w:r w:rsidRPr="00FD61BA">
        <w:rPr>
          <w:rFonts w:ascii="Times New Roman" w:hAnsi="Times New Roman" w:cs="Times New Roman"/>
          <w:b/>
          <w:i/>
          <w:sz w:val="26"/>
          <w:szCs w:val="26"/>
        </w:rPr>
        <w:t>inc (Zn) content</w:t>
      </w:r>
    </w:p>
    <w:p w:rsidR="00C82126" w:rsidRPr="00FD61BA" w:rsidRDefault="008C056E"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zinc (Zn) content in the three specimens </w:t>
      </w:r>
      <w:r w:rsidR="00BA0BB8" w:rsidRPr="00FD61BA">
        <w:rPr>
          <w:rFonts w:ascii="Times New Roman" w:hAnsi="Times New Roman" w:cs="Times New Roman"/>
          <w:sz w:val="26"/>
          <w:szCs w:val="26"/>
        </w:rPr>
        <w:t>was</w:t>
      </w:r>
      <w:r w:rsidRPr="00FD61BA">
        <w:rPr>
          <w:rFonts w:ascii="Times New Roman" w:hAnsi="Times New Roman" w:cs="Times New Roman"/>
          <w:sz w:val="26"/>
          <w:szCs w:val="26"/>
        </w:rPr>
        <w:t xml:space="preserve"> determined as shown in Table 4.2. the zinc(Zn) content obtained in specimen A (control) was significantly higher </w:t>
      </w:r>
      <w:r w:rsidR="00C82126" w:rsidRPr="00FD61BA">
        <w:rPr>
          <w:rFonts w:ascii="Times New Roman" w:hAnsi="Times New Roman" w:cs="Times New Roman"/>
          <w:sz w:val="26"/>
          <w:szCs w:val="26"/>
        </w:rPr>
        <w:t>(p&gt;0.05)</w:t>
      </w:r>
      <w:r w:rsidR="005877EB" w:rsidRPr="00FD61BA">
        <w:rPr>
          <w:rFonts w:ascii="Times New Roman" w:hAnsi="Times New Roman" w:cs="Times New Roman"/>
          <w:sz w:val="26"/>
          <w:szCs w:val="26"/>
        </w:rPr>
        <w:t xml:space="preserve"> </w:t>
      </w:r>
      <w:r w:rsidRPr="00FD61BA">
        <w:rPr>
          <w:rFonts w:ascii="Times New Roman" w:hAnsi="Times New Roman" w:cs="Times New Roman"/>
          <w:sz w:val="26"/>
          <w:szCs w:val="26"/>
        </w:rPr>
        <w:t>than</w:t>
      </w:r>
      <w:r w:rsidR="00BA0BB8" w:rsidRPr="00FD61BA">
        <w:rPr>
          <w:rFonts w:ascii="Times New Roman" w:hAnsi="Times New Roman" w:cs="Times New Roman"/>
          <w:sz w:val="26"/>
          <w:szCs w:val="26"/>
        </w:rPr>
        <w:t xml:space="preserve"> the Zinc content in specimen B (contaminated soil with 200ml of car spent oil) and specimen C (contaminated soil </w:t>
      </w:r>
      <w:r w:rsidR="00CF0B08" w:rsidRPr="00FD61BA">
        <w:rPr>
          <w:rFonts w:ascii="Times New Roman" w:hAnsi="Times New Roman" w:cs="Times New Roman"/>
          <w:sz w:val="26"/>
          <w:szCs w:val="26"/>
        </w:rPr>
        <w:t>with 100ml of spent car</w:t>
      </w:r>
      <w:r w:rsidR="00BA0BB8" w:rsidRPr="00FD61BA">
        <w:rPr>
          <w:rFonts w:ascii="Times New Roman" w:hAnsi="Times New Roman" w:cs="Times New Roman"/>
          <w:sz w:val="26"/>
          <w:szCs w:val="26"/>
        </w:rPr>
        <w:t xml:space="preserve"> </w:t>
      </w:r>
      <w:r w:rsidR="00A80B12" w:rsidRPr="00FD61BA">
        <w:rPr>
          <w:rFonts w:ascii="Times New Roman" w:hAnsi="Times New Roman" w:cs="Times New Roman"/>
          <w:sz w:val="26"/>
          <w:szCs w:val="26"/>
        </w:rPr>
        <w:t>oil) which</w:t>
      </w:r>
      <w:r w:rsidR="00C82126" w:rsidRPr="00FD61BA">
        <w:rPr>
          <w:rFonts w:ascii="Times New Roman" w:hAnsi="Times New Roman" w:cs="Times New Roman"/>
          <w:sz w:val="26"/>
          <w:szCs w:val="26"/>
        </w:rPr>
        <w:t xml:space="preserve"> recorded 1.163±0.002</w:t>
      </w:r>
      <w:r w:rsidR="0011757B" w:rsidRPr="00FD61BA">
        <w:rPr>
          <w:rFonts w:ascii="Times New Roman" w:hAnsi="Times New Roman" w:cs="Times New Roman"/>
          <w:sz w:val="26"/>
          <w:szCs w:val="26"/>
        </w:rPr>
        <w:t>mg/100kg</w:t>
      </w:r>
      <w:r w:rsidR="00C82126" w:rsidRPr="00FD61BA">
        <w:rPr>
          <w:rFonts w:ascii="Times New Roman" w:hAnsi="Times New Roman" w:cs="Times New Roman"/>
          <w:sz w:val="26"/>
          <w:szCs w:val="26"/>
        </w:rPr>
        <w:t>, 0.197 ± 0.003</w:t>
      </w:r>
      <w:r w:rsidR="0011757B" w:rsidRPr="00FD61BA">
        <w:rPr>
          <w:rFonts w:ascii="Times New Roman" w:hAnsi="Times New Roman" w:cs="Times New Roman"/>
          <w:sz w:val="26"/>
          <w:szCs w:val="26"/>
        </w:rPr>
        <w:t>mg/100k</w:t>
      </w:r>
      <w:r w:rsidR="00C82126" w:rsidRPr="00FD61BA">
        <w:rPr>
          <w:rFonts w:ascii="Times New Roman" w:hAnsi="Times New Roman" w:cs="Times New Roman"/>
          <w:sz w:val="26"/>
          <w:szCs w:val="26"/>
        </w:rPr>
        <w:t>g and 0.028</w:t>
      </w:r>
      <w:r w:rsidR="00C82126" w:rsidRPr="00FD61BA">
        <w:rPr>
          <w:rFonts w:ascii="Times New Roman" w:hAnsi="Times New Roman" w:cs="Times New Roman"/>
          <w:sz w:val="26"/>
          <w:szCs w:val="26"/>
          <w:vertAlign w:val="superscript"/>
        </w:rPr>
        <w:t xml:space="preserve"> </w:t>
      </w:r>
      <w:r w:rsidR="00C82126" w:rsidRPr="00FD61BA">
        <w:rPr>
          <w:rFonts w:ascii="Times New Roman" w:hAnsi="Times New Roman" w:cs="Times New Roman"/>
          <w:sz w:val="26"/>
          <w:szCs w:val="26"/>
        </w:rPr>
        <w:t>± 0.002</w:t>
      </w:r>
      <w:r w:rsidR="0011757B" w:rsidRPr="00FD61BA">
        <w:rPr>
          <w:rFonts w:ascii="Times New Roman" w:hAnsi="Times New Roman" w:cs="Times New Roman"/>
          <w:sz w:val="26"/>
          <w:szCs w:val="26"/>
        </w:rPr>
        <w:t>mg/100k</w:t>
      </w:r>
      <w:r w:rsidR="00C82126" w:rsidRPr="00FD61BA">
        <w:rPr>
          <w:rFonts w:ascii="Times New Roman" w:hAnsi="Times New Roman" w:cs="Times New Roman"/>
          <w:sz w:val="26"/>
          <w:szCs w:val="26"/>
        </w:rPr>
        <w:t>g respectively.</w:t>
      </w:r>
      <w:r w:rsidR="003F2863" w:rsidRPr="00FD61BA">
        <w:rPr>
          <w:rFonts w:ascii="Times New Roman" w:hAnsi="Times New Roman" w:cs="Times New Roman"/>
          <w:sz w:val="26"/>
          <w:szCs w:val="26"/>
        </w:rPr>
        <w:t xml:space="preserve"> The significant decrease</w:t>
      </w:r>
      <w:r w:rsidR="00EE4121" w:rsidRPr="00FD61BA">
        <w:rPr>
          <w:rFonts w:ascii="Times New Roman" w:hAnsi="Times New Roman" w:cs="Times New Roman"/>
          <w:sz w:val="26"/>
          <w:szCs w:val="26"/>
        </w:rPr>
        <w:t xml:space="preserve"> </w:t>
      </w:r>
      <w:r w:rsidR="003F2863" w:rsidRPr="00FD61BA">
        <w:rPr>
          <w:rFonts w:ascii="Times New Roman" w:hAnsi="Times New Roman" w:cs="Times New Roman"/>
          <w:sz w:val="26"/>
          <w:szCs w:val="26"/>
        </w:rPr>
        <w:t>(p&lt;0.05) in the zinc content of the contaminated soil may be as a result of spent engine oil which may deplete th</w:t>
      </w:r>
      <w:r w:rsidR="00EE4121" w:rsidRPr="00FD61BA">
        <w:rPr>
          <w:rFonts w:ascii="Times New Roman" w:hAnsi="Times New Roman" w:cs="Times New Roman"/>
          <w:sz w:val="26"/>
          <w:szCs w:val="26"/>
        </w:rPr>
        <w:t xml:space="preserve">e level of the soil </w:t>
      </w:r>
      <w:r w:rsidR="003F2863" w:rsidRPr="00FD61BA">
        <w:rPr>
          <w:rFonts w:ascii="Times New Roman" w:hAnsi="Times New Roman" w:cs="Times New Roman"/>
          <w:sz w:val="26"/>
          <w:szCs w:val="26"/>
        </w:rPr>
        <w:t xml:space="preserve">mineral elements. This observation is supported with the result obtained by </w:t>
      </w:r>
      <w:r w:rsidR="0052534C" w:rsidRPr="00FD61BA">
        <w:rPr>
          <w:rFonts w:ascii="Times New Roman" w:hAnsi="Times New Roman" w:cs="Times New Roman"/>
          <w:sz w:val="26"/>
          <w:szCs w:val="26"/>
        </w:rPr>
        <w:t>Udo</w:t>
      </w:r>
      <w:r w:rsidR="00556640" w:rsidRPr="00FD61BA">
        <w:rPr>
          <w:rFonts w:ascii="Times New Roman" w:hAnsi="Times New Roman" w:cs="Times New Roman"/>
          <w:sz w:val="26"/>
          <w:szCs w:val="26"/>
        </w:rPr>
        <w:t xml:space="preserve"> and OPuta</w:t>
      </w:r>
      <w:r w:rsidR="0052534C" w:rsidRPr="00FD61BA">
        <w:rPr>
          <w:rFonts w:ascii="Times New Roman" w:hAnsi="Times New Roman" w:cs="Times New Roman"/>
          <w:sz w:val="26"/>
          <w:szCs w:val="26"/>
        </w:rPr>
        <w:t xml:space="preserve"> (1984) </w:t>
      </w:r>
      <w:r w:rsidR="00556640" w:rsidRPr="00FD61BA">
        <w:rPr>
          <w:rFonts w:ascii="Times New Roman" w:hAnsi="Times New Roman" w:cs="Times New Roman"/>
          <w:sz w:val="26"/>
          <w:szCs w:val="26"/>
        </w:rPr>
        <w:t>that</w:t>
      </w:r>
      <w:r w:rsidR="0052534C" w:rsidRPr="00FD61BA">
        <w:rPr>
          <w:rFonts w:ascii="Times New Roman" w:hAnsi="Times New Roman" w:cs="Times New Roman"/>
          <w:sz w:val="26"/>
          <w:szCs w:val="26"/>
        </w:rPr>
        <w:t xml:space="preserve"> discovered that soil properties usually underwent considerable changes following pollution by oil. </w:t>
      </w:r>
      <w:r w:rsidR="00EE4121" w:rsidRPr="00FD61BA">
        <w:rPr>
          <w:rFonts w:ascii="Times New Roman" w:hAnsi="Times New Roman" w:cs="Times New Roman"/>
          <w:sz w:val="26"/>
          <w:szCs w:val="26"/>
        </w:rPr>
        <w:t xml:space="preserve">Similarly, Diana </w:t>
      </w:r>
      <w:r w:rsidR="00A80B12" w:rsidRPr="00FD61BA">
        <w:rPr>
          <w:rFonts w:ascii="Times New Roman" w:hAnsi="Times New Roman" w:cs="Times New Roman"/>
          <w:i/>
          <w:sz w:val="26"/>
          <w:szCs w:val="26"/>
        </w:rPr>
        <w:t>et al.,</w:t>
      </w:r>
      <w:r w:rsidR="00EE4121" w:rsidRPr="00FD61BA">
        <w:rPr>
          <w:rFonts w:ascii="Times New Roman" w:hAnsi="Times New Roman" w:cs="Times New Roman"/>
          <w:sz w:val="26"/>
          <w:szCs w:val="26"/>
        </w:rPr>
        <w:t xml:space="preserve"> (2004) noted that hydrocarbon oil contaminated soils had significantly higher pH values and C: N ratios, and lower total nitrogen, Zinc and available phosphorus than uncontaminated soils. Similar findings were reported by Diana </w:t>
      </w:r>
      <w:r w:rsidR="00A80B12" w:rsidRPr="00FD61BA">
        <w:rPr>
          <w:rFonts w:ascii="Times New Roman" w:hAnsi="Times New Roman" w:cs="Times New Roman"/>
          <w:i/>
          <w:sz w:val="26"/>
          <w:szCs w:val="26"/>
        </w:rPr>
        <w:t xml:space="preserve">et al., </w:t>
      </w:r>
      <w:r w:rsidR="00EE4121" w:rsidRPr="00FD61BA">
        <w:rPr>
          <w:rFonts w:ascii="Times New Roman" w:hAnsi="Times New Roman" w:cs="Times New Roman"/>
          <w:sz w:val="26"/>
          <w:szCs w:val="26"/>
        </w:rPr>
        <w:t xml:space="preserve">(2004) who noted that electrical conductivity (EC), total carbon, available potassium were significantly lower in contaminated soils relative to uncontaminated soils. </w:t>
      </w:r>
    </w:p>
    <w:p w:rsidR="008C056E" w:rsidRPr="00FD61BA" w:rsidRDefault="008C056E" w:rsidP="00FD61BA">
      <w:pPr>
        <w:spacing w:line="360" w:lineRule="auto"/>
        <w:jc w:val="both"/>
        <w:rPr>
          <w:rFonts w:ascii="Times New Roman" w:hAnsi="Times New Roman" w:cs="Times New Roman"/>
          <w:sz w:val="26"/>
          <w:szCs w:val="26"/>
        </w:rPr>
      </w:pPr>
    </w:p>
    <w:p w:rsidR="002A2C23" w:rsidRPr="00FD61BA" w:rsidRDefault="00DC4C3E" w:rsidP="00FD61BA">
      <w:pPr>
        <w:spacing w:line="360" w:lineRule="auto"/>
        <w:jc w:val="both"/>
        <w:rPr>
          <w:rFonts w:ascii="Times New Roman" w:hAnsi="Times New Roman" w:cs="Times New Roman"/>
          <w:b/>
          <w:i/>
          <w:sz w:val="26"/>
          <w:szCs w:val="26"/>
        </w:rPr>
      </w:pPr>
      <w:r w:rsidRPr="00FD61BA">
        <w:rPr>
          <w:rFonts w:ascii="Times New Roman" w:hAnsi="Times New Roman" w:cs="Times New Roman"/>
          <w:b/>
          <w:i/>
          <w:sz w:val="26"/>
          <w:szCs w:val="26"/>
        </w:rPr>
        <w:t>4.2.2</w:t>
      </w:r>
      <w:r w:rsidR="002A2C23" w:rsidRPr="00FD61BA">
        <w:rPr>
          <w:rFonts w:ascii="Times New Roman" w:hAnsi="Times New Roman" w:cs="Times New Roman"/>
          <w:b/>
          <w:i/>
          <w:sz w:val="26"/>
          <w:szCs w:val="26"/>
        </w:rPr>
        <w:t xml:space="preserve"> Arsenic</w:t>
      </w:r>
      <w:r w:rsidR="00480CDF" w:rsidRPr="00FD61BA">
        <w:rPr>
          <w:rFonts w:ascii="Times New Roman" w:hAnsi="Times New Roman" w:cs="Times New Roman"/>
          <w:b/>
          <w:i/>
          <w:sz w:val="26"/>
          <w:szCs w:val="26"/>
        </w:rPr>
        <w:t xml:space="preserve"> </w:t>
      </w:r>
      <w:r w:rsidR="002A2C23" w:rsidRPr="00FD61BA">
        <w:rPr>
          <w:rFonts w:ascii="Times New Roman" w:hAnsi="Times New Roman" w:cs="Times New Roman"/>
          <w:b/>
          <w:i/>
          <w:sz w:val="26"/>
          <w:szCs w:val="26"/>
        </w:rPr>
        <w:t>(As)</w:t>
      </w:r>
      <w:r w:rsidR="00480CDF" w:rsidRPr="00FD61BA">
        <w:rPr>
          <w:rFonts w:ascii="Times New Roman" w:hAnsi="Times New Roman" w:cs="Times New Roman"/>
          <w:b/>
          <w:i/>
          <w:sz w:val="26"/>
          <w:szCs w:val="26"/>
        </w:rPr>
        <w:t xml:space="preserve"> content</w:t>
      </w:r>
    </w:p>
    <w:p w:rsidR="00556640" w:rsidRPr="00FD61BA" w:rsidRDefault="00556640"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Arsenic content of the </w:t>
      </w:r>
      <w:r w:rsidR="007134B5" w:rsidRPr="00FD61BA">
        <w:rPr>
          <w:rFonts w:ascii="Times New Roman" w:hAnsi="Times New Roman" w:cs="Times New Roman"/>
          <w:b/>
          <w:i/>
          <w:sz w:val="26"/>
          <w:szCs w:val="26"/>
        </w:rPr>
        <w:t>Telfairia occidentalis</w:t>
      </w:r>
      <w:r w:rsidR="007134B5" w:rsidRPr="00FD61BA">
        <w:rPr>
          <w:rFonts w:ascii="Times New Roman" w:hAnsi="Times New Roman" w:cs="Times New Roman"/>
          <w:b/>
          <w:sz w:val="26"/>
          <w:szCs w:val="26"/>
        </w:rPr>
        <w:t xml:space="preserve"> </w:t>
      </w:r>
      <w:r w:rsidR="003440DB" w:rsidRPr="00FD61BA">
        <w:rPr>
          <w:rFonts w:ascii="Times New Roman" w:hAnsi="Times New Roman" w:cs="Times New Roman"/>
          <w:sz w:val="26"/>
          <w:szCs w:val="26"/>
        </w:rPr>
        <w:t>in three specimens were determined as shown in table 4.2. The result obtained indicated that there was a significant decrease (p&lt;0.05) in specimen A (control)</w:t>
      </w:r>
      <w:r w:rsidR="0011757B" w:rsidRPr="00FD61BA">
        <w:rPr>
          <w:rFonts w:ascii="Times New Roman" w:hAnsi="Times New Roman" w:cs="Times New Roman"/>
          <w:sz w:val="26"/>
          <w:szCs w:val="26"/>
        </w:rPr>
        <w:t xml:space="preserve"> compare to the Arsenic content in specimen B and specimen C respectively. Specimen A which was the control recorded 0.001 ± 0.000mg/100kg while specimen </w:t>
      </w:r>
      <w:r w:rsidR="00A33BE6" w:rsidRPr="00FD61BA">
        <w:rPr>
          <w:rFonts w:ascii="Times New Roman" w:hAnsi="Times New Roman" w:cs="Times New Roman"/>
          <w:sz w:val="26"/>
          <w:szCs w:val="26"/>
        </w:rPr>
        <w:t>B</w:t>
      </w:r>
      <w:r w:rsidR="00A33BE6" w:rsidRPr="00FD61BA">
        <w:rPr>
          <w:rFonts w:ascii="Times New Roman" w:hAnsi="Times New Roman" w:cs="Times New Roman"/>
          <w:b/>
          <w:sz w:val="26"/>
          <w:szCs w:val="26"/>
        </w:rPr>
        <w:t xml:space="preserve"> </w:t>
      </w:r>
      <w:r w:rsidR="00A33BE6" w:rsidRPr="00FD61BA">
        <w:rPr>
          <w:rFonts w:ascii="Times New Roman" w:hAnsi="Times New Roman" w:cs="Times New Roman"/>
          <w:sz w:val="26"/>
          <w:szCs w:val="26"/>
        </w:rPr>
        <w:t xml:space="preserve">(contaminated soil with 200ml of car spent oil) and specimen C (contaminated soil with 100ml of spent </w:t>
      </w:r>
      <w:r w:rsidR="007134B5" w:rsidRPr="00FD61BA">
        <w:rPr>
          <w:rFonts w:ascii="Times New Roman" w:hAnsi="Times New Roman" w:cs="Times New Roman"/>
          <w:sz w:val="26"/>
          <w:szCs w:val="26"/>
        </w:rPr>
        <w:t>car</w:t>
      </w:r>
      <w:r w:rsidR="00A33BE6" w:rsidRPr="00FD61BA">
        <w:rPr>
          <w:rFonts w:ascii="Times New Roman" w:hAnsi="Times New Roman" w:cs="Times New Roman"/>
          <w:sz w:val="26"/>
          <w:szCs w:val="26"/>
        </w:rPr>
        <w:t xml:space="preserve"> oil)</w:t>
      </w:r>
      <w:r w:rsidR="0041190F" w:rsidRPr="00FD61BA">
        <w:rPr>
          <w:rFonts w:ascii="Times New Roman" w:hAnsi="Times New Roman" w:cs="Times New Roman"/>
          <w:sz w:val="26"/>
          <w:szCs w:val="26"/>
        </w:rPr>
        <w:t xml:space="preserve"> recorded 0.013 ± 0.002mg/100kg and 0.075± 0.001mg/100kg</w:t>
      </w:r>
      <w:r w:rsidR="00B73D94" w:rsidRPr="00FD61BA">
        <w:rPr>
          <w:rFonts w:ascii="Times New Roman" w:hAnsi="Times New Roman" w:cs="Times New Roman"/>
          <w:sz w:val="26"/>
          <w:szCs w:val="26"/>
        </w:rPr>
        <w:t xml:space="preserve"> respectively.</w:t>
      </w:r>
      <w:r w:rsidR="00B73D94" w:rsidRPr="00FD61BA">
        <w:rPr>
          <w:rFonts w:ascii="Times New Roman" w:hAnsi="Times New Roman" w:cs="Times New Roman"/>
          <w:b/>
          <w:sz w:val="26"/>
          <w:szCs w:val="26"/>
        </w:rPr>
        <w:t xml:space="preserve">  </w:t>
      </w:r>
      <w:r w:rsidR="00B73D94" w:rsidRPr="00FD61BA">
        <w:rPr>
          <w:rFonts w:ascii="Times New Roman" w:hAnsi="Times New Roman" w:cs="Times New Roman"/>
          <w:sz w:val="26"/>
          <w:szCs w:val="26"/>
        </w:rPr>
        <w:t xml:space="preserve">The increase in the Arsenic content in the two </w:t>
      </w:r>
      <w:r w:rsidR="00F22959" w:rsidRPr="00FD61BA">
        <w:rPr>
          <w:rFonts w:ascii="Times New Roman" w:hAnsi="Times New Roman" w:cs="Times New Roman"/>
          <w:sz w:val="26"/>
          <w:szCs w:val="26"/>
        </w:rPr>
        <w:t>specimens planted in soil with contaminated</w:t>
      </w:r>
      <w:r w:rsidR="00B73D94" w:rsidRPr="00FD61BA">
        <w:rPr>
          <w:rFonts w:ascii="Times New Roman" w:hAnsi="Times New Roman" w:cs="Times New Roman"/>
          <w:sz w:val="26"/>
          <w:szCs w:val="26"/>
        </w:rPr>
        <w:t xml:space="preserve"> spent oil from different </w:t>
      </w:r>
      <w:r w:rsidR="00B73D94" w:rsidRPr="00FD61BA">
        <w:rPr>
          <w:rFonts w:ascii="Times New Roman" w:hAnsi="Times New Roman" w:cs="Times New Roman"/>
          <w:sz w:val="26"/>
          <w:szCs w:val="26"/>
        </w:rPr>
        <w:lastRenderedPageBreak/>
        <w:t xml:space="preserve">vehicles may due to the </w:t>
      </w:r>
      <w:r w:rsidR="00F22959" w:rsidRPr="00FD61BA">
        <w:rPr>
          <w:rFonts w:ascii="Times New Roman" w:hAnsi="Times New Roman" w:cs="Times New Roman"/>
          <w:sz w:val="26"/>
          <w:szCs w:val="26"/>
        </w:rPr>
        <w:t>reduction of the soil mine</w:t>
      </w:r>
      <w:r w:rsidR="00001415" w:rsidRPr="00FD61BA">
        <w:rPr>
          <w:rFonts w:ascii="Times New Roman" w:hAnsi="Times New Roman" w:cs="Times New Roman"/>
          <w:sz w:val="26"/>
          <w:szCs w:val="26"/>
        </w:rPr>
        <w:t xml:space="preserve">rals as influenced by the spent oil. This is similar to the result obtained </w:t>
      </w:r>
      <w:r w:rsidR="00475F74" w:rsidRPr="00FD61BA">
        <w:rPr>
          <w:rFonts w:ascii="Times New Roman" w:hAnsi="Times New Roman" w:cs="Times New Roman"/>
          <w:sz w:val="26"/>
          <w:szCs w:val="26"/>
        </w:rPr>
        <w:t>by Gebel, (1997) who attributed the decrease in Arsenic content in contaminated soil with crude oil to low organic nutrient in the soil and this may be as a result of oil spillage from the environment into the soil.</w:t>
      </w:r>
    </w:p>
    <w:p w:rsidR="00B21574" w:rsidRPr="00FD61BA" w:rsidRDefault="00B21574" w:rsidP="00FD61BA">
      <w:pPr>
        <w:spacing w:line="360" w:lineRule="auto"/>
        <w:jc w:val="both"/>
        <w:rPr>
          <w:rFonts w:ascii="Times New Roman" w:hAnsi="Times New Roman" w:cs="Times New Roman"/>
          <w:b/>
          <w:i/>
          <w:sz w:val="26"/>
          <w:szCs w:val="26"/>
        </w:rPr>
      </w:pPr>
    </w:p>
    <w:p w:rsidR="00B21574" w:rsidRPr="00FD61BA" w:rsidRDefault="00B21574" w:rsidP="00FD61BA">
      <w:pPr>
        <w:spacing w:line="360" w:lineRule="auto"/>
        <w:jc w:val="both"/>
        <w:rPr>
          <w:rFonts w:ascii="Times New Roman" w:hAnsi="Times New Roman" w:cs="Times New Roman"/>
          <w:b/>
          <w:i/>
          <w:sz w:val="26"/>
          <w:szCs w:val="26"/>
        </w:rPr>
      </w:pPr>
    </w:p>
    <w:p w:rsidR="00480CDF" w:rsidRPr="00FD61BA" w:rsidRDefault="00DC4C3E" w:rsidP="00FD61BA">
      <w:pPr>
        <w:spacing w:line="360" w:lineRule="auto"/>
        <w:jc w:val="both"/>
        <w:rPr>
          <w:rFonts w:ascii="Times New Roman" w:hAnsi="Times New Roman" w:cs="Times New Roman"/>
          <w:b/>
          <w:i/>
          <w:sz w:val="26"/>
          <w:szCs w:val="26"/>
        </w:rPr>
      </w:pPr>
      <w:r w:rsidRPr="00FD61BA">
        <w:rPr>
          <w:rFonts w:ascii="Times New Roman" w:hAnsi="Times New Roman" w:cs="Times New Roman"/>
          <w:b/>
          <w:i/>
          <w:sz w:val="26"/>
          <w:szCs w:val="26"/>
        </w:rPr>
        <w:t>4.2.3</w:t>
      </w:r>
      <w:r w:rsidR="00480CDF" w:rsidRPr="00FD61BA">
        <w:rPr>
          <w:rFonts w:ascii="Times New Roman" w:hAnsi="Times New Roman" w:cs="Times New Roman"/>
          <w:b/>
          <w:i/>
          <w:sz w:val="26"/>
          <w:szCs w:val="26"/>
        </w:rPr>
        <w:t xml:space="preserve"> Lead (Pb) content</w:t>
      </w:r>
    </w:p>
    <w:p w:rsidR="00A569B6" w:rsidRPr="00FD61BA" w:rsidRDefault="00A569B6"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 xml:space="preserve">The Lead (pb) content of the </w:t>
      </w:r>
      <w:r w:rsidR="007134B5" w:rsidRPr="00FD61BA">
        <w:rPr>
          <w:rFonts w:ascii="Times New Roman" w:hAnsi="Times New Roman" w:cs="Times New Roman"/>
          <w:b/>
          <w:i/>
          <w:sz w:val="26"/>
          <w:szCs w:val="26"/>
        </w:rPr>
        <w:t>Telfairia occidentalis</w:t>
      </w:r>
      <w:r w:rsidR="007134B5" w:rsidRPr="00FD61BA">
        <w:rPr>
          <w:rFonts w:ascii="Times New Roman" w:hAnsi="Times New Roman" w:cs="Times New Roman"/>
          <w:b/>
          <w:sz w:val="26"/>
          <w:szCs w:val="26"/>
        </w:rPr>
        <w:t xml:space="preserve"> </w:t>
      </w:r>
      <w:r w:rsidRPr="00FD61BA">
        <w:rPr>
          <w:rFonts w:ascii="Times New Roman" w:hAnsi="Times New Roman" w:cs="Times New Roman"/>
          <w:sz w:val="26"/>
          <w:szCs w:val="26"/>
        </w:rPr>
        <w:t xml:space="preserve">were determined as shown in table 4.2. </w:t>
      </w:r>
      <w:r w:rsidR="00356B9A" w:rsidRPr="00FD61BA">
        <w:rPr>
          <w:rFonts w:ascii="Times New Roman" w:hAnsi="Times New Roman" w:cs="Times New Roman"/>
          <w:sz w:val="26"/>
          <w:szCs w:val="26"/>
        </w:rPr>
        <w:t>Specimen</w:t>
      </w:r>
      <w:r w:rsidRPr="00FD61BA">
        <w:rPr>
          <w:rFonts w:ascii="Times New Roman" w:hAnsi="Times New Roman" w:cs="Times New Roman"/>
          <w:sz w:val="26"/>
          <w:szCs w:val="26"/>
        </w:rPr>
        <w:t xml:space="preserve"> C which was a soil contam</w:t>
      </w:r>
      <w:r w:rsidR="007134B5" w:rsidRPr="00FD61BA">
        <w:rPr>
          <w:rFonts w:ascii="Times New Roman" w:hAnsi="Times New Roman" w:cs="Times New Roman"/>
          <w:sz w:val="26"/>
          <w:szCs w:val="26"/>
        </w:rPr>
        <w:t xml:space="preserve">inated with 100ml of spent oil </w:t>
      </w:r>
      <w:r w:rsidRPr="00FD61BA">
        <w:rPr>
          <w:rFonts w:ascii="Times New Roman" w:hAnsi="Times New Roman" w:cs="Times New Roman"/>
          <w:sz w:val="26"/>
          <w:szCs w:val="26"/>
        </w:rPr>
        <w:t xml:space="preserve">from </w:t>
      </w:r>
      <w:r w:rsidR="007134B5" w:rsidRPr="00FD61BA">
        <w:rPr>
          <w:rFonts w:ascii="Times New Roman" w:hAnsi="Times New Roman" w:cs="Times New Roman"/>
          <w:sz w:val="26"/>
          <w:szCs w:val="26"/>
        </w:rPr>
        <w:t xml:space="preserve">car </w:t>
      </w:r>
      <w:r w:rsidRPr="00FD61BA">
        <w:rPr>
          <w:rFonts w:ascii="Times New Roman" w:hAnsi="Times New Roman" w:cs="Times New Roman"/>
          <w:sz w:val="26"/>
          <w:szCs w:val="26"/>
        </w:rPr>
        <w:t xml:space="preserve">demonstrated higher level of Lead (Pb) content with </w:t>
      </w:r>
      <w:r w:rsidR="009316AB" w:rsidRPr="00FD61BA">
        <w:rPr>
          <w:rFonts w:ascii="Times New Roman" w:hAnsi="Times New Roman" w:cs="Times New Roman"/>
          <w:sz w:val="26"/>
          <w:szCs w:val="26"/>
        </w:rPr>
        <w:t>4.122± 0.002mg/100kg</w:t>
      </w:r>
      <w:r w:rsidRPr="00FD61BA">
        <w:rPr>
          <w:rFonts w:ascii="Times New Roman" w:hAnsi="Times New Roman" w:cs="Times New Roman"/>
          <w:sz w:val="26"/>
          <w:szCs w:val="26"/>
        </w:rPr>
        <w:t xml:space="preserve"> compare to specimen A (control) which recorded 0.137± 0.003mg/100kg and specimen B that recorded 1.974 ± 0.003mg/100kg</w:t>
      </w:r>
      <w:r w:rsidR="009316AB" w:rsidRPr="00FD61BA">
        <w:rPr>
          <w:rFonts w:ascii="Times New Roman" w:hAnsi="Times New Roman" w:cs="Times New Roman"/>
          <w:sz w:val="26"/>
          <w:szCs w:val="26"/>
        </w:rPr>
        <w:t xml:space="preserve">. </w:t>
      </w:r>
      <w:r w:rsidR="00220D97" w:rsidRPr="00FD61BA">
        <w:rPr>
          <w:rFonts w:ascii="Times New Roman" w:hAnsi="Times New Roman" w:cs="Times New Roman"/>
          <w:sz w:val="26"/>
          <w:szCs w:val="26"/>
        </w:rPr>
        <w:t>It</w:t>
      </w:r>
      <w:r w:rsidR="009316AB" w:rsidRPr="00FD61BA">
        <w:rPr>
          <w:rFonts w:ascii="Times New Roman" w:hAnsi="Times New Roman" w:cs="Times New Roman"/>
          <w:sz w:val="26"/>
          <w:szCs w:val="26"/>
        </w:rPr>
        <w:t xml:space="preserve"> was observed that there was a significant (p&gt;0.05) increased in the Lead (P</w:t>
      </w:r>
      <w:r w:rsidR="00220D97" w:rsidRPr="00FD61BA">
        <w:rPr>
          <w:rFonts w:ascii="Times New Roman" w:hAnsi="Times New Roman" w:cs="Times New Roman"/>
          <w:sz w:val="26"/>
          <w:szCs w:val="26"/>
        </w:rPr>
        <w:t>b) content obtained in the two</w:t>
      </w:r>
      <w:r w:rsidR="009316AB" w:rsidRPr="00FD61BA">
        <w:rPr>
          <w:rFonts w:ascii="Times New Roman" w:hAnsi="Times New Roman" w:cs="Times New Roman"/>
          <w:sz w:val="26"/>
          <w:szCs w:val="26"/>
        </w:rPr>
        <w:t xml:space="preserve"> specimens</w:t>
      </w:r>
      <w:r w:rsidR="00220D97" w:rsidRPr="00FD61BA">
        <w:rPr>
          <w:rFonts w:ascii="Times New Roman" w:hAnsi="Times New Roman" w:cs="Times New Roman"/>
          <w:sz w:val="26"/>
          <w:szCs w:val="26"/>
        </w:rPr>
        <w:t xml:space="preserve"> contaminated with spent oil and that the lead (Pb) content increase with increase in the volume of the spent oil</w:t>
      </w:r>
      <w:r w:rsidR="009316AB" w:rsidRPr="00FD61BA">
        <w:rPr>
          <w:rFonts w:ascii="Times New Roman" w:hAnsi="Times New Roman" w:cs="Times New Roman"/>
          <w:sz w:val="26"/>
          <w:szCs w:val="26"/>
        </w:rPr>
        <w:t xml:space="preserve">. </w:t>
      </w:r>
      <w:r w:rsidR="00610E44" w:rsidRPr="00FD61BA">
        <w:rPr>
          <w:rFonts w:ascii="Times New Roman" w:hAnsi="Times New Roman" w:cs="Times New Roman"/>
          <w:sz w:val="26"/>
          <w:szCs w:val="26"/>
        </w:rPr>
        <w:t>This may be as a result of different environmental factors or geographical area where t</w:t>
      </w:r>
      <w:r w:rsidR="00220D97" w:rsidRPr="00FD61BA">
        <w:rPr>
          <w:rFonts w:ascii="Times New Roman" w:hAnsi="Times New Roman" w:cs="Times New Roman"/>
          <w:sz w:val="26"/>
          <w:szCs w:val="26"/>
        </w:rPr>
        <w:t>he three specimens were planted</w:t>
      </w:r>
      <w:r w:rsidR="00610E44" w:rsidRPr="00FD61BA">
        <w:rPr>
          <w:rFonts w:ascii="Times New Roman" w:hAnsi="Times New Roman" w:cs="Times New Roman"/>
          <w:sz w:val="26"/>
          <w:szCs w:val="26"/>
        </w:rPr>
        <w:t xml:space="preserve">. Also the presence of heavy metals in the spent oil can affect the </w:t>
      </w:r>
      <w:r w:rsidR="00220D97" w:rsidRPr="00FD61BA">
        <w:rPr>
          <w:rFonts w:ascii="Times New Roman" w:hAnsi="Times New Roman" w:cs="Times New Roman"/>
          <w:sz w:val="26"/>
          <w:szCs w:val="26"/>
        </w:rPr>
        <w:t xml:space="preserve">natural soil by increasing the heavy metals presence in the soil. This result is in line with the result obtained by Kayode </w:t>
      </w:r>
      <w:r w:rsidR="00C04999" w:rsidRPr="00FD61BA">
        <w:rPr>
          <w:rFonts w:ascii="Times New Roman" w:hAnsi="Times New Roman" w:cs="Times New Roman"/>
          <w:i/>
          <w:sz w:val="26"/>
          <w:szCs w:val="26"/>
        </w:rPr>
        <w:t>et al.,</w:t>
      </w:r>
      <w:r w:rsidR="00D902F4" w:rsidRPr="00FD61BA">
        <w:rPr>
          <w:rFonts w:ascii="Times New Roman" w:hAnsi="Times New Roman" w:cs="Times New Roman"/>
          <w:sz w:val="26"/>
          <w:szCs w:val="26"/>
        </w:rPr>
        <w:t xml:space="preserve"> </w:t>
      </w:r>
      <w:r w:rsidR="00220D97" w:rsidRPr="00FD61BA">
        <w:rPr>
          <w:rFonts w:ascii="Times New Roman" w:hAnsi="Times New Roman" w:cs="Times New Roman"/>
          <w:sz w:val="26"/>
          <w:szCs w:val="26"/>
        </w:rPr>
        <w:t xml:space="preserve">(2009); Uhegbu </w:t>
      </w:r>
      <w:r w:rsidR="0078312D" w:rsidRPr="00FD61BA">
        <w:rPr>
          <w:rFonts w:ascii="Times New Roman" w:hAnsi="Times New Roman" w:cs="Times New Roman"/>
          <w:i/>
          <w:sz w:val="26"/>
          <w:szCs w:val="26"/>
        </w:rPr>
        <w:t>et al.,</w:t>
      </w:r>
      <w:r w:rsidR="0078312D" w:rsidRPr="00FD61BA">
        <w:rPr>
          <w:rFonts w:ascii="Times New Roman" w:hAnsi="Times New Roman" w:cs="Times New Roman"/>
          <w:sz w:val="26"/>
          <w:szCs w:val="26"/>
        </w:rPr>
        <w:t xml:space="preserve"> (</w:t>
      </w:r>
      <w:r w:rsidR="00220D97" w:rsidRPr="00FD61BA">
        <w:rPr>
          <w:rFonts w:ascii="Times New Roman" w:hAnsi="Times New Roman" w:cs="Times New Roman"/>
          <w:sz w:val="26"/>
          <w:szCs w:val="26"/>
        </w:rPr>
        <w:t>2012) who have respectively reported reductions or increase of heavy metals and exchangeable cations in soils treated with spent lubricant oil.</w:t>
      </w:r>
    </w:p>
    <w:p w:rsidR="00AF50FC" w:rsidRPr="00FD61BA" w:rsidRDefault="00AF50FC" w:rsidP="00FD61BA">
      <w:pPr>
        <w:spacing w:line="360" w:lineRule="auto"/>
        <w:jc w:val="both"/>
        <w:rPr>
          <w:rFonts w:ascii="Times New Roman" w:hAnsi="Times New Roman" w:cs="Times New Roman"/>
          <w:b/>
          <w:sz w:val="26"/>
          <w:szCs w:val="26"/>
        </w:rPr>
      </w:pPr>
    </w:p>
    <w:p w:rsidR="0080201F" w:rsidRPr="00FD61BA" w:rsidRDefault="0080201F" w:rsidP="00FD61BA">
      <w:pPr>
        <w:spacing w:line="360" w:lineRule="auto"/>
        <w:jc w:val="both"/>
        <w:rPr>
          <w:rFonts w:ascii="Times New Roman" w:hAnsi="Times New Roman" w:cs="Times New Roman"/>
          <w:b/>
          <w:i/>
          <w:sz w:val="26"/>
          <w:szCs w:val="26"/>
        </w:rPr>
      </w:pPr>
      <w:r w:rsidRPr="00FD61BA">
        <w:rPr>
          <w:rFonts w:ascii="Times New Roman" w:hAnsi="Times New Roman" w:cs="Times New Roman"/>
          <w:b/>
          <w:i/>
          <w:sz w:val="26"/>
          <w:szCs w:val="26"/>
        </w:rPr>
        <w:t>4.2.</w:t>
      </w:r>
      <w:r w:rsidR="00DC4C3E" w:rsidRPr="00FD61BA">
        <w:rPr>
          <w:rFonts w:ascii="Times New Roman" w:hAnsi="Times New Roman" w:cs="Times New Roman"/>
          <w:b/>
          <w:i/>
          <w:sz w:val="26"/>
          <w:szCs w:val="26"/>
        </w:rPr>
        <w:t>4</w:t>
      </w:r>
      <w:r w:rsidRPr="00FD61BA">
        <w:rPr>
          <w:rFonts w:ascii="Times New Roman" w:hAnsi="Times New Roman" w:cs="Times New Roman"/>
          <w:b/>
          <w:i/>
          <w:sz w:val="26"/>
          <w:szCs w:val="26"/>
        </w:rPr>
        <w:t xml:space="preserve"> Copper (Cu) content</w:t>
      </w:r>
    </w:p>
    <w:p w:rsidR="00D210FB" w:rsidRPr="00FD61BA" w:rsidRDefault="00220D97"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copper (Cu) content in the three specimens </w:t>
      </w:r>
      <w:r w:rsidR="00356B9A" w:rsidRPr="00FD61BA">
        <w:rPr>
          <w:rFonts w:ascii="Times New Roman" w:hAnsi="Times New Roman" w:cs="Times New Roman"/>
          <w:sz w:val="26"/>
          <w:szCs w:val="26"/>
        </w:rPr>
        <w:t>was</w:t>
      </w:r>
      <w:r w:rsidRPr="00FD61BA">
        <w:rPr>
          <w:rFonts w:ascii="Times New Roman" w:hAnsi="Times New Roman" w:cs="Times New Roman"/>
          <w:sz w:val="26"/>
          <w:szCs w:val="26"/>
        </w:rPr>
        <w:t xml:space="preserve"> </w:t>
      </w:r>
      <w:r w:rsidR="005B0816" w:rsidRPr="00FD61BA">
        <w:rPr>
          <w:rFonts w:ascii="Times New Roman" w:hAnsi="Times New Roman" w:cs="Times New Roman"/>
          <w:sz w:val="26"/>
          <w:szCs w:val="26"/>
        </w:rPr>
        <w:t xml:space="preserve">determined as shown in Table 4.2. the result obtained shows that the copper content present in specimen B was significantly </w:t>
      </w:r>
      <w:r w:rsidR="005650DB" w:rsidRPr="00FD61BA">
        <w:rPr>
          <w:rFonts w:ascii="Times New Roman" w:hAnsi="Times New Roman" w:cs="Times New Roman"/>
          <w:sz w:val="26"/>
          <w:szCs w:val="26"/>
        </w:rPr>
        <w:t xml:space="preserve">higher </w:t>
      </w:r>
      <w:r w:rsidR="005B0816" w:rsidRPr="00FD61BA">
        <w:rPr>
          <w:rFonts w:ascii="Times New Roman" w:hAnsi="Times New Roman" w:cs="Times New Roman"/>
          <w:sz w:val="26"/>
          <w:szCs w:val="26"/>
        </w:rPr>
        <w:t xml:space="preserve">(p&gt;0.05) than specimen A (control) and specimen C respectively. The three specimens demonstrated the increase in the copper level in the order; specimen B &gt; </w:t>
      </w:r>
      <w:r w:rsidR="005B0816" w:rsidRPr="00FD61BA">
        <w:rPr>
          <w:rFonts w:ascii="Times New Roman" w:hAnsi="Times New Roman" w:cs="Times New Roman"/>
          <w:sz w:val="26"/>
          <w:szCs w:val="26"/>
        </w:rPr>
        <w:lastRenderedPageBreak/>
        <w:t>specimen C &gt; specimen A as they recorded 3.610± 0.004mg/100kg, 1.448 ± 0.003mg/100kg and 0.245 ± 0.004mg/100kg respectively</w:t>
      </w:r>
      <w:r w:rsidR="00D17ADB" w:rsidRPr="00FD61BA">
        <w:rPr>
          <w:rFonts w:ascii="Times New Roman" w:hAnsi="Times New Roman" w:cs="Times New Roman"/>
          <w:sz w:val="26"/>
          <w:szCs w:val="26"/>
        </w:rPr>
        <w:t xml:space="preserve">. However, the increase in the copper content observed in specimens contaminated with spent oil from different vehicles could be as a result of </w:t>
      </w:r>
      <w:r w:rsidR="00F30A53" w:rsidRPr="00FD61BA">
        <w:rPr>
          <w:rFonts w:ascii="Times New Roman" w:hAnsi="Times New Roman" w:cs="Times New Roman"/>
          <w:sz w:val="26"/>
          <w:szCs w:val="26"/>
        </w:rPr>
        <w:t>the increase in volume of the spent oil as the specimen with the highest volume of spent oil shows high copper content</w:t>
      </w:r>
      <w:r w:rsidR="00D210FB" w:rsidRPr="00FD61BA">
        <w:rPr>
          <w:rFonts w:ascii="Times New Roman" w:hAnsi="Times New Roman" w:cs="Times New Roman"/>
          <w:sz w:val="26"/>
          <w:szCs w:val="26"/>
        </w:rPr>
        <w:t xml:space="preserve">. This result is in agreement with the result reported by Enwezor </w:t>
      </w:r>
      <w:r w:rsidR="00C04999" w:rsidRPr="00FD61BA">
        <w:rPr>
          <w:rFonts w:ascii="Times New Roman" w:hAnsi="Times New Roman" w:cs="Times New Roman"/>
          <w:i/>
          <w:sz w:val="26"/>
          <w:szCs w:val="26"/>
        </w:rPr>
        <w:t>et al.,</w:t>
      </w:r>
      <w:r w:rsidR="00D902F4" w:rsidRPr="00FD61BA">
        <w:rPr>
          <w:rFonts w:ascii="Times New Roman" w:hAnsi="Times New Roman" w:cs="Times New Roman"/>
          <w:sz w:val="26"/>
          <w:szCs w:val="26"/>
        </w:rPr>
        <w:t xml:space="preserve"> (</w:t>
      </w:r>
      <w:r w:rsidR="00D210FB" w:rsidRPr="00FD61BA">
        <w:rPr>
          <w:rFonts w:ascii="Times New Roman" w:hAnsi="Times New Roman" w:cs="Times New Roman"/>
          <w:sz w:val="26"/>
          <w:szCs w:val="26"/>
        </w:rPr>
        <w:t>1989</w:t>
      </w:r>
      <w:r w:rsidR="00D902F4" w:rsidRPr="00FD61BA">
        <w:rPr>
          <w:rFonts w:ascii="Times New Roman" w:hAnsi="Times New Roman" w:cs="Times New Roman"/>
          <w:sz w:val="26"/>
          <w:szCs w:val="26"/>
        </w:rPr>
        <w:t>)</w:t>
      </w:r>
      <w:r w:rsidR="00D210FB" w:rsidRPr="00FD61BA">
        <w:rPr>
          <w:rFonts w:ascii="Times New Roman" w:hAnsi="Times New Roman" w:cs="Times New Roman"/>
          <w:sz w:val="26"/>
          <w:szCs w:val="26"/>
        </w:rPr>
        <w:t xml:space="preserve"> and Landon, </w:t>
      </w:r>
      <w:r w:rsidR="00D902F4" w:rsidRPr="00FD61BA">
        <w:rPr>
          <w:rFonts w:ascii="Times New Roman" w:hAnsi="Times New Roman" w:cs="Times New Roman"/>
          <w:sz w:val="26"/>
          <w:szCs w:val="26"/>
        </w:rPr>
        <w:t>(</w:t>
      </w:r>
      <w:r w:rsidR="00D210FB" w:rsidRPr="00FD61BA">
        <w:rPr>
          <w:rFonts w:ascii="Times New Roman" w:hAnsi="Times New Roman" w:cs="Times New Roman"/>
          <w:sz w:val="26"/>
          <w:szCs w:val="26"/>
        </w:rPr>
        <w:t>1991</w:t>
      </w:r>
      <w:r w:rsidR="00D902F4" w:rsidRPr="00FD61BA">
        <w:rPr>
          <w:rFonts w:ascii="Times New Roman" w:hAnsi="Times New Roman" w:cs="Times New Roman"/>
          <w:sz w:val="26"/>
          <w:szCs w:val="26"/>
        </w:rPr>
        <w:t xml:space="preserve">) </w:t>
      </w:r>
      <w:r w:rsidR="007038D0" w:rsidRPr="00FD61BA">
        <w:rPr>
          <w:rFonts w:ascii="Times New Roman" w:hAnsi="Times New Roman" w:cs="Times New Roman"/>
          <w:sz w:val="26"/>
          <w:szCs w:val="26"/>
        </w:rPr>
        <w:t>who observed high</w:t>
      </w:r>
      <w:r w:rsidR="00D210FB" w:rsidRPr="00FD61BA">
        <w:rPr>
          <w:rFonts w:ascii="Times New Roman" w:hAnsi="Times New Roman" w:cs="Times New Roman"/>
          <w:sz w:val="26"/>
          <w:szCs w:val="26"/>
        </w:rPr>
        <w:t xml:space="preserve"> percentage </w:t>
      </w:r>
      <w:r w:rsidR="007038D0" w:rsidRPr="00FD61BA">
        <w:rPr>
          <w:rFonts w:ascii="Times New Roman" w:hAnsi="Times New Roman" w:cs="Times New Roman"/>
          <w:sz w:val="26"/>
          <w:szCs w:val="26"/>
        </w:rPr>
        <w:t xml:space="preserve">in </w:t>
      </w:r>
      <w:r w:rsidR="00D210FB" w:rsidRPr="00FD61BA">
        <w:rPr>
          <w:rFonts w:ascii="Times New Roman" w:hAnsi="Times New Roman" w:cs="Times New Roman"/>
          <w:sz w:val="26"/>
          <w:szCs w:val="26"/>
        </w:rPr>
        <w:t>organic carbon</w:t>
      </w:r>
      <w:r w:rsidR="007038D0" w:rsidRPr="00FD61BA">
        <w:rPr>
          <w:rFonts w:ascii="Times New Roman" w:hAnsi="Times New Roman" w:cs="Times New Roman"/>
          <w:sz w:val="26"/>
          <w:szCs w:val="26"/>
        </w:rPr>
        <w:t>, copper</w:t>
      </w:r>
      <w:r w:rsidR="00D210FB" w:rsidRPr="00FD61BA">
        <w:rPr>
          <w:rFonts w:ascii="Times New Roman" w:hAnsi="Times New Roman" w:cs="Times New Roman"/>
          <w:sz w:val="26"/>
          <w:szCs w:val="26"/>
        </w:rPr>
        <w:t xml:space="preserve"> and nitrogen </w:t>
      </w:r>
      <w:r w:rsidR="007038D0" w:rsidRPr="00FD61BA">
        <w:rPr>
          <w:rFonts w:ascii="Times New Roman" w:hAnsi="Times New Roman" w:cs="Times New Roman"/>
          <w:sz w:val="26"/>
          <w:szCs w:val="26"/>
        </w:rPr>
        <w:t xml:space="preserve">in the soil contaminated </w:t>
      </w:r>
      <w:r w:rsidR="00D902F4" w:rsidRPr="00FD61BA">
        <w:rPr>
          <w:rFonts w:ascii="Times New Roman" w:hAnsi="Times New Roman" w:cs="Times New Roman"/>
          <w:sz w:val="26"/>
          <w:szCs w:val="26"/>
        </w:rPr>
        <w:t xml:space="preserve">with </w:t>
      </w:r>
      <w:r w:rsidR="007038D0" w:rsidRPr="00FD61BA">
        <w:rPr>
          <w:rFonts w:ascii="Times New Roman" w:hAnsi="Times New Roman" w:cs="Times New Roman"/>
          <w:sz w:val="26"/>
          <w:szCs w:val="26"/>
        </w:rPr>
        <w:t xml:space="preserve">spent oil compared to the control. </w:t>
      </w:r>
      <w:r w:rsidR="00D210FB" w:rsidRPr="00FD61BA">
        <w:rPr>
          <w:rFonts w:ascii="Times New Roman" w:hAnsi="Times New Roman" w:cs="Times New Roman"/>
          <w:sz w:val="26"/>
          <w:szCs w:val="26"/>
        </w:rPr>
        <w:t xml:space="preserve"> </w:t>
      </w:r>
    </w:p>
    <w:p w:rsidR="00220D97" w:rsidRPr="00FD61BA" w:rsidRDefault="00B018F1"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 </w:t>
      </w:r>
    </w:p>
    <w:p w:rsidR="00DC4C3E" w:rsidRPr="00FD61BA" w:rsidRDefault="00DC4C3E" w:rsidP="00FD61BA">
      <w:pPr>
        <w:spacing w:line="360" w:lineRule="auto"/>
        <w:jc w:val="both"/>
        <w:rPr>
          <w:rFonts w:ascii="Times New Roman" w:hAnsi="Times New Roman" w:cs="Times New Roman"/>
          <w:b/>
          <w:i/>
          <w:sz w:val="26"/>
          <w:szCs w:val="26"/>
        </w:rPr>
      </w:pPr>
      <w:r w:rsidRPr="00FD61BA">
        <w:rPr>
          <w:rFonts w:ascii="Times New Roman" w:hAnsi="Times New Roman" w:cs="Times New Roman"/>
          <w:b/>
          <w:i/>
          <w:sz w:val="26"/>
          <w:szCs w:val="26"/>
        </w:rPr>
        <w:t xml:space="preserve">4.2.5 Cadmium (Cd) content </w:t>
      </w:r>
    </w:p>
    <w:p w:rsidR="002C4207" w:rsidRPr="00FD61BA" w:rsidRDefault="002C4207"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Table 4.2 shows the Cadmium content in the </w:t>
      </w:r>
      <w:r w:rsidR="00840A5A" w:rsidRPr="00FD61BA">
        <w:rPr>
          <w:rFonts w:ascii="Times New Roman" w:hAnsi="Times New Roman" w:cs="Times New Roman"/>
          <w:sz w:val="26"/>
          <w:szCs w:val="26"/>
        </w:rPr>
        <w:t>three specimens as the level of Cadmium was signif</w:t>
      </w:r>
      <w:r w:rsidR="0034311B" w:rsidRPr="00FD61BA">
        <w:rPr>
          <w:rFonts w:ascii="Times New Roman" w:hAnsi="Times New Roman" w:cs="Times New Roman"/>
          <w:sz w:val="26"/>
          <w:szCs w:val="26"/>
        </w:rPr>
        <w:t>icantly (p&gt;0.0</w:t>
      </w:r>
      <w:r w:rsidR="009406FD" w:rsidRPr="00FD61BA">
        <w:rPr>
          <w:rFonts w:ascii="Times New Roman" w:hAnsi="Times New Roman" w:cs="Times New Roman"/>
          <w:sz w:val="26"/>
          <w:szCs w:val="26"/>
        </w:rPr>
        <w:t>5) higher in the specimen conta</w:t>
      </w:r>
      <w:r w:rsidR="0034311B" w:rsidRPr="00FD61BA">
        <w:rPr>
          <w:rFonts w:ascii="Times New Roman" w:hAnsi="Times New Roman" w:cs="Times New Roman"/>
          <w:sz w:val="26"/>
          <w:szCs w:val="26"/>
        </w:rPr>
        <w:t>mi</w:t>
      </w:r>
      <w:r w:rsidR="007134B5" w:rsidRPr="00FD61BA">
        <w:rPr>
          <w:rFonts w:ascii="Times New Roman" w:hAnsi="Times New Roman" w:cs="Times New Roman"/>
          <w:sz w:val="26"/>
          <w:szCs w:val="26"/>
        </w:rPr>
        <w:t>nated with spent oils different from the</w:t>
      </w:r>
      <w:r w:rsidR="0034311B" w:rsidRPr="00FD61BA">
        <w:rPr>
          <w:rFonts w:ascii="Times New Roman" w:hAnsi="Times New Roman" w:cs="Times New Roman"/>
          <w:sz w:val="26"/>
          <w:szCs w:val="26"/>
        </w:rPr>
        <w:t xml:space="preserve"> control. </w:t>
      </w:r>
      <w:r w:rsidR="007A6846" w:rsidRPr="00FD61BA">
        <w:rPr>
          <w:rFonts w:ascii="Times New Roman" w:hAnsi="Times New Roman" w:cs="Times New Roman"/>
          <w:sz w:val="26"/>
          <w:szCs w:val="26"/>
        </w:rPr>
        <w:t>Specimen</w:t>
      </w:r>
      <w:r w:rsidR="009406FD" w:rsidRPr="00FD61BA">
        <w:rPr>
          <w:rFonts w:ascii="Times New Roman" w:hAnsi="Times New Roman" w:cs="Times New Roman"/>
          <w:sz w:val="26"/>
          <w:szCs w:val="26"/>
        </w:rPr>
        <w:t xml:space="preserve"> C demonstrat</w:t>
      </w:r>
      <w:r w:rsidR="007134B5" w:rsidRPr="00FD61BA">
        <w:rPr>
          <w:rFonts w:ascii="Times New Roman" w:hAnsi="Times New Roman" w:cs="Times New Roman"/>
          <w:sz w:val="26"/>
          <w:szCs w:val="26"/>
        </w:rPr>
        <w:t>ed high level of cadmium than</w:t>
      </w:r>
      <w:r w:rsidR="00360A21" w:rsidRPr="00FD61BA">
        <w:rPr>
          <w:rFonts w:ascii="Times New Roman" w:hAnsi="Times New Roman" w:cs="Times New Roman"/>
          <w:sz w:val="26"/>
          <w:szCs w:val="26"/>
        </w:rPr>
        <w:t xml:space="preserve"> specimen A and B</w:t>
      </w:r>
      <w:r w:rsidR="00840A5A" w:rsidRPr="00FD61BA">
        <w:rPr>
          <w:rFonts w:ascii="Times New Roman" w:hAnsi="Times New Roman" w:cs="Times New Roman"/>
          <w:sz w:val="26"/>
          <w:szCs w:val="26"/>
        </w:rPr>
        <w:t xml:space="preserve"> </w:t>
      </w:r>
      <w:r w:rsidR="005A0687" w:rsidRPr="00FD61BA">
        <w:rPr>
          <w:rFonts w:ascii="Times New Roman" w:hAnsi="Times New Roman" w:cs="Times New Roman"/>
          <w:sz w:val="26"/>
          <w:szCs w:val="26"/>
        </w:rPr>
        <w:t xml:space="preserve">as they recorded </w:t>
      </w:r>
      <w:r w:rsidR="00360A21" w:rsidRPr="00FD61BA">
        <w:rPr>
          <w:rFonts w:ascii="Times New Roman" w:hAnsi="Times New Roman" w:cs="Times New Roman"/>
          <w:sz w:val="26"/>
          <w:szCs w:val="26"/>
        </w:rPr>
        <w:t>0.157± 0.002</w:t>
      </w:r>
      <w:r w:rsidR="009622B3" w:rsidRPr="00FD61BA">
        <w:rPr>
          <w:rFonts w:ascii="Times New Roman" w:hAnsi="Times New Roman" w:cs="Times New Roman"/>
          <w:sz w:val="26"/>
          <w:szCs w:val="26"/>
        </w:rPr>
        <w:t>mg/100kg</w:t>
      </w:r>
      <w:r w:rsidR="00360A21" w:rsidRPr="00FD61BA">
        <w:rPr>
          <w:rFonts w:ascii="Times New Roman" w:hAnsi="Times New Roman" w:cs="Times New Roman"/>
          <w:sz w:val="26"/>
          <w:szCs w:val="26"/>
        </w:rPr>
        <w:t>, 0.001 ± 0.000</w:t>
      </w:r>
      <w:r w:rsidR="009622B3" w:rsidRPr="00FD61BA">
        <w:rPr>
          <w:rFonts w:ascii="Times New Roman" w:hAnsi="Times New Roman" w:cs="Times New Roman"/>
          <w:sz w:val="26"/>
          <w:szCs w:val="26"/>
        </w:rPr>
        <w:t>mg/100kg</w:t>
      </w:r>
      <w:r w:rsidR="00360A21" w:rsidRPr="00FD61BA">
        <w:rPr>
          <w:rFonts w:ascii="Times New Roman" w:hAnsi="Times New Roman" w:cs="Times New Roman"/>
          <w:sz w:val="26"/>
          <w:szCs w:val="26"/>
        </w:rPr>
        <w:t xml:space="preserve"> and 0.039 ± 0.001</w:t>
      </w:r>
      <w:r w:rsidR="009622B3" w:rsidRPr="00FD61BA">
        <w:rPr>
          <w:rFonts w:ascii="Times New Roman" w:hAnsi="Times New Roman" w:cs="Times New Roman"/>
          <w:sz w:val="26"/>
          <w:szCs w:val="26"/>
        </w:rPr>
        <w:t>mg/100kg respectively. The increase in the cadmium level in specimen C could be as a result of the spent oil or the heavy metals present in the spent oil as it was obtai</w:t>
      </w:r>
      <w:r w:rsidR="007134B5" w:rsidRPr="00FD61BA">
        <w:rPr>
          <w:rFonts w:ascii="Times New Roman" w:hAnsi="Times New Roman" w:cs="Times New Roman"/>
          <w:sz w:val="26"/>
          <w:szCs w:val="26"/>
        </w:rPr>
        <w:t>ned from different region and quantity</w:t>
      </w:r>
      <w:r w:rsidR="009622B3" w:rsidRPr="00FD61BA">
        <w:rPr>
          <w:rFonts w:ascii="Times New Roman" w:hAnsi="Times New Roman" w:cs="Times New Roman"/>
          <w:sz w:val="26"/>
          <w:szCs w:val="26"/>
        </w:rPr>
        <w:t xml:space="preserve">. Adweole </w:t>
      </w:r>
      <w:r w:rsidR="00C04999" w:rsidRPr="00FD61BA">
        <w:rPr>
          <w:rFonts w:ascii="Times New Roman" w:hAnsi="Times New Roman" w:cs="Times New Roman"/>
          <w:i/>
          <w:sz w:val="26"/>
          <w:szCs w:val="26"/>
        </w:rPr>
        <w:t>et al.,</w:t>
      </w:r>
      <w:r w:rsidR="009622B3" w:rsidRPr="00FD61BA">
        <w:rPr>
          <w:rFonts w:ascii="Times New Roman" w:hAnsi="Times New Roman" w:cs="Times New Roman"/>
          <w:sz w:val="26"/>
          <w:szCs w:val="26"/>
        </w:rPr>
        <w:t xml:space="preserve"> (2008) reported heavy metals uptake by crops in their work and noted that these heavy metals were stored in crop parts and that there was significant difference in the heavy metals presence with difference in the spent oil level obtained from different regions and vehicles. </w:t>
      </w:r>
    </w:p>
    <w:p w:rsidR="007134B5" w:rsidRPr="00FD61BA" w:rsidRDefault="007134B5" w:rsidP="00FD61BA">
      <w:pPr>
        <w:spacing w:line="360" w:lineRule="auto"/>
        <w:jc w:val="both"/>
        <w:rPr>
          <w:rFonts w:ascii="Times New Roman" w:hAnsi="Times New Roman" w:cs="Times New Roman"/>
          <w:i/>
          <w:sz w:val="26"/>
          <w:szCs w:val="26"/>
        </w:rPr>
      </w:pPr>
    </w:p>
    <w:p w:rsidR="007B29CE" w:rsidRPr="00FD61BA" w:rsidRDefault="007134B5" w:rsidP="00FD61BA">
      <w:pPr>
        <w:spacing w:line="360" w:lineRule="auto"/>
        <w:jc w:val="both"/>
        <w:rPr>
          <w:rFonts w:ascii="Times New Roman" w:hAnsi="Times New Roman" w:cs="Times New Roman"/>
          <w:b/>
          <w:i/>
          <w:sz w:val="26"/>
          <w:szCs w:val="26"/>
        </w:rPr>
      </w:pPr>
      <w:r w:rsidRPr="00FD61BA">
        <w:rPr>
          <w:rFonts w:ascii="Times New Roman" w:hAnsi="Times New Roman" w:cs="Times New Roman"/>
          <w:b/>
          <w:i/>
          <w:sz w:val="26"/>
          <w:szCs w:val="26"/>
        </w:rPr>
        <w:t>4.</w:t>
      </w:r>
      <w:r w:rsidR="008B3061" w:rsidRPr="00FD61BA">
        <w:rPr>
          <w:rFonts w:ascii="Times New Roman" w:hAnsi="Times New Roman" w:cs="Times New Roman"/>
          <w:b/>
          <w:i/>
          <w:sz w:val="26"/>
          <w:szCs w:val="26"/>
        </w:rPr>
        <w:t>2.6 Effect of contaminated soil treated with NPK on the hydrocarbon content of Telfairia occidentalis</w:t>
      </w:r>
    </w:p>
    <w:p w:rsidR="007B29CE" w:rsidRPr="00FD61BA" w:rsidRDefault="008B3061"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 xml:space="preserve">The result obtained in table 4.2 shows significant differences in the hydrocarbon content in the week three to four when NPK was added to the soil contaminated with different quantity of spent car oil. The result shows that the hydrocarbon content was reduced in week three and four when NPK was applied that differs from the one without NPK (Table </w:t>
      </w:r>
      <w:r w:rsidRPr="00FD61BA">
        <w:rPr>
          <w:rFonts w:ascii="Times New Roman" w:hAnsi="Times New Roman" w:cs="Times New Roman"/>
          <w:sz w:val="26"/>
          <w:szCs w:val="26"/>
        </w:rPr>
        <w:lastRenderedPageBreak/>
        <w:t xml:space="preserve">4.2). The decrease in the total hydrocarbon level in specimen B and C in from week 3 and 4 may be as a result of the effect during the application of NPK which may remediate the level of spent oil in the soil boost the organic matters in the soil. This result is coinciding with the work of Asuquo </w:t>
      </w:r>
      <w:r w:rsidR="00C04999" w:rsidRPr="00FD61BA">
        <w:rPr>
          <w:rFonts w:ascii="Times New Roman" w:hAnsi="Times New Roman" w:cs="Times New Roman"/>
          <w:i/>
          <w:sz w:val="26"/>
          <w:szCs w:val="26"/>
        </w:rPr>
        <w:t>et al.,</w:t>
      </w:r>
      <w:r w:rsidRPr="00FD61BA">
        <w:rPr>
          <w:rFonts w:ascii="Times New Roman" w:hAnsi="Times New Roman" w:cs="Times New Roman"/>
          <w:sz w:val="26"/>
          <w:szCs w:val="26"/>
        </w:rPr>
        <w:t xml:space="preserve"> (2001) who observed decrease in hydrocarbon in contaminated soil following application of inorganic fertilizer in the soil.</w:t>
      </w:r>
    </w:p>
    <w:p w:rsidR="00380B70" w:rsidRPr="00FD61BA" w:rsidRDefault="00380B70" w:rsidP="00FD61BA">
      <w:pPr>
        <w:spacing w:line="360" w:lineRule="auto"/>
        <w:jc w:val="both"/>
        <w:rPr>
          <w:rFonts w:ascii="Times New Roman" w:hAnsi="Times New Roman" w:cs="Times New Roman"/>
          <w:sz w:val="26"/>
          <w:szCs w:val="26"/>
        </w:rPr>
      </w:pPr>
    </w:p>
    <w:p w:rsidR="00380B70" w:rsidRPr="00FD61BA" w:rsidRDefault="00380B70" w:rsidP="00FD61BA">
      <w:pPr>
        <w:spacing w:line="360" w:lineRule="auto"/>
        <w:jc w:val="both"/>
        <w:rPr>
          <w:rFonts w:ascii="Times New Roman" w:hAnsi="Times New Roman" w:cs="Times New Roman"/>
          <w:sz w:val="26"/>
          <w:szCs w:val="26"/>
        </w:rPr>
      </w:pPr>
    </w:p>
    <w:p w:rsidR="00380B70" w:rsidRDefault="00380B70" w:rsidP="00FD61BA">
      <w:pPr>
        <w:spacing w:line="360" w:lineRule="auto"/>
        <w:jc w:val="both"/>
        <w:rPr>
          <w:rFonts w:ascii="Times New Roman" w:hAnsi="Times New Roman" w:cs="Times New Roman"/>
          <w:sz w:val="26"/>
          <w:szCs w:val="26"/>
        </w:rPr>
      </w:pPr>
    </w:p>
    <w:p w:rsidR="00FD61BA" w:rsidRDefault="00FD61BA" w:rsidP="00FD61BA">
      <w:pPr>
        <w:spacing w:line="360" w:lineRule="auto"/>
        <w:jc w:val="both"/>
        <w:rPr>
          <w:rFonts w:ascii="Times New Roman" w:hAnsi="Times New Roman" w:cs="Times New Roman"/>
          <w:sz w:val="26"/>
          <w:szCs w:val="26"/>
        </w:rPr>
      </w:pPr>
    </w:p>
    <w:p w:rsidR="00FD61BA" w:rsidRDefault="00FD61BA" w:rsidP="00FD61BA">
      <w:pPr>
        <w:spacing w:line="360" w:lineRule="auto"/>
        <w:jc w:val="both"/>
        <w:rPr>
          <w:rFonts w:ascii="Times New Roman" w:hAnsi="Times New Roman" w:cs="Times New Roman"/>
          <w:sz w:val="26"/>
          <w:szCs w:val="26"/>
        </w:rPr>
      </w:pPr>
    </w:p>
    <w:p w:rsidR="00FD61BA" w:rsidRDefault="00FD61BA" w:rsidP="00FD61BA">
      <w:pPr>
        <w:spacing w:line="360" w:lineRule="auto"/>
        <w:jc w:val="both"/>
        <w:rPr>
          <w:rFonts w:ascii="Times New Roman" w:hAnsi="Times New Roman" w:cs="Times New Roman"/>
          <w:sz w:val="26"/>
          <w:szCs w:val="26"/>
        </w:rPr>
      </w:pPr>
    </w:p>
    <w:p w:rsidR="00FD61BA" w:rsidRPr="00FD61BA" w:rsidRDefault="00FD61BA" w:rsidP="00FD61BA">
      <w:pPr>
        <w:spacing w:line="360" w:lineRule="auto"/>
        <w:jc w:val="both"/>
        <w:rPr>
          <w:rFonts w:ascii="Times New Roman" w:hAnsi="Times New Roman" w:cs="Times New Roman"/>
          <w:sz w:val="26"/>
          <w:szCs w:val="26"/>
        </w:rPr>
      </w:pPr>
    </w:p>
    <w:p w:rsidR="00380B70" w:rsidRPr="00FD61BA" w:rsidRDefault="00380B70" w:rsidP="00FD61BA">
      <w:pPr>
        <w:spacing w:line="360" w:lineRule="auto"/>
        <w:jc w:val="both"/>
        <w:rPr>
          <w:rFonts w:ascii="Times New Roman" w:hAnsi="Times New Roman" w:cs="Times New Roman"/>
          <w:sz w:val="26"/>
          <w:szCs w:val="26"/>
        </w:rPr>
      </w:pPr>
    </w:p>
    <w:p w:rsidR="00380B70" w:rsidRPr="00FD61BA" w:rsidRDefault="00380B70" w:rsidP="00FD61BA">
      <w:pPr>
        <w:spacing w:line="360" w:lineRule="auto"/>
        <w:jc w:val="both"/>
        <w:rPr>
          <w:rFonts w:ascii="Times New Roman" w:hAnsi="Times New Roman" w:cs="Times New Roman"/>
          <w:sz w:val="26"/>
          <w:szCs w:val="26"/>
        </w:rPr>
      </w:pPr>
    </w:p>
    <w:p w:rsidR="00380B70" w:rsidRDefault="00380B70" w:rsidP="00FD61BA">
      <w:pPr>
        <w:spacing w:line="360" w:lineRule="auto"/>
        <w:jc w:val="both"/>
        <w:rPr>
          <w:rFonts w:ascii="Times New Roman" w:hAnsi="Times New Roman" w:cs="Times New Roman"/>
          <w:sz w:val="26"/>
          <w:szCs w:val="26"/>
        </w:rPr>
      </w:pPr>
    </w:p>
    <w:p w:rsidR="00FD61BA" w:rsidRDefault="00FD61BA" w:rsidP="00FD61BA">
      <w:pPr>
        <w:spacing w:line="360" w:lineRule="auto"/>
        <w:jc w:val="both"/>
        <w:rPr>
          <w:rFonts w:ascii="Times New Roman" w:hAnsi="Times New Roman" w:cs="Times New Roman"/>
          <w:sz w:val="26"/>
          <w:szCs w:val="26"/>
        </w:rPr>
      </w:pPr>
    </w:p>
    <w:p w:rsidR="00FD61BA" w:rsidRDefault="00FD61BA" w:rsidP="00FD61BA">
      <w:pPr>
        <w:spacing w:line="360" w:lineRule="auto"/>
        <w:jc w:val="both"/>
        <w:rPr>
          <w:rFonts w:ascii="Times New Roman" w:hAnsi="Times New Roman" w:cs="Times New Roman"/>
          <w:sz w:val="26"/>
          <w:szCs w:val="26"/>
        </w:rPr>
      </w:pPr>
    </w:p>
    <w:p w:rsidR="00FD61BA" w:rsidRDefault="00FD61BA" w:rsidP="00FD61BA">
      <w:pPr>
        <w:spacing w:line="360" w:lineRule="auto"/>
        <w:jc w:val="both"/>
        <w:rPr>
          <w:rFonts w:ascii="Times New Roman" w:hAnsi="Times New Roman" w:cs="Times New Roman"/>
          <w:sz w:val="26"/>
          <w:szCs w:val="26"/>
        </w:rPr>
      </w:pPr>
    </w:p>
    <w:p w:rsidR="00FD61BA" w:rsidRPr="00FD61BA" w:rsidRDefault="00FD61BA" w:rsidP="00FD61BA">
      <w:pPr>
        <w:spacing w:line="360" w:lineRule="auto"/>
        <w:jc w:val="both"/>
        <w:rPr>
          <w:rFonts w:ascii="Times New Roman" w:hAnsi="Times New Roman" w:cs="Times New Roman"/>
          <w:sz w:val="26"/>
          <w:szCs w:val="26"/>
        </w:rPr>
      </w:pPr>
    </w:p>
    <w:p w:rsidR="00380B70" w:rsidRPr="00FD61BA" w:rsidRDefault="00380B70" w:rsidP="00FD61BA">
      <w:pPr>
        <w:spacing w:line="360" w:lineRule="auto"/>
        <w:jc w:val="both"/>
        <w:rPr>
          <w:rFonts w:ascii="Times New Roman" w:hAnsi="Times New Roman" w:cs="Times New Roman"/>
          <w:sz w:val="26"/>
          <w:szCs w:val="26"/>
        </w:rPr>
      </w:pPr>
    </w:p>
    <w:p w:rsidR="00380B70" w:rsidRPr="00FD61BA" w:rsidRDefault="00380B70" w:rsidP="00FD61BA">
      <w:pPr>
        <w:spacing w:line="360" w:lineRule="auto"/>
        <w:jc w:val="both"/>
        <w:rPr>
          <w:rFonts w:ascii="Times New Roman" w:hAnsi="Times New Roman" w:cs="Times New Roman"/>
          <w:sz w:val="26"/>
          <w:szCs w:val="26"/>
        </w:rPr>
      </w:pPr>
    </w:p>
    <w:p w:rsidR="00B018F1" w:rsidRPr="00FD61BA" w:rsidRDefault="00B018F1" w:rsidP="00FD61BA">
      <w:pPr>
        <w:spacing w:line="360" w:lineRule="auto"/>
        <w:jc w:val="both"/>
        <w:rPr>
          <w:rFonts w:ascii="Times New Roman" w:hAnsi="Times New Roman" w:cs="Times New Roman"/>
          <w:b/>
          <w:sz w:val="26"/>
          <w:szCs w:val="26"/>
        </w:rPr>
      </w:pPr>
    </w:p>
    <w:p w:rsidR="00D55284" w:rsidRPr="00FD61BA" w:rsidRDefault="00642146"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lastRenderedPageBreak/>
        <w:t>Table 4.2: T</w:t>
      </w:r>
      <w:r w:rsidR="002E6434" w:rsidRPr="00FD61BA">
        <w:rPr>
          <w:rFonts w:ascii="Times New Roman" w:hAnsi="Times New Roman" w:cs="Times New Roman"/>
          <w:b/>
          <w:sz w:val="26"/>
          <w:szCs w:val="26"/>
        </w:rPr>
        <w:t>he Elemental analytical results</w:t>
      </w:r>
      <w:r w:rsidR="00355569" w:rsidRPr="00FD61BA">
        <w:rPr>
          <w:rFonts w:ascii="Times New Roman" w:hAnsi="Times New Roman" w:cs="Times New Roman"/>
          <w:b/>
          <w:sz w:val="26"/>
          <w:szCs w:val="26"/>
        </w:rPr>
        <w:t xml:space="preserve"> of Total Hydrocarbon content</w:t>
      </w:r>
      <w:r w:rsidR="002E6434" w:rsidRPr="00FD61BA">
        <w:rPr>
          <w:rFonts w:ascii="Times New Roman" w:hAnsi="Times New Roman" w:cs="Times New Roman"/>
          <w:b/>
          <w:sz w:val="26"/>
          <w:szCs w:val="26"/>
        </w:rPr>
        <w:t xml:space="preserve"> in mg/100g</w:t>
      </w:r>
    </w:p>
    <w:tbl>
      <w:tblPr>
        <w:tblStyle w:val="TableGrid"/>
        <w:tblW w:w="1025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1304"/>
        <w:gridCol w:w="1448"/>
        <w:gridCol w:w="1304"/>
        <w:gridCol w:w="1304"/>
        <w:gridCol w:w="1448"/>
        <w:gridCol w:w="1883"/>
      </w:tblGrid>
      <w:tr w:rsidR="001C39F7" w:rsidRPr="00FD61BA" w:rsidTr="00B21574">
        <w:trPr>
          <w:trHeight w:val="288"/>
        </w:trPr>
        <w:tc>
          <w:tcPr>
            <w:tcW w:w="1559" w:type="dxa"/>
            <w:tcBorders>
              <w:top w:val="single" w:sz="4" w:space="0" w:color="auto"/>
              <w:bottom w:val="single" w:sz="4" w:space="0" w:color="auto"/>
            </w:tcBorders>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Specimens</w:t>
            </w:r>
          </w:p>
        </w:tc>
        <w:tc>
          <w:tcPr>
            <w:tcW w:w="1304" w:type="dxa"/>
            <w:tcBorders>
              <w:top w:val="single" w:sz="4" w:space="0" w:color="auto"/>
              <w:bottom w:val="single" w:sz="4" w:space="0" w:color="auto"/>
            </w:tcBorders>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Zinc</w:t>
            </w:r>
          </w:p>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(Zn)</w:t>
            </w:r>
          </w:p>
        </w:tc>
        <w:tc>
          <w:tcPr>
            <w:tcW w:w="1448" w:type="dxa"/>
            <w:tcBorders>
              <w:top w:val="single" w:sz="4" w:space="0" w:color="auto"/>
              <w:bottom w:val="single" w:sz="4" w:space="0" w:color="auto"/>
            </w:tcBorders>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Arsenic</w:t>
            </w:r>
          </w:p>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(As)</w:t>
            </w:r>
          </w:p>
        </w:tc>
        <w:tc>
          <w:tcPr>
            <w:tcW w:w="1304" w:type="dxa"/>
            <w:tcBorders>
              <w:top w:val="single" w:sz="4" w:space="0" w:color="auto"/>
              <w:bottom w:val="single" w:sz="4" w:space="0" w:color="auto"/>
            </w:tcBorders>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 xml:space="preserve">Lead </w:t>
            </w:r>
          </w:p>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(Pb)</w:t>
            </w:r>
          </w:p>
        </w:tc>
        <w:tc>
          <w:tcPr>
            <w:tcW w:w="1304" w:type="dxa"/>
            <w:tcBorders>
              <w:top w:val="single" w:sz="4" w:space="0" w:color="auto"/>
              <w:bottom w:val="single" w:sz="4" w:space="0" w:color="auto"/>
            </w:tcBorders>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 xml:space="preserve">Copper </w:t>
            </w:r>
          </w:p>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(Cu)</w:t>
            </w:r>
          </w:p>
        </w:tc>
        <w:tc>
          <w:tcPr>
            <w:tcW w:w="1448" w:type="dxa"/>
            <w:tcBorders>
              <w:top w:val="single" w:sz="4" w:space="0" w:color="auto"/>
              <w:bottom w:val="single" w:sz="4" w:space="0" w:color="auto"/>
            </w:tcBorders>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Cadmium</w:t>
            </w:r>
          </w:p>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(Cd)</w:t>
            </w:r>
          </w:p>
        </w:tc>
        <w:tc>
          <w:tcPr>
            <w:tcW w:w="1883" w:type="dxa"/>
            <w:tcBorders>
              <w:top w:val="single" w:sz="4" w:space="0" w:color="auto"/>
              <w:bottom w:val="single" w:sz="4" w:space="0" w:color="auto"/>
            </w:tcBorders>
          </w:tcPr>
          <w:p w:rsidR="007B29CE" w:rsidRPr="00FD61BA" w:rsidRDefault="003C78AD"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 xml:space="preserve">Total </w:t>
            </w:r>
            <w:r w:rsidR="00956A40" w:rsidRPr="00FD61BA">
              <w:rPr>
                <w:rFonts w:ascii="Times New Roman" w:hAnsi="Times New Roman" w:cs="Times New Roman"/>
                <w:b/>
                <w:sz w:val="26"/>
                <w:szCs w:val="26"/>
              </w:rPr>
              <w:t>HC</w:t>
            </w:r>
          </w:p>
          <w:p w:rsidR="007B29CE" w:rsidRPr="00FD61BA" w:rsidRDefault="001C39F7"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(THC)</w:t>
            </w:r>
          </w:p>
        </w:tc>
      </w:tr>
      <w:tr w:rsidR="001C39F7" w:rsidRPr="00FD61BA" w:rsidTr="00B21574">
        <w:trPr>
          <w:trHeight w:val="334"/>
        </w:trPr>
        <w:tc>
          <w:tcPr>
            <w:tcW w:w="1559" w:type="dxa"/>
            <w:tcBorders>
              <w:top w:val="single" w:sz="4" w:space="0" w:color="auto"/>
            </w:tcBorders>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A</w:t>
            </w:r>
          </w:p>
        </w:tc>
        <w:tc>
          <w:tcPr>
            <w:tcW w:w="1304" w:type="dxa"/>
            <w:tcBorders>
              <w:top w:val="single" w:sz="4" w:space="0" w:color="auto"/>
            </w:tcBorders>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1.163</w:t>
            </w:r>
            <w:r w:rsidR="001C39F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 xml:space="preserve"> ± 0.002</w:t>
            </w:r>
          </w:p>
        </w:tc>
        <w:tc>
          <w:tcPr>
            <w:tcW w:w="1448" w:type="dxa"/>
            <w:tcBorders>
              <w:top w:val="single" w:sz="4" w:space="0" w:color="auto"/>
            </w:tcBorders>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0.001</w:t>
            </w:r>
            <w:r w:rsidR="001C39F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 xml:space="preserve"> ± 0.000</w:t>
            </w:r>
          </w:p>
        </w:tc>
        <w:tc>
          <w:tcPr>
            <w:tcW w:w="1304" w:type="dxa"/>
            <w:tcBorders>
              <w:top w:val="single" w:sz="4" w:space="0" w:color="auto"/>
            </w:tcBorders>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0.137</w:t>
            </w:r>
            <w:r w:rsidR="001C39F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 xml:space="preserve"> ± 0.003</w:t>
            </w:r>
          </w:p>
        </w:tc>
        <w:tc>
          <w:tcPr>
            <w:tcW w:w="1304" w:type="dxa"/>
            <w:tcBorders>
              <w:top w:val="single" w:sz="4" w:space="0" w:color="auto"/>
            </w:tcBorders>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 xml:space="preserve">0.245 </w:t>
            </w:r>
            <w:r w:rsidR="001C39F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 0.004</w:t>
            </w:r>
          </w:p>
        </w:tc>
        <w:tc>
          <w:tcPr>
            <w:tcW w:w="1448" w:type="dxa"/>
            <w:tcBorders>
              <w:top w:val="single" w:sz="4" w:space="0" w:color="auto"/>
            </w:tcBorders>
          </w:tcPr>
          <w:p w:rsidR="007B29CE" w:rsidRPr="00FD61BA" w:rsidRDefault="001C39F7"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0.001</w:t>
            </w:r>
            <w:r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 xml:space="preserve"> ± </w:t>
            </w:r>
            <w:r w:rsidR="007B29CE" w:rsidRPr="00FD61BA">
              <w:rPr>
                <w:rFonts w:ascii="Times New Roman" w:hAnsi="Times New Roman" w:cs="Times New Roman"/>
                <w:b/>
                <w:sz w:val="26"/>
                <w:szCs w:val="26"/>
              </w:rPr>
              <w:t>0.000</w:t>
            </w:r>
          </w:p>
        </w:tc>
        <w:tc>
          <w:tcPr>
            <w:tcW w:w="1883" w:type="dxa"/>
            <w:tcBorders>
              <w:top w:val="single" w:sz="4" w:space="0" w:color="auto"/>
            </w:tcBorders>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86.092</w:t>
            </w:r>
            <w:r w:rsidR="001C39F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 xml:space="preserve"> ± 0.327</w:t>
            </w:r>
          </w:p>
        </w:tc>
      </w:tr>
      <w:tr w:rsidR="001C39F7" w:rsidRPr="00FD61BA" w:rsidTr="00B21574">
        <w:trPr>
          <w:trHeight w:val="328"/>
        </w:trPr>
        <w:tc>
          <w:tcPr>
            <w:tcW w:w="1559" w:type="dxa"/>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B</w:t>
            </w:r>
          </w:p>
        </w:tc>
        <w:tc>
          <w:tcPr>
            <w:tcW w:w="1304"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0.197</w:t>
            </w:r>
            <w:r w:rsidR="001C39F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 xml:space="preserve"> ± 0.003</w:t>
            </w:r>
          </w:p>
        </w:tc>
        <w:tc>
          <w:tcPr>
            <w:tcW w:w="1448"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w:t>
            </w:r>
            <w:r w:rsidR="003440DB" w:rsidRPr="00FD61BA">
              <w:rPr>
                <w:rFonts w:ascii="Times New Roman" w:hAnsi="Times New Roman" w:cs="Times New Roman"/>
                <w:b/>
                <w:sz w:val="26"/>
                <w:szCs w:val="26"/>
              </w:rPr>
              <w:t>013</w:t>
            </w:r>
            <w:r w:rsidR="003440DB" w:rsidRPr="00FD61BA">
              <w:rPr>
                <w:rFonts w:ascii="Times New Roman" w:hAnsi="Times New Roman" w:cs="Times New Roman"/>
                <w:b/>
                <w:sz w:val="26"/>
                <w:szCs w:val="26"/>
                <w:vertAlign w:val="superscript"/>
              </w:rPr>
              <w:t>a</w:t>
            </w:r>
            <w:r w:rsidR="001C39F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 xml:space="preserve"> ± 0.002</w:t>
            </w:r>
          </w:p>
        </w:tc>
        <w:tc>
          <w:tcPr>
            <w:tcW w:w="1304"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1.974</w:t>
            </w:r>
            <w:r w:rsidR="001C39F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 xml:space="preserve"> ± 0.003</w:t>
            </w:r>
          </w:p>
        </w:tc>
        <w:tc>
          <w:tcPr>
            <w:tcW w:w="1304"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3.610</w:t>
            </w:r>
            <w:r w:rsidR="001C39F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 0.004</w:t>
            </w:r>
          </w:p>
        </w:tc>
        <w:tc>
          <w:tcPr>
            <w:tcW w:w="1448"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0.039</w:t>
            </w:r>
            <w:r w:rsidR="001C39F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 xml:space="preserve"> ± 0.001</w:t>
            </w:r>
          </w:p>
        </w:tc>
        <w:tc>
          <w:tcPr>
            <w:tcW w:w="1883"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213.678</w:t>
            </w:r>
            <w:r w:rsidR="001C39F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 xml:space="preserve"> ± 0.199</w:t>
            </w:r>
          </w:p>
        </w:tc>
      </w:tr>
      <w:tr w:rsidR="001C39F7" w:rsidRPr="00FD61BA" w:rsidTr="00B21574">
        <w:trPr>
          <w:trHeight w:val="334"/>
        </w:trPr>
        <w:tc>
          <w:tcPr>
            <w:tcW w:w="1559" w:type="dxa"/>
          </w:tcPr>
          <w:p w:rsidR="007B29CE" w:rsidRPr="00FD61BA" w:rsidRDefault="007B29CE" w:rsidP="00FD61BA">
            <w:pPr>
              <w:spacing w:line="360" w:lineRule="auto"/>
              <w:jc w:val="center"/>
              <w:rPr>
                <w:rFonts w:ascii="Times New Roman" w:hAnsi="Times New Roman" w:cs="Times New Roman"/>
                <w:b/>
                <w:sz w:val="26"/>
                <w:szCs w:val="26"/>
              </w:rPr>
            </w:pPr>
            <w:r w:rsidRPr="00FD61BA">
              <w:rPr>
                <w:rFonts w:ascii="Times New Roman" w:hAnsi="Times New Roman" w:cs="Times New Roman"/>
                <w:b/>
                <w:sz w:val="26"/>
                <w:szCs w:val="26"/>
              </w:rPr>
              <w:t>C</w:t>
            </w:r>
          </w:p>
        </w:tc>
        <w:tc>
          <w:tcPr>
            <w:tcW w:w="1304"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0.028</w:t>
            </w:r>
            <w:r w:rsidR="001C39F7" w:rsidRPr="00FD61BA">
              <w:rPr>
                <w:rFonts w:ascii="Times New Roman" w:hAnsi="Times New Roman" w:cs="Times New Roman"/>
                <w:b/>
                <w:sz w:val="26"/>
                <w:szCs w:val="26"/>
                <w:vertAlign w:val="superscript"/>
              </w:rPr>
              <w:t>c</w:t>
            </w:r>
            <w:r w:rsidRPr="00FD61BA">
              <w:rPr>
                <w:rFonts w:ascii="Times New Roman" w:hAnsi="Times New Roman" w:cs="Times New Roman"/>
                <w:b/>
                <w:sz w:val="26"/>
                <w:szCs w:val="26"/>
              </w:rPr>
              <w:t xml:space="preserve"> ± 0.002</w:t>
            </w:r>
          </w:p>
        </w:tc>
        <w:tc>
          <w:tcPr>
            <w:tcW w:w="1448"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0.075</w:t>
            </w:r>
            <w:r w:rsidR="001C39F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 xml:space="preserve"> ± 0.001</w:t>
            </w:r>
          </w:p>
        </w:tc>
        <w:tc>
          <w:tcPr>
            <w:tcW w:w="1304"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4.122</w:t>
            </w:r>
            <w:r w:rsidR="001C39F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 0.002</w:t>
            </w:r>
          </w:p>
        </w:tc>
        <w:tc>
          <w:tcPr>
            <w:tcW w:w="1304"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1.448</w:t>
            </w:r>
            <w:r w:rsidR="001C39F7" w:rsidRPr="00FD61BA">
              <w:rPr>
                <w:rFonts w:ascii="Times New Roman" w:hAnsi="Times New Roman" w:cs="Times New Roman"/>
                <w:b/>
                <w:sz w:val="26"/>
                <w:szCs w:val="26"/>
                <w:vertAlign w:val="superscript"/>
              </w:rPr>
              <w:t>b</w:t>
            </w:r>
            <w:r w:rsidRPr="00FD61BA">
              <w:rPr>
                <w:rFonts w:ascii="Times New Roman" w:hAnsi="Times New Roman" w:cs="Times New Roman"/>
                <w:b/>
                <w:sz w:val="26"/>
                <w:szCs w:val="26"/>
              </w:rPr>
              <w:t xml:space="preserve"> ± 0.003</w:t>
            </w:r>
          </w:p>
        </w:tc>
        <w:tc>
          <w:tcPr>
            <w:tcW w:w="1448"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0.157</w:t>
            </w:r>
            <w:r w:rsidR="001C39F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 0.002</w:t>
            </w:r>
          </w:p>
        </w:tc>
        <w:tc>
          <w:tcPr>
            <w:tcW w:w="1883" w:type="dxa"/>
          </w:tcPr>
          <w:p w:rsidR="007B29CE" w:rsidRPr="00FD61BA" w:rsidRDefault="007B29CE" w:rsidP="00FD61BA">
            <w:pPr>
              <w:spacing w:line="360" w:lineRule="auto"/>
              <w:rPr>
                <w:rFonts w:ascii="Times New Roman" w:hAnsi="Times New Roman" w:cs="Times New Roman"/>
                <w:b/>
                <w:sz w:val="26"/>
                <w:szCs w:val="26"/>
              </w:rPr>
            </w:pPr>
            <w:r w:rsidRPr="00FD61BA">
              <w:rPr>
                <w:rFonts w:ascii="Times New Roman" w:hAnsi="Times New Roman" w:cs="Times New Roman"/>
                <w:b/>
                <w:sz w:val="26"/>
                <w:szCs w:val="26"/>
              </w:rPr>
              <w:t>335.287</w:t>
            </w:r>
            <w:r w:rsidR="001C39F7" w:rsidRPr="00FD61BA">
              <w:rPr>
                <w:rFonts w:ascii="Times New Roman" w:hAnsi="Times New Roman" w:cs="Times New Roman"/>
                <w:b/>
                <w:sz w:val="26"/>
                <w:szCs w:val="26"/>
                <w:vertAlign w:val="superscript"/>
              </w:rPr>
              <w:t>a</w:t>
            </w:r>
            <w:r w:rsidRPr="00FD61BA">
              <w:rPr>
                <w:rFonts w:ascii="Times New Roman" w:hAnsi="Times New Roman" w:cs="Times New Roman"/>
                <w:b/>
                <w:sz w:val="26"/>
                <w:szCs w:val="26"/>
              </w:rPr>
              <w:t xml:space="preserve"> ± 0.514</w:t>
            </w:r>
          </w:p>
        </w:tc>
      </w:tr>
    </w:tbl>
    <w:p w:rsidR="001C39F7" w:rsidRPr="00FD61BA" w:rsidRDefault="001C39F7" w:rsidP="00FD61BA">
      <w:pPr>
        <w:autoSpaceDE w:val="0"/>
        <w:autoSpaceDN w:val="0"/>
        <w:adjustRightInd w:val="0"/>
        <w:spacing w:after="0" w:line="360" w:lineRule="auto"/>
        <w:jc w:val="both"/>
        <w:rPr>
          <w:rFonts w:ascii="Times New Roman" w:hAnsi="Times New Roman" w:cs="Times New Roman"/>
          <w:sz w:val="26"/>
          <w:szCs w:val="26"/>
        </w:rPr>
      </w:pPr>
      <w:r w:rsidRPr="00FD61BA">
        <w:rPr>
          <w:rFonts w:ascii="Times New Roman" w:hAnsi="Times New Roman" w:cs="Times New Roman"/>
          <w:b/>
          <w:sz w:val="26"/>
          <w:szCs w:val="26"/>
        </w:rPr>
        <w:t>*Means with different superscripts in a column are significantly different at p&lt;0.05</w:t>
      </w:r>
      <w:r w:rsidRPr="00FD61BA">
        <w:rPr>
          <w:rFonts w:ascii="Times New Roman" w:hAnsi="Times New Roman" w:cs="Times New Roman"/>
          <w:sz w:val="26"/>
          <w:szCs w:val="26"/>
        </w:rPr>
        <w:t>.</w:t>
      </w:r>
    </w:p>
    <w:p w:rsidR="009177BC" w:rsidRPr="00FD61BA" w:rsidRDefault="009177BC" w:rsidP="00FD61BA">
      <w:pPr>
        <w:autoSpaceDE w:val="0"/>
        <w:autoSpaceDN w:val="0"/>
        <w:adjustRightInd w:val="0"/>
        <w:spacing w:after="0" w:line="360" w:lineRule="auto"/>
        <w:jc w:val="both"/>
        <w:rPr>
          <w:rFonts w:ascii="Times New Roman" w:eastAsia="TimesNewRoman" w:hAnsi="Times New Roman" w:cs="Times New Roman"/>
          <w:b/>
          <w:sz w:val="26"/>
          <w:szCs w:val="26"/>
        </w:rPr>
      </w:pPr>
      <w:r w:rsidRPr="00FD61BA">
        <w:rPr>
          <w:rFonts w:ascii="Times New Roman" w:eastAsia="TimesNewRoman" w:hAnsi="Times New Roman" w:cs="Times New Roman"/>
          <w:b/>
          <w:sz w:val="26"/>
          <w:szCs w:val="26"/>
        </w:rPr>
        <w:t>*Mean ± standard deviation of 3 determinants</w:t>
      </w:r>
    </w:p>
    <w:p w:rsidR="00CE7843" w:rsidRPr="00FD61BA" w:rsidRDefault="00C81E3C" w:rsidP="00FD61BA">
      <w:pPr>
        <w:spacing w:line="360" w:lineRule="auto"/>
        <w:jc w:val="both"/>
        <w:rPr>
          <w:rFonts w:ascii="Times New Roman" w:hAnsi="Times New Roman" w:cs="Times New Roman"/>
          <w:b/>
          <w:sz w:val="26"/>
          <w:szCs w:val="26"/>
        </w:rPr>
      </w:pPr>
      <w:r w:rsidRPr="00FD61BA">
        <w:rPr>
          <w:rFonts w:ascii="Times New Roman" w:hAnsi="Times New Roman" w:cs="Times New Roman"/>
          <w:sz w:val="26"/>
          <w:szCs w:val="26"/>
        </w:rPr>
        <w:t>*</w:t>
      </w:r>
      <w:r w:rsidRPr="00FD61BA">
        <w:rPr>
          <w:rFonts w:ascii="Times New Roman" w:hAnsi="Times New Roman" w:cs="Times New Roman"/>
          <w:b/>
          <w:sz w:val="26"/>
          <w:szCs w:val="26"/>
        </w:rPr>
        <w:t xml:space="preserve">specimen A - </w:t>
      </w:r>
      <w:r w:rsidR="008B3061" w:rsidRPr="00FD61BA">
        <w:rPr>
          <w:rFonts w:ascii="Times New Roman" w:hAnsi="Times New Roman" w:cs="Times New Roman"/>
          <w:b/>
          <w:i/>
          <w:sz w:val="26"/>
          <w:szCs w:val="26"/>
        </w:rPr>
        <w:t>Telfairia occidentalis</w:t>
      </w:r>
      <w:r w:rsidR="008B3061" w:rsidRPr="00FD61BA">
        <w:rPr>
          <w:rFonts w:ascii="Times New Roman" w:hAnsi="Times New Roman" w:cs="Times New Roman"/>
          <w:b/>
          <w:sz w:val="26"/>
          <w:szCs w:val="26"/>
        </w:rPr>
        <w:t xml:space="preserve"> </w:t>
      </w:r>
      <w:r w:rsidR="00CE7843" w:rsidRPr="00FD61BA">
        <w:rPr>
          <w:rFonts w:ascii="Times New Roman" w:hAnsi="Times New Roman" w:cs="Times New Roman"/>
          <w:b/>
          <w:sz w:val="26"/>
          <w:szCs w:val="26"/>
        </w:rPr>
        <w:t xml:space="preserve">seed planted in soil without spent oil (control) </w:t>
      </w:r>
    </w:p>
    <w:p w:rsidR="00CE7843" w:rsidRPr="00FD61BA" w:rsidRDefault="00CE7843" w:rsidP="00FD61BA">
      <w:pPr>
        <w:spacing w:line="360" w:lineRule="auto"/>
        <w:jc w:val="both"/>
        <w:rPr>
          <w:rFonts w:ascii="Times New Roman" w:hAnsi="Times New Roman" w:cs="Times New Roman"/>
          <w:b/>
          <w:sz w:val="26"/>
          <w:szCs w:val="26"/>
        </w:rPr>
      </w:pPr>
      <w:r w:rsidRPr="00FD61BA">
        <w:rPr>
          <w:rFonts w:ascii="Times New Roman" w:hAnsi="Times New Roman" w:cs="Times New Roman"/>
          <w:b/>
          <w:sz w:val="26"/>
          <w:szCs w:val="26"/>
        </w:rPr>
        <w:t xml:space="preserve">*specimen B - </w:t>
      </w:r>
      <w:r w:rsidR="008B3061" w:rsidRPr="00FD61BA">
        <w:rPr>
          <w:rFonts w:ascii="Times New Roman" w:hAnsi="Times New Roman" w:cs="Times New Roman"/>
          <w:b/>
          <w:i/>
          <w:sz w:val="26"/>
          <w:szCs w:val="26"/>
        </w:rPr>
        <w:t>Telfairia occidentalis</w:t>
      </w:r>
      <w:r w:rsidR="008B3061" w:rsidRPr="00FD61BA">
        <w:rPr>
          <w:rFonts w:ascii="Times New Roman" w:hAnsi="Times New Roman" w:cs="Times New Roman"/>
          <w:b/>
          <w:sz w:val="26"/>
          <w:szCs w:val="26"/>
        </w:rPr>
        <w:t xml:space="preserve"> </w:t>
      </w:r>
      <w:r w:rsidRPr="00FD61BA">
        <w:rPr>
          <w:rFonts w:ascii="Times New Roman" w:hAnsi="Times New Roman" w:cs="Times New Roman"/>
          <w:b/>
          <w:sz w:val="26"/>
          <w:szCs w:val="26"/>
        </w:rPr>
        <w:t xml:space="preserve">seed planted in contaminated soil with 200ml of spent car oil *specimen C - </w:t>
      </w:r>
      <w:r w:rsidR="008B3061" w:rsidRPr="00FD61BA">
        <w:rPr>
          <w:rFonts w:ascii="Times New Roman" w:hAnsi="Times New Roman" w:cs="Times New Roman"/>
          <w:b/>
          <w:i/>
          <w:sz w:val="26"/>
          <w:szCs w:val="26"/>
        </w:rPr>
        <w:t>Telfairia occidentalis</w:t>
      </w:r>
      <w:r w:rsidR="008B3061" w:rsidRPr="00FD61BA">
        <w:rPr>
          <w:rFonts w:ascii="Times New Roman" w:hAnsi="Times New Roman" w:cs="Times New Roman"/>
          <w:b/>
          <w:sz w:val="26"/>
          <w:szCs w:val="26"/>
        </w:rPr>
        <w:t xml:space="preserve"> </w:t>
      </w:r>
      <w:r w:rsidRPr="00FD61BA">
        <w:rPr>
          <w:rFonts w:ascii="Times New Roman" w:hAnsi="Times New Roman" w:cs="Times New Roman"/>
          <w:b/>
          <w:sz w:val="26"/>
          <w:szCs w:val="26"/>
        </w:rPr>
        <w:t>seed planted in contaminated soi</w:t>
      </w:r>
      <w:r w:rsidR="008B3061" w:rsidRPr="00FD61BA">
        <w:rPr>
          <w:rFonts w:ascii="Times New Roman" w:hAnsi="Times New Roman" w:cs="Times New Roman"/>
          <w:b/>
          <w:sz w:val="26"/>
          <w:szCs w:val="26"/>
        </w:rPr>
        <w:t>l with 100ml of spent car</w:t>
      </w:r>
      <w:r w:rsidRPr="00FD61BA">
        <w:rPr>
          <w:rFonts w:ascii="Times New Roman" w:hAnsi="Times New Roman" w:cs="Times New Roman"/>
          <w:b/>
          <w:sz w:val="26"/>
          <w:szCs w:val="26"/>
        </w:rPr>
        <w:t xml:space="preserve"> oil</w:t>
      </w:r>
    </w:p>
    <w:p w:rsidR="001C39F7" w:rsidRPr="00FD61BA" w:rsidRDefault="001C39F7" w:rsidP="00FD61BA">
      <w:pPr>
        <w:spacing w:line="360" w:lineRule="auto"/>
        <w:jc w:val="both"/>
        <w:rPr>
          <w:rFonts w:ascii="Times New Roman" w:hAnsi="Times New Roman" w:cs="Times New Roman"/>
          <w:b/>
          <w:sz w:val="26"/>
          <w:szCs w:val="26"/>
        </w:rPr>
      </w:pPr>
    </w:p>
    <w:p w:rsidR="001C39F7" w:rsidRPr="00FD61BA" w:rsidRDefault="001C39F7" w:rsidP="00FD61BA">
      <w:pPr>
        <w:spacing w:line="360" w:lineRule="auto"/>
        <w:jc w:val="both"/>
        <w:rPr>
          <w:rFonts w:ascii="Times New Roman" w:hAnsi="Times New Roman" w:cs="Times New Roman"/>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D55284" w:rsidRPr="00FD61BA" w:rsidRDefault="00D55284" w:rsidP="00FD61BA">
      <w:pPr>
        <w:spacing w:line="360" w:lineRule="auto"/>
        <w:jc w:val="both"/>
        <w:rPr>
          <w:rFonts w:ascii="Times New Roman" w:hAnsi="Times New Roman" w:cs="Times New Roman"/>
          <w:b/>
          <w:bCs/>
          <w:sz w:val="26"/>
          <w:szCs w:val="26"/>
        </w:rPr>
      </w:pPr>
    </w:p>
    <w:p w:rsidR="00D55284" w:rsidRPr="00FD61BA" w:rsidRDefault="00D55284" w:rsidP="00FD61BA">
      <w:pPr>
        <w:spacing w:line="360" w:lineRule="auto"/>
        <w:jc w:val="center"/>
        <w:rPr>
          <w:rFonts w:ascii="Times New Roman" w:hAnsi="Times New Roman" w:cs="Times New Roman"/>
          <w:b/>
          <w:bCs/>
          <w:sz w:val="26"/>
          <w:szCs w:val="26"/>
        </w:rPr>
      </w:pPr>
    </w:p>
    <w:p w:rsidR="00D55284" w:rsidRPr="00FD61BA" w:rsidRDefault="00D55284" w:rsidP="00FD61BA">
      <w:pPr>
        <w:spacing w:line="360" w:lineRule="auto"/>
        <w:rPr>
          <w:rFonts w:ascii="Times New Roman" w:hAnsi="Times New Roman" w:cs="Times New Roman"/>
          <w:b/>
          <w:bCs/>
          <w:sz w:val="26"/>
          <w:szCs w:val="26"/>
        </w:rPr>
      </w:pPr>
    </w:p>
    <w:p w:rsidR="00B018F1" w:rsidRPr="00FD61BA" w:rsidRDefault="00B018F1" w:rsidP="00FD61BA">
      <w:pPr>
        <w:spacing w:line="360" w:lineRule="auto"/>
        <w:jc w:val="center"/>
        <w:rPr>
          <w:rFonts w:ascii="Times New Roman" w:hAnsi="Times New Roman" w:cs="Times New Roman"/>
          <w:b/>
          <w:bCs/>
          <w:sz w:val="26"/>
          <w:szCs w:val="26"/>
        </w:rPr>
      </w:pPr>
    </w:p>
    <w:p w:rsidR="00B018F1" w:rsidRPr="00FD61BA" w:rsidRDefault="00B018F1" w:rsidP="00FD61BA">
      <w:pPr>
        <w:spacing w:line="360" w:lineRule="auto"/>
        <w:rPr>
          <w:rFonts w:ascii="Times New Roman" w:hAnsi="Times New Roman" w:cs="Times New Roman"/>
          <w:b/>
          <w:bCs/>
          <w:sz w:val="26"/>
          <w:szCs w:val="26"/>
        </w:rPr>
      </w:pPr>
    </w:p>
    <w:p w:rsidR="00A84647" w:rsidRPr="00FD61BA" w:rsidRDefault="00A84647" w:rsidP="00FD61BA">
      <w:pPr>
        <w:spacing w:line="360" w:lineRule="auto"/>
        <w:rPr>
          <w:rFonts w:ascii="Times New Roman" w:hAnsi="Times New Roman" w:cs="Times New Roman"/>
          <w:b/>
          <w:bCs/>
          <w:sz w:val="26"/>
          <w:szCs w:val="26"/>
        </w:rPr>
      </w:pPr>
    </w:p>
    <w:p w:rsidR="00A84647" w:rsidRPr="00FD61BA" w:rsidRDefault="00A84647" w:rsidP="00FD61BA">
      <w:pPr>
        <w:spacing w:line="360" w:lineRule="auto"/>
        <w:jc w:val="center"/>
        <w:rPr>
          <w:rFonts w:ascii="Times New Roman" w:hAnsi="Times New Roman" w:cs="Times New Roman"/>
          <w:b/>
          <w:bCs/>
          <w:sz w:val="26"/>
          <w:szCs w:val="26"/>
        </w:rPr>
      </w:pP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t>CHAPTER FIVE</w:t>
      </w:r>
    </w:p>
    <w:p w:rsidR="00D55284" w:rsidRPr="00FD61BA" w:rsidRDefault="002E6434"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t>CONCLUSION AND RECOMMENDATION</w:t>
      </w:r>
    </w:p>
    <w:p w:rsidR="00D55284" w:rsidRPr="00FD61BA" w:rsidRDefault="00AE60A3"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bCs/>
          <w:sz w:val="26"/>
          <w:szCs w:val="26"/>
        </w:rPr>
        <w:t>5.1 Conclusion</w:t>
      </w:r>
    </w:p>
    <w:p w:rsidR="00E00D4F" w:rsidRPr="00FD61BA" w:rsidRDefault="00F43223" w:rsidP="00FD61BA">
      <w:pPr>
        <w:spacing w:line="360" w:lineRule="auto"/>
        <w:jc w:val="both"/>
        <w:rPr>
          <w:rFonts w:ascii="Times New Roman" w:hAnsi="Times New Roman" w:cs="Times New Roman"/>
          <w:sz w:val="26"/>
          <w:szCs w:val="26"/>
        </w:rPr>
      </w:pPr>
      <w:r w:rsidRPr="00FD61BA">
        <w:rPr>
          <w:rFonts w:ascii="Times New Roman" w:hAnsi="Times New Roman" w:cs="Times New Roman"/>
          <w:sz w:val="26"/>
          <w:szCs w:val="26"/>
        </w:rPr>
        <w:t>This study has shown that</w:t>
      </w:r>
      <w:r w:rsidR="00A84647" w:rsidRPr="00FD61BA">
        <w:rPr>
          <w:rFonts w:ascii="Times New Roman" w:hAnsi="Times New Roman" w:cs="Times New Roman"/>
          <w:sz w:val="26"/>
          <w:szCs w:val="26"/>
        </w:rPr>
        <w:t xml:space="preserve"> spent car</w:t>
      </w:r>
      <w:r w:rsidRPr="00FD61BA">
        <w:rPr>
          <w:rFonts w:ascii="Times New Roman" w:hAnsi="Times New Roman" w:cs="Times New Roman"/>
          <w:sz w:val="26"/>
          <w:szCs w:val="26"/>
        </w:rPr>
        <w:t xml:space="preserve"> </w:t>
      </w:r>
      <w:r w:rsidR="00A84647" w:rsidRPr="00FD61BA">
        <w:rPr>
          <w:rFonts w:ascii="Times New Roman" w:hAnsi="Times New Roman" w:cs="Times New Roman"/>
          <w:sz w:val="26"/>
          <w:szCs w:val="26"/>
        </w:rPr>
        <w:t xml:space="preserve">oil of different quantity on a contaminated soil </w:t>
      </w:r>
      <w:r w:rsidR="00E00D4F" w:rsidRPr="00FD61BA">
        <w:rPr>
          <w:rFonts w:ascii="Times New Roman" w:hAnsi="Times New Roman" w:cs="Times New Roman"/>
          <w:sz w:val="26"/>
          <w:szCs w:val="26"/>
        </w:rPr>
        <w:t xml:space="preserve">of </w:t>
      </w:r>
      <w:r w:rsidR="00E00D4F" w:rsidRPr="00FD61BA">
        <w:rPr>
          <w:rFonts w:ascii="Times New Roman" w:hAnsi="Times New Roman" w:cs="Times New Roman"/>
          <w:i/>
          <w:sz w:val="26"/>
          <w:szCs w:val="26"/>
        </w:rPr>
        <w:t>Telfairia occidentalis</w:t>
      </w:r>
      <w:r w:rsidR="00E00D4F" w:rsidRPr="00FD61BA">
        <w:rPr>
          <w:rFonts w:ascii="Times New Roman" w:hAnsi="Times New Roman" w:cs="Times New Roman"/>
          <w:sz w:val="26"/>
          <w:szCs w:val="26"/>
        </w:rPr>
        <w:t xml:space="preserve"> indicated </w:t>
      </w:r>
      <w:r w:rsidRPr="00FD61BA">
        <w:rPr>
          <w:rFonts w:ascii="Times New Roman" w:hAnsi="Times New Roman" w:cs="Times New Roman"/>
          <w:sz w:val="26"/>
          <w:szCs w:val="26"/>
        </w:rPr>
        <w:t>significantly</w:t>
      </w:r>
      <w:r w:rsidR="00E00D4F" w:rsidRPr="00FD61BA">
        <w:rPr>
          <w:rFonts w:ascii="Times New Roman" w:hAnsi="Times New Roman" w:cs="Times New Roman"/>
          <w:sz w:val="26"/>
          <w:szCs w:val="26"/>
        </w:rPr>
        <w:t xml:space="preserve"> differences in the </w:t>
      </w:r>
      <w:r w:rsidR="00262A48" w:rsidRPr="00FD61BA">
        <w:rPr>
          <w:rFonts w:ascii="Times New Roman" w:hAnsi="Times New Roman" w:cs="Times New Roman"/>
          <w:sz w:val="26"/>
          <w:szCs w:val="26"/>
        </w:rPr>
        <w:t xml:space="preserve">growth </w:t>
      </w:r>
      <w:r w:rsidR="00E00D4F" w:rsidRPr="00FD61BA">
        <w:rPr>
          <w:rFonts w:ascii="Times New Roman" w:hAnsi="Times New Roman" w:cs="Times New Roman"/>
          <w:sz w:val="26"/>
          <w:szCs w:val="26"/>
        </w:rPr>
        <w:t xml:space="preserve">performance and the </w:t>
      </w:r>
      <w:r w:rsidR="00A84647" w:rsidRPr="00FD61BA">
        <w:rPr>
          <w:rFonts w:ascii="Times New Roman" w:hAnsi="Times New Roman" w:cs="Times New Roman"/>
          <w:sz w:val="26"/>
          <w:szCs w:val="26"/>
        </w:rPr>
        <w:t>total hydrocarbon content on</w:t>
      </w:r>
      <w:r w:rsidR="00E00D4F" w:rsidRPr="00FD61BA">
        <w:rPr>
          <w:rFonts w:ascii="Times New Roman" w:hAnsi="Times New Roman" w:cs="Times New Roman"/>
          <w:sz w:val="26"/>
          <w:szCs w:val="26"/>
        </w:rPr>
        <w:t xml:space="preserve"> </w:t>
      </w:r>
      <w:r w:rsidR="00E00D4F"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 xml:space="preserve"> and </w:t>
      </w:r>
      <w:r w:rsidR="00834769" w:rsidRPr="00FD61BA">
        <w:rPr>
          <w:rFonts w:ascii="Times New Roman" w:hAnsi="Times New Roman" w:cs="Times New Roman"/>
          <w:sz w:val="26"/>
          <w:szCs w:val="26"/>
        </w:rPr>
        <w:t>consequently NPK</w:t>
      </w:r>
      <w:r w:rsidR="00262A48" w:rsidRPr="00FD61BA">
        <w:rPr>
          <w:rFonts w:ascii="Times New Roman" w:hAnsi="Times New Roman" w:cs="Times New Roman"/>
          <w:sz w:val="26"/>
          <w:szCs w:val="26"/>
        </w:rPr>
        <w:t xml:space="preserve"> shows helps in boosting </w:t>
      </w:r>
      <w:r w:rsidRPr="00FD61BA">
        <w:rPr>
          <w:rFonts w:ascii="Times New Roman" w:hAnsi="Times New Roman" w:cs="Times New Roman"/>
          <w:sz w:val="26"/>
          <w:szCs w:val="26"/>
        </w:rPr>
        <w:t xml:space="preserve">the growth </w:t>
      </w:r>
      <w:r w:rsidR="00262A48" w:rsidRPr="00FD61BA">
        <w:rPr>
          <w:rFonts w:ascii="Times New Roman" w:hAnsi="Times New Roman" w:cs="Times New Roman"/>
          <w:sz w:val="26"/>
          <w:szCs w:val="26"/>
        </w:rPr>
        <w:t xml:space="preserve">performance and reduces the hydrocarbon content </w:t>
      </w:r>
      <w:r w:rsidRPr="00FD61BA">
        <w:rPr>
          <w:rFonts w:ascii="Times New Roman" w:hAnsi="Times New Roman" w:cs="Times New Roman"/>
          <w:sz w:val="26"/>
          <w:szCs w:val="26"/>
        </w:rPr>
        <w:t xml:space="preserve">of </w:t>
      </w:r>
      <w:r w:rsidR="00E00D4F" w:rsidRPr="00FD61BA">
        <w:rPr>
          <w:rFonts w:ascii="Times New Roman" w:hAnsi="Times New Roman" w:cs="Times New Roman"/>
          <w:i/>
          <w:sz w:val="26"/>
          <w:szCs w:val="26"/>
        </w:rPr>
        <w:t>Telfairia occidentalis</w:t>
      </w:r>
      <w:r w:rsidR="000725F4" w:rsidRPr="00FD61BA">
        <w:rPr>
          <w:rFonts w:ascii="Times New Roman" w:hAnsi="Times New Roman" w:cs="Times New Roman"/>
          <w:sz w:val="26"/>
          <w:szCs w:val="26"/>
        </w:rPr>
        <w:t>.</w:t>
      </w:r>
    </w:p>
    <w:p w:rsidR="00D55284" w:rsidRPr="00FD61BA" w:rsidRDefault="00AE60A3" w:rsidP="00FD61BA">
      <w:pPr>
        <w:spacing w:line="360" w:lineRule="auto"/>
        <w:jc w:val="both"/>
        <w:rPr>
          <w:rFonts w:ascii="Times New Roman" w:hAnsi="Times New Roman" w:cs="Times New Roman"/>
          <w:b/>
          <w:bCs/>
          <w:sz w:val="26"/>
          <w:szCs w:val="26"/>
        </w:rPr>
      </w:pPr>
      <w:r w:rsidRPr="00FD61BA">
        <w:rPr>
          <w:rFonts w:ascii="Times New Roman" w:hAnsi="Times New Roman" w:cs="Times New Roman"/>
          <w:b/>
          <w:sz w:val="26"/>
          <w:szCs w:val="26"/>
        </w:rPr>
        <w:t>5</w:t>
      </w:r>
      <w:r w:rsidRPr="00FD61BA">
        <w:rPr>
          <w:rFonts w:ascii="Times New Roman" w:hAnsi="Times New Roman" w:cs="Times New Roman"/>
          <w:b/>
          <w:bCs/>
          <w:sz w:val="26"/>
          <w:szCs w:val="26"/>
        </w:rPr>
        <w:t>.2 Recommendation</w:t>
      </w:r>
    </w:p>
    <w:p w:rsidR="00AE60A3" w:rsidRPr="00FD61BA" w:rsidRDefault="00AE60A3" w:rsidP="00FD61BA">
      <w:pPr>
        <w:spacing w:line="360" w:lineRule="auto"/>
        <w:jc w:val="both"/>
        <w:rPr>
          <w:rFonts w:ascii="Times New Roman" w:hAnsi="Times New Roman" w:cs="Times New Roman"/>
          <w:sz w:val="26"/>
          <w:szCs w:val="26"/>
        </w:rPr>
      </w:pPr>
      <w:r w:rsidRPr="00FD61BA">
        <w:rPr>
          <w:rFonts w:ascii="Times New Roman" w:hAnsi="Times New Roman" w:cs="Times New Roman"/>
          <w:bCs/>
          <w:sz w:val="26"/>
          <w:szCs w:val="26"/>
        </w:rPr>
        <w:t>I therefore recommend that</w:t>
      </w:r>
      <w:r w:rsidRPr="00FD61BA">
        <w:rPr>
          <w:rFonts w:ascii="Times New Roman" w:hAnsi="Times New Roman" w:cs="Times New Roman"/>
          <w:b/>
          <w:bCs/>
          <w:sz w:val="26"/>
          <w:szCs w:val="26"/>
        </w:rPr>
        <w:t xml:space="preserve"> </w:t>
      </w:r>
      <w:r w:rsidRPr="00FD61BA">
        <w:rPr>
          <w:rFonts w:ascii="Times New Roman" w:hAnsi="Times New Roman" w:cs="Times New Roman"/>
          <w:sz w:val="26"/>
          <w:szCs w:val="26"/>
        </w:rPr>
        <w:t>petroleum products should be properly disposed in the environm</w:t>
      </w:r>
      <w:r w:rsidR="00EB7329" w:rsidRPr="00FD61BA">
        <w:rPr>
          <w:rFonts w:ascii="Times New Roman" w:hAnsi="Times New Roman" w:cs="Times New Roman"/>
          <w:sz w:val="26"/>
          <w:szCs w:val="26"/>
        </w:rPr>
        <w:t>ent as it imposed side effects o</w:t>
      </w:r>
      <w:r w:rsidRPr="00FD61BA">
        <w:rPr>
          <w:rFonts w:ascii="Times New Roman" w:hAnsi="Times New Roman" w:cs="Times New Roman"/>
          <w:sz w:val="26"/>
          <w:szCs w:val="26"/>
        </w:rPr>
        <w:t>n both plant, animals and humans and there should be EPA (Environmental Protection Agency) in Nigeria to ensure that these products containing spent oil can be properly controlled. I recommend this study for further studies on the bioremediation methods to remediate the effect of this petroleum products in the environment.</w:t>
      </w:r>
    </w:p>
    <w:p w:rsidR="00AE60A3" w:rsidRPr="00FD61BA" w:rsidRDefault="00AE60A3" w:rsidP="00FD61BA">
      <w:pPr>
        <w:spacing w:line="360" w:lineRule="auto"/>
        <w:jc w:val="both"/>
        <w:rPr>
          <w:rFonts w:ascii="Times New Roman" w:hAnsi="Times New Roman" w:cs="Times New Roman"/>
          <w:b/>
          <w:bCs/>
          <w:sz w:val="26"/>
          <w:szCs w:val="26"/>
        </w:rPr>
      </w:pPr>
    </w:p>
    <w:p w:rsidR="00AE60A3" w:rsidRPr="00FD61BA" w:rsidRDefault="00AE60A3" w:rsidP="00FD61BA">
      <w:pPr>
        <w:spacing w:line="360" w:lineRule="auto"/>
        <w:jc w:val="both"/>
        <w:rPr>
          <w:rFonts w:ascii="Times New Roman" w:hAnsi="Times New Roman" w:cs="Times New Roman"/>
          <w:b/>
          <w:bCs/>
          <w:sz w:val="26"/>
          <w:szCs w:val="26"/>
        </w:rPr>
      </w:pPr>
    </w:p>
    <w:p w:rsidR="00D55284" w:rsidRPr="00FD61BA" w:rsidRDefault="00D55284" w:rsidP="00FD61BA">
      <w:pPr>
        <w:spacing w:line="360" w:lineRule="auto"/>
        <w:rPr>
          <w:rFonts w:ascii="Times New Roman" w:hAnsi="Times New Roman" w:cs="Times New Roman"/>
          <w:b/>
          <w:bCs/>
          <w:sz w:val="26"/>
          <w:szCs w:val="26"/>
        </w:rPr>
      </w:pPr>
    </w:p>
    <w:p w:rsidR="00D55284" w:rsidRPr="00FD61BA" w:rsidRDefault="00D55284" w:rsidP="00FD61BA">
      <w:pPr>
        <w:spacing w:line="360" w:lineRule="auto"/>
        <w:rPr>
          <w:rFonts w:ascii="Times New Roman" w:hAnsi="Times New Roman" w:cs="Times New Roman"/>
          <w:b/>
          <w:bCs/>
          <w:sz w:val="26"/>
          <w:szCs w:val="26"/>
        </w:rPr>
      </w:pPr>
    </w:p>
    <w:p w:rsidR="00EB7329" w:rsidRPr="00FD61BA" w:rsidRDefault="00EB7329" w:rsidP="00FD61BA">
      <w:pPr>
        <w:spacing w:line="360" w:lineRule="auto"/>
        <w:rPr>
          <w:rFonts w:ascii="Times New Roman" w:hAnsi="Times New Roman" w:cs="Times New Roman"/>
          <w:b/>
          <w:bCs/>
          <w:sz w:val="26"/>
          <w:szCs w:val="26"/>
        </w:rPr>
      </w:pPr>
    </w:p>
    <w:p w:rsidR="00EB7329" w:rsidRPr="00FD61BA" w:rsidRDefault="00EB7329" w:rsidP="00FD61BA">
      <w:pPr>
        <w:spacing w:line="360" w:lineRule="auto"/>
        <w:rPr>
          <w:rFonts w:ascii="Times New Roman" w:hAnsi="Times New Roman" w:cs="Times New Roman"/>
          <w:b/>
          <w:bCs/>
          <w:sz w:val="26"/>
          <w:szCs w:val="26"/>
        </w:rPr>
      </w:pPr>
    </w:p>
    <w:p w:rsidR="00EB7329" w:rsidRPr="00FD61BA" w:rsidRDefault="00EB7329" w:rsidP="00FD61BA">
      <w:pPr>
        <w:spacing w:line="360" w:lineRule="auto"/>
        <w:rPr>
          <w:rFonts w:ascii="Times New Roman" w:hAnsi="Times New Roman" w:cs="Times New Roman"/>
          <w:b/>
          <w:bCs/>
          <w:sz w:val="26"/>
          <w:szCs w:val="26"/>
        </w:rPr>
      </w:pPr>
    </w:p>
    <w:p w:rsidR="00CA4BA0" w:rsidRPr="00FD61BA" w:rsidRDefault="00CA4BA0" w:rsidP="00FD61BA">
      <w:pPr>
        <w:spacing w:line="360" w:lineRule="auto"/>
        <w:jc w:val="center"/>
        <w:rPr>
          <w:rFonts w:ascii="Times New Roman" w:hAnsi="Times New Roman" w:cs="Times New Roman"/>
          <w:b/>
          <w:bCs/>
          <w:sz w:val="26"/>
          <w:szCs w:val="26"/>
        </w:rPr>
      </w:pPr>
      <w:r w:rsidRPr="00FD61BA">
        <w:rPr>
          <w:rFonts w:ascii="Times New Roman" w:hAnsi="Times New Roman" w:cs="Times New Roman"/>
          <w:b/>
          <w:bCs/>
          <w:sz w:val="26"/>
          <w:szCs w:val="26"/>
        </w:rPr>
        <w:lastRenderedPageBreak/>
        <w:t>REFERENCES</w:t>
      </w:r>
    </w:p>
    <w:p w:rsidR="00CA4BA0" w:rsidRPr="00FD61BA" w:rsidRDefault="00CA4BA0" w:rsidP="00FD61BA">
      <w:pPr>
        <w:spacing w:line="360" w:lineRule="auto"/>
        <w:jc w:val="both"/>
        <w:rPr>
          <w:rFonts w:ascii="Times New Roman" w:hAnsi="Times New Roman" w:cs="Times New Roman"/>
          <w:sz w:val="26"/>
          <w:szCs w:val="26"/>
        </w:rPr>
      </w:pP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Abd EI-Aziz, B, EI-Kalek, A (2011). Antimicrobial proteins and oil seeds from pumpkin (Cucurbita moschata). </w:t>
      </w:r>
      <w:r w:rsidRPr="00FD61BA">
        <w:rPr>
          <w:rFonts w:ascii="Times New Roman" w:hAnsi="Times New Roman" w:cs="Times New Roman"/>
          <w:i/>
          <w:sz w:val="26"/>
          <w:szCs w:val="26"/>
        </w:rPr>
        <w:t>Nature and Science</w:t>
      </w:r>
      <w:r w:rsidRPr="00FD61BA">
        <w:rPr>
          <w:rFonts w:ascii="Times New Roman" w:hAnsi="Times New Roman" w:cs="Times New Roman"/>
          <w:sz w:val="26"/>
          <w:szCs w:val="26"/>
        </w:rPr>
        <w:t xml:space="preserve">; 9(3):105 - 119. </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color w:val="000000"/>
          <w:sz w:val="26"/>
          <w:szCs w:val="26"/>
        </w:rPr>
        <w:t>Adam, G. and Duncan, H. (2002). “</w:t>
      </w:r>
      <w:r w:rsidRPr="00FD61BA">
        <w:rPr>
          <w:rFonts w:ascii="Times New Roman" w:hAnsi="Times New Roman" w:cs="Times New Roman"/>
          <w:iCs/>
          <w:color w:val="000000"/>
          <w:sz w:val="26"/>
          <w:szCs w:val="26"/>
        </w:rPr>
        <w:t>Influence of diesel fuel on seed germination</w:t>
      </w:r>
      <w:r w:rsidRPr="00FD61BA">
        <w:rPr>
          <w:rFonts w:ascii="Times New Roman" w:hAnsi="Times New Roman" w:cs="Times New Roman"/>
          <w:i/>
          <w:iCs/>
          <w:color w:val="000000"/>
          <w:sz w:val="26"/>
          <w:szCs w:val="26"/>
        </w:rPr>
        <w:t>”</w:t>
      </w:r>
      <w:r w:rsidRPr="00FD61BA">
        <w:rPr>
          <w:rFonts w:ascii="Times New Roman" w:hAnsi="Times New Roman" w:cs="Times New Roman"/>
          <w:color w:val="000000"/>
          <w:sz w:val="26"/>
          <w:szCs w:val="26"/>
        </w:rPr>
        <w:t xml:space="preserve">. </w:t>
      </w:r>
      <w:r w:rsidRPr="00FD61BA">
        <w:rPr>
          <w:rFonts w:ascii="Times New Roman" w:hAnsi="Times New Roman" w:cs="Times New Roman"/>
          <w:i/>
          <w:color w:val="000000"/>
          <w:sz w:val="26"/>
          <w:szCs w:val="26"/>
        </w:rPr>
        <w:t>Environmental Pollution</w:t>
      </w:r>
      <w:r w:rsidRPr="00FD61BA">
        <w:rPr>
          <w:rFonts w:ascii="Times New Roman" w:hAnsi="Times New Roman" w:cs="Times New Roman"/>
          <w:color w:val="000000"/>
          <w:sz w:val="26"/>
          <w:szCs w:val="26"/>
        </w:rPr>
        <w:t xml:space="preserve">,120, 363–370.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Aderi, O., Udofia, C. and Ndaeyo, U. (2011). Influence of Chicken Manure Rate and Inorganic Fertilizers Formulation on Some Quantitative Parameters of Fluted Pumpkin </w:t>
      </w:r>
      <w:r w:rsidRPr="00FD61BA">
        <w:rPr>
          <w:rFonts w:ascii="Times New Roman" w:hAnsi="Times New Roman" w:cs="Times New Roman"/>
          <w:i/>
          <w:sz w:val="26"/>
          <w:szCs w:val="26"/>
        </w:rPr>
        <w:t>(Telfairia occidentalis Hook.f.).</w:t>
      </w:r>
      <w:r w:rsidRPr="00FD61BA">
        <w:rPr>
          <w:rFonts w:ascii="Times New Roman" w:hAnsi="Times New Roman" w:cs="Times New Roman"/>
          <w:sz w:val="26"/>
          <w:szCs w:val="26"/>
        </w:rPr>
        <w:t xml:space="preserve"> </w:t>
      </w:r>
      <w:r w:rsidRPr="00FD61BA">
        <w:rPr>
          <w:rFonts w:ascii="Times New Roman" w:hAnsi="Times New Roman" w:cs="Times New Roman"/>
          <w:i/>
          <w:sz w:val="26"/>
          <w:szCs w:val="26"/>
        </w:rPr>
        <w:t>Nigerian Journal of Agriculture, Food and Environment,</w:t>
      </w:r>
      <w:r w:rsidRPr="00FD61BA">
        <w:rPr>
          <w:rFonts w:ascii="Times New Roman" w:hAnsi="Times New Roman" w:cs="Times New Roman"/>
          <w:sz w:val="26"/>
          <w:szCs w:val="26"/>
        </w:rPr>
        <w:t xml:space="preserve"> 7(1): 57-65</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eastAsia="TimesNewRomanPSMT" w:hAnsi="Times New Roman" w:cs="Times New Roman"/>
          <w:sz w:val="26"/>
          <w:szCs w:val="26"/>
        </w:rPr>
        <w:t xml:space="preserve">Adweole, M. B., Adeoye, G.O., Sridhar, M.C (2008). Effect of inorganic and organo mineral fertilizers on the uptake of selected heavy metals by Helianthus annus L. and Tithonia diversifolia (Hems L.) under greenhouse condition. </w:t>
      </w:r>
      <w:r w:rsidRPr="00FD61BA">
        <w:rPr>
          <w:rFonts w:ascii="Times New Roman" w:eastAsia="TimesNewRomanPSMT" w:hAnsi="Times New Roman" w:cs="Times New Roman"/>
          <w:i/>
          <w:sz w:val="26"/>
          <w:szCs w:val="26"/>
        </w:rPr>
        <w:t>Toxicological. Environ. Chem.</w:t>
      </w:r>
      <w:r w:rsidRPr="00FD61BA">
        <w:rPr>
          <w:rFonts w:ascii="Times New Roman" w:eastAsia="TimesNewRomanPSMT" w:hAnsi="Times New Roman" w:cs="Times New Roman"/>
          <w:sz w:val="26"/>
          <w:szCs w:val="26"/>
        </w:rPr>
        <w:t xml:space="preserve"> 91(5):970-980.</w:t>
      </w: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Akwaowo, E., Ndon, B. and Etuk, E. (2000). Minerals and Antinutrients in Fluted Pumpkin </w:t>
      </w:r>
      <w:r w:rsidRPr="00FD61BA">
        <w:rPr>
          <w:rFonts w:ascii="Times New Roman" w:hAnsi="Times New Roman" w:cs="Times New Roman"/>
          <w:i/>
          <w:sz w:val="26"/>
          <w:szCs w:val="26"/>
        </w:rPr>
        <w:t>(Telfairia occidentalis Hook.f.).</w:t>
      </w:r>
      <w:r w:rsidRPr="00FD61BA">
        <w:rPr>
          <w:rFonts w:ascii="Times New Roman" w:hAnsi="Times New Roman" w:cs="Times New Roman"/>
          <w:sz w:val="26"/>
          <w:szCs w:val="26"/>
        </w:rPr>
        <w:t xml:space="preserve"> </w:t>
      </w:r>
      <w:r w:rsidRPr="00FD61BA">
        <w:rPr>
          <w:rFonts w:ascii="Times New Roman" w:hAnsi="Times New Roman" w:cs="Times New Roman"/>
          <w:i/>
          <w:sz w:val="26"/>
          <w:szCs w:val="26"/>
        </w:rPr>
        <w:t>Food Chemistry</w:t>
      </w:r>
      <w:r w:rsidRPr="00FD61BA">
        <w:rPr>
          <w:rFonts w:ascii="Times New Roman" w:hAnsi="Times New Roman" w:cs="Times New Roman"/>
          <w:sz w:val="26"/>
          <w:szCs w:val="26"/>
        </w:rPr>
        <w:t>, 70:235-240</w:t>
      </w:r>
    </w:p>
    <w:p w:rsidR="000130CD" w:rsidRPr="00FD61BA" w:rsidRDefault="000130CD" w:rsidP="00FD61BA">
      <w:pPr>
        <w:autoSpaceDE w:val="0"/>
        <w:autoSpaceDN w:val="0"/>
        <w:adjustRightInd w:val="0"/>
        <w:spacing w:after="0" w:line="360" w:lineRule="auto"/>
        <w:ind w:left="720" w:hanging="720"/>
        <w:jc w:val="both"/>
        <w:rPr>
          <w:rFonts w:ascii="Times New Roman" w:hAnsi="Times New Roman" w:cs="Times New Roman"/>
          <w:sz w:val="26"/>
          <w:szCs w:val="26"/>
        </w:rPr>
      </w:pP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Aletor, O., Oshodi, A. and Ipinmoroti, K. (2002). Chemical Composition of Common Leafy Vegetables and Functional Properties of Their Leaf Protein Concentrates. </w:t>
      </w:r>
      <w:r w:rsidRPr="00FD61BA">
        <w:rPr>
          <w:rFonts w:ascii="Times New Roman" w:hAnsi="Times New Roman" w:cs="Times New Roman"/>
          <w:i/>
          <w:sz w:val="26"/>
          <w:szCs w:val="26"/>
        </w:rPr>
        <w:t>Food Chemistry,</w:t>
      </w:r>
      <w:r w:rsidRPr="00FD61BA">
        <w:rPr>
          <w:rFonts w:ascii="Times New Roman" w:hAnsi="Times New Roman" w:cs="Times New Roman"/>
          <w:sz w:val="26"/>
          <w:szCs w:val="26"/>
        </w:rPr>
        <w:t xml:space="preserve"> 78:63-69</w:t>
      </w:r>
    </w:p>
    <w:p w:rsidR="000130CD" w:rsidRPr="00FD61BA" w:rsidRDefault="000130CD" w:rsidP="00FD61BA">
      <w:pPr>
        <w:autoSpaceDE w:val="0"/>
        <w:autoSpaceDN w:val="0"/>
        <w:adjustRightInd w:val="0"/>
        <w:spacing w:after="0" w:line="360" w:lineRule="auto"/>
        <w:ind w:left="720" w:hanging="720"/>
        <w:jc w:val="both"/>
        <w:rPr>
          <w:rFonts w:ascii="Times New Roman" w:hAnsi="Times New Roman" w:cs="Times New Roman"/>
          <w:sz w:val="26"/>
          <w:szCs w:val="26"/>
        </w:rPr>
      </w:pPr>
    </w:p>
    <w:p w:rsidR="00CA4BA0" w:rsidRPr="00FD61BA" w:rsidRDefault="00CA4BA0" w:rsidP="00FD61BA">
      <w:pPr>
        <w:pStyle w:val="Default"/>
        <w:spacing w:after="6" w:line="360" w:lineRule="auto"/>
        <w:ind w:left="720" w:hanging="720"/>
        <w:jc w:val="both"/>
        <w:rPr>
          <w:rFonts w:eastAsia="TimesNewRomanPSMT"/>
          <w:sz w:val="26"/>
          <w:szCs w:val="26"/>
        </w:rPr>
      </w:pPr>
      <w:r w:rsidRPr="00FD61BA">
        <w:rPr>
          <w:rFonts w:eastAsia="TimesNewRomanPSMT"/>
          <w:sz w:val="26"/>
          <w:szCs w:val="26"/>
        </w:rPr>
        <w:t xml:space="preserve">Amadi, A., Abbey, S.D. and Nwa, A.  (1996).  Chronic effects of oil spill on soil properties and micro-flora of a rainforest ecosystern in Nigeria. </w:t>
      </w:r>
      <w:r w:rsidRPr="00FD61BA">
        <w:rPr>
          <w:rFonts w:eastAsia="TimesNewRomanPSMT"/>
          <w:i/>
          <w:sz w:val="26"/>
          <w:szCs w:val="26"/>
        </w:rPr>
        <w:t>Water, Air and Soil Pollution</w:t>
      </w:r>
      <w:r w:rsidRPr="00FD61BA">
        <w:rPr>
          <w:rFonts w:eastAsia="TimesNewRomanPSMT"/>
          <w:sz w:val="26"/>
          <w:szCs w:val="26"/>
        </w:rPr>
        <w:t xml:space="preserve"> 86: 1 – 11.</w:t>
      </w:r>
    </w:p>
    <w:p w:rsidR="00CA4BA0" w:rsidRPr="00FD61BA" w:rsidRDefault="00CA4BA0" w:rsidP="00FD61BA">
      <w:pPr>
        <w:pStyle w:val="Default"/>
        <w:spacing w:after="6" w:line="360" w:lineRule="auto"/>
        <w:ind w:left="720" w:hanging="720"/>
        <w:jc w:val="both"/>
        <w:rPr>
          <w:rFonts w:eastAsia="TimesNewRomanPSMT"/>
          <w:sz w:val="26"/>
          <w:szCs w:val="26"/>
        </w:rPr>
      </w:pPr>
      <w:r w:rsidRPr="00FD61BA">
        <w:rPr>
          <w:sz w:val="26"/>
          <w:szCs w:val="26"/>
        </w:rPr>
        <w:t xml:space="preserve">Amadi, A., Samuel, D. A. and Anthony, M. (1994). The effect of crude oilspillage on the soil microbial properties of a tropical rainforest. </w:t>
      </w:r>
      <w:r w:rsidRPr="00FD61BA">
        <w:rPr>
          <w:i/>
          <w:sz w:val="26"/>
          <w:szCs w:val="26"/>
        </w:rPr>
        <w:t xml:space="preserve">Journal of Water, Air and Soil Pollution </w:t>
      </w:r>
      <w:r w:rsidRPr="00FD61BA">
        <w:rPr>
          <w:sz w:val="26"/>
          <w:szCs w:val="26"/>
        </w:rPr>
        <w:t>67 (1-3): 28-30.</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lastRenderedPageBreak/>
        <w:t xml:space="preserve">Andrew, C (2021). Measuring plant height. </w:t>
      </w:r>
      <w:r w:rsidRPr="00FD61BA">
        <w:rPr>
          <w:rFonts w:ascii="Times New Roman" w:hAnsi="Times New Roman" w:cs="Times New Roman"/>
          <w:i/>
          <w:sz w:val="26"/>
          <w:szCs w:val="26"/>
        </w:rPr>
        <w:t xml:space="preserve">Journal of health nutrition and public health planning. </w:t>
      </w:r>
      <w:r w:rsidRPr="00FD61BA">
        <w:rPr>
          <w:rFonts w:ascii="Times New Roman" w:hAnsi="Times New Roman" w:cs="Times New Roman"/>
          <w:sz w:val="26"/>
          <w:szCs w:val="26"/>
        </w:rPr>
        <w:t>(2): 10 – 12pp</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Anoliefo, G. O., Vwioko, D. E. (1995). Effects spent lubricating oil on the growth of Capsicum annum L. and Lycopersicon esculentum Miller. </w:t>
      </w:r>
      <w:r w:rsidRPr="00FD61BA">
        <w:rPr>
          <w:rFonts w:ascii="Times New Roman" w:hAnsi="Times New Roman" w:cs="Times New Roman"/>
          <w:i/>
          <w:sz w:val="26"/>
          <w:szCs w:val="26"/>
        </w:rPr>
        <w:t>Environmental Pollution</w:t>
      </w:r>
      <w:r w:rsidRPr="00FD61BA">
        <w:rPr>
          <w:rFonts w:ascii="Times New Roman" w:hAnsi="Times New Roman" w:cs="Times New Roman"/>
          <w:sz w:val="26"/>
          <w:szCs w:val="26"/>
        </w:rPr>
        <w:t>, 88: 361-364.</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Anoliefo, G.O. and Vwioko, D. E. (1995).  Effects of spent lubricating oil on the growth of Capsicum annum (L) and </w:t>
      </w:r>
      <w:r w:rsidRPr="00FD61BA">
        <w:rPr>
          <w:rFonts w:ascii="Times New Roman" w:hAnsi="Times New Roman" w:cs="Times New Roman"/>
          <w:i/>
          <w:sz w:val="26"/>
          <w:szCs w:val="26"/>
        </w:rPr>
        <w:t>Lycopersicon esculentum</w:t>
      </w:r>
      <w:r w:rsidRPr="00FD61BA">
        <w:rPr>
          <w:rFonts w:ascii="Times New Roman" w:hAnsi="Times New Roman" w:cs="Times New Roman"/>
          <w:sz w:val="26"/>
          <w:szCs w:val="26"/>
        </w:rPr>
        <w:t xml:space="preserve"> (miller). </w:t>
      </w:r>
      <w:r w:rsidRPr="00FD61BA">
        <w:rPr>
          <w:rFonts w:ascii="Times New Roman" w:hAnsi="Times New Roman" w:cs="Times New Roman"/>
          <w:i/>
          <w:sz w:val="26"/>
          <w:szCs w:val="26"/>
        </w:rPr>
        <w:t>Journal of Environ. Pollution</w:t>
      </w:r>
      <w:r w:rsidRPr="00FD61BA">
        <w:rPr>
          <w:rFonts w:ascii="Times New Roman" w:hAnsi="Times New Roman" w:cs="Times New Roman"/>
          <w:sz w:val="26"/>
          <w:szCs w:val="26"/>
        </w:rPr>
        <w:t xml:space="preserve"> 88: 361-364.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Anoliefo, G.O; Vwioko, D.E. (2005). Tolerance of </w:t>
      </w:r>
      <w:r w:rsidRPr="00FD61BA">
        <w:rPr>
          <w:rFonts w:ascii="Times New Roman" w:hAnsi="Times New Roman" w:cs="Times New Roman"/>
          <w:i/>
          <w:sz w:val="26"/>
          <w:szCs w:val="26"/>
        </w:rPr>
        <w:t>Chromolaen odorata (L)</w:t>
      </w:r>
      <w:r w:rsidRPr="00FD61BA">
        <w:rPr>
          <w:rFonts w:ascii="Times New Roman" w:hAnsi="Times New Roman" w:cs="Times New Roman"/>
          <w:sz w:val="26"/>
          <w:szCs w:val="26"/>
        </w:rPr>
        <w:t xml:space="preserve"> K. and R. grown in soil contaminated with spent lubricating oil. </w:t>
      </w:r>
      <w:r w:rsidRPr="00FD61BA">
        <w:rPr>
          <w:rFonts w:ascii="Times New Roman" w:hAnsi="Times New Roman" w:cs="Times New Roman"/>
          <w:i/>
          <w:sz w:val="26"/>
          <w:szCs w:val="26"/>
        </w:rPr>
        <w:t>Journal of Trop. Biological sci.</w:t>
      </w:r>
      <w:r w:rsidRPr="00FD61BA">
        <w:rPr>
          <w:rFonts w:ascii="Times New Roman" w:hAnsi="Times New Roman" w:cs="Times New Roman"/>
          <w:sz w:val="26"/>
          <w:szCs w:val="26"/>
        </w:rPr>
        <w:t xml:space="preserve"> 1(1): 20 – 24.</w:t>
      </w:r>
    </w:p>
    <w:p w:rsidR="00CA4BA0" w:rsidRPr="00FD61BA" w:rsidRDefault="00CA4BA0" w:rsidP="00FD61BA">
      <w:pPr>
        <w:pStyle w:val="Default"/>
        <w:spacing w:after="6" w:line="360" w:lineRule="auto"/>
        <w:ind w:left="720" w:hanging="720"/>
        <w:jc w:val="both"/>
        <w:rPr>
          <w:rFonts w:eastAsia="TimesNewRomanPSMT"/>
          <w:sz w:val="26"/>
          <w:szCs w:val="26"/>
        </w:rPr>
      </w:pPr>
      <w:r w:rsidRPr="00FD61BA">
        <w:rPr>
          <w:rFonts w:eastAsia="TimesNewRomanPSMT"/>
          <w:sz w:val="26"/>
          <w:szCs w:val="26"/>
        </w:rPr>
        <w:t>AOAC (2004</w:t>
      </w:r>
      <w:r w:rsidRPr="00FD61BA">
        <w:rPr>
          <w:rFonts w:eastAsia="TimesNewRomanPSMT"/>
          <w:i/>
          <w:sz w:val="26"/>
          <w:szCs w:val="26"/>
        </w:rPr>
        <w:t xml:space="preserve">). </w:t>
      </w:r>
      <w:r w:rsidRPr="00FD61BA">
        <w:rPr>
          <w:rFonts w:eastAsia="TimesNewRomanPSMT"/>
          <w:sz w:val="26"/>
          <w:szCs w:val="26"/>
        </w:rPr>
        <w:t xml:space="preserve">Official methods of analysis, Association of Official Analytical Chemist. Washington, </w:t>
      </w:r>
      <w:r w:rsidRPr="00FD61BA">
        <w:rPr>
          <w:rFonts w:eastAsia="TimesNewRomanPSMT"/>
          <w:i/>
          <w:sz w:val="26"/>
          <w:szCs w:val="26"/>
        </w:rPr>
        <w:t>USA</w:t>
      </w:r>
      <w:r w:rsidRPr="00FD61BA">
        <w:rPr>
          <w:rFonts w:eastAsia="TimesNewRomanPSMT"/>
          <w:sz w:val="26"/>
          <w:szCs w:val="26"/>
        </w:rPr>
        <w:t>.14, pp. 65-80</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Arifin, B.M.S., Sirish, Z.L. and Shah, L. (2015). </w:t>
      </w:r>
      <w:r w:rsidRPr="00FD61BA">
        <w:rPr>
          <w:rFonts w:ascii="Times New Roman" w:eastAsia="CharisSIL" w:hAnsi="Times New Roman" w:cs="Times New Roman"/>
          <w:iCs/>
          <w:sz w:val="26"/>
          <w:szCs w:val="26"/>
        </w:rPr>
        <w:t>Pipeline leak detection using particle filters</w:t>
      </w:r>
      <w:r w:rsidRPr="00FD61BA">
        <w:rPr>
          <w:rFonts w:ascii="Times New Roman" w:eastAsia="CharisSIL" w:hAnsi="Times New Roman" w:cs="Times New Roman"/>
          <w:i/>
          <w:iCs/>
          <w:sz w:val="26"/>
          <w:szCs w:val="26"/>
        </w:rPr>
        <w:t>.</w:t>
      </w:r>
      <w:r w:rsidRPr="00FD61BA">
        <w:rPr>
          <w:rFonts w:ascii="Times New Roman" w:eastAsia="CharisSIL" w:hAnsi="Times New Roman" w:cs="Times New Roman"/>
          <w:i/>
          <w:sz w:val="26"/>
          <w:szCs w:val="26"/>
        </w:rPr>
        <w:t>IFAC-Papers Online</w:t>
      </w:r>
      <w:r w:rsidRPr="00FD61BA">
        <w:rPr>
          <w:rFonts w:ascii="Times New Roman" w:eastAsia="CharisSIL" w:hAnsi="Times New Roman" w:cs="Times New Roman"/>
          <w:sz w:val="26"/>
          <w:szCs w:val="26"/>
        </w:rPr>
        <w:t xml:space="preserve"> 48 (8): 76–81. </w:t>
      </w:r>
    </w:p>
    <w:p w:rsidR="00CA4BA0" w:rsidRPr="00FD61BA" w:rsidRDefault="00CA4BA0" w:rsidP="00FD61BA">
      <w:pPr>
        <w:spacing w:line="360" w:lineRule="auto"/>
        <w:ind w:left="720" w:hanging="720"/>
        <w:jc w:val="both"/>
        <w:rPr>
          <w:rFonts w:ascii="Times New Roman" w:hAnsi="Times New Roman" w:cs="Times New Roman"/>
          <w:i/>
          <w:color w:val="000000"/>
          <w:sz w:val="26"/>
          <w:szCs w:val="26"/>
        </w:rPr>
      </w:pPr>
      <w:r w:rsidRPr="00FD61BA">
        <w:rPr>
          <w:rFonts w:ascii="Times New Roman" w:hAnsi="Times New Roman" w:cs="Times New Roman"/>
          <w:color w:val="000000"/>
          <w:sz w:val="26"/>
          <w:szCs w:val="26"/>
        </w:rPr>
        <w:t>Asuquo, F.E, Ibanga I. J, Hungafa, N. (2001). Effects of Qua iboe crude oil contamination on germination and growth of Okra (</w:t>
      </w:r>
      <w:r w:rsidRPr="00FD61BA">
        <w:rPr>
          <w:rFonts w:ascii="Times New Roman" w:hAnsi="Times New Roman" w:cs="Times New Roman"/>
          <w:i/>
          <w:color w:val="000000"/>
          <w:sz w:val="26"/>
          <w:szCs w:val="26"/>
        </w:rPr>
        <w:t>Abelmoschus esculentus. L)</w:t>
      </w:r>
      <w:r w:rsidRPr="00FD61BA">
        <w:rPr>
          <w:rFonts w:ascii="Times New Roman" w:hAnsi="Times New Roman" w:cs="Times New Roman"/>
          <w:color w:val="000000"/>
          <w:sz w:val="26"/>
          <w:szCs w:val="26"/>
        </w:rPr>
        <w:t xml:space="preserve"> and fluted pumpkin (</w:t>
      </w:r>
      <w:r w:rsidRPr="00FD61BA">
        <w:rPr>
          <w:rFonts w:ascii="Times New Roman" w:hAnsi="Times New Roman" w:cs="Times New Roman"/>
          <w:i/>
          <w:color w:val="000000"/>
          <w:sz w:val="26"/>
          <w:szCs w:val="26"/>
        </w:rPr>
        <w:t>Telfairia occidentalis L</w:t>
      </w:r>
      <w:r w:rsidRPr="00FD61BA">
        <w:rPr>
          <w:rFonts w:ascii="Times New Roman" w:hAnsi="Times New Roman" w:cs="Times New Roman"/>
          <w:color w:val="000000"/>
          <w:sz w:val="26"/>
          <w:szCs w:val="26"/>
        </w:rPr>
        <w:t xml:space="preserve">) </w:t>
      </w:r>
      <w:r w:rsidRPr="00FD61BA">
        <w:rPr>
          <w:rFonts w:ascii="Times New Roman" w:hAnsi="Times New Roman" w:cs="Times New Roman"/>
          <w:i/>
          <w:color w:val="000000"/>
          <w:sz w:val="26"/>
          <w:szCs w:val="26"/>
        </w:rPr>
        <w:t>Proc. Of the 27th Annual Conf. of the soil science of Nig. University of Calabar.</w:t>
      </w:r>
    </w:p>
    <w:p w:rsidR="00CA4BA0" w:rsidRPr="00FD61BA" w:rsidRDefault="00CA4BA0" w:rsidP="00FD61BA">
      <w:pPr>
        <w:spacing w:line="360" w:lineRule="auto"/>
        <w:ind w:left="720" w:hanging="720"/>
        <w:jc w:val="both"/>
        <w:rPr>
          <w:rFonts w:ascii="Times New Roman" w:hAnsi="Times New Roman" w:cs="Times New Roman"/>
          <w:i/>
          <w:sz w:val="26"/>
          <w:szCs w:val="26"/>
        </w:rPr>
      </w:pPr>
      <w:r w:rsidRPr="00FD61BA">
        <w:rPr>
          <w:rFonts w:ascii="Times New Roman" w:hAnsi="Times New Roman" w:cs="Times New Roman"/>
          <w:sz w:val="26"/>
          <w:szCs w:val="26"/>
        </w:rPr>
        <w:t xml:space="preserve">ATSDR - Agency for Toxic Substances and Disease Registry (1997). Toxicology profile for used mineral based crankcase oil. Department of Health and Human Services, </w:t>
      </w:r>
      <w:r w:rsidRPr="00FD61BA">
        <w:rPr>
          <w:rFonts w:ascii="Times New Roman" w:hAnsi="Times New Roman" w:cs="Times New Roman"/>
          <w:i/>
          <w:sz w:val="26"/>
          <w:szCs w:val="26"/>
        </w:rPr>
        <w:t>Public Health Service Press, Atlanta, GA, USA.</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sz w:val="26"/>
          <w:szCs w:val="26"/>
        </w:rPr>
        <w:t xml:space="preserve"> Baker, J.A. (1970). The effects of oil on plants. </w:t>
      </w:r>
      <w:r w:rsidRPr="00FD61BA">
        <w:rPr>
          <w:rFonts w:ascii="Times New Roman" w:hAnsi="Times New Roman" w:cs="Times New Roman"/>
          <w:i/>
          <w:sz w:val="26"/>
          <w:szCs w:val="26"/>
        </w:rPr>
        <w:t>Journal of Environ. Pollution</w:t>
      </w:r>
      <w:r w:rsidRPr="00FD61BA">
        <w:rPr>
          <w:rFonts w:ascii="Times New Roman" w:hAnsi="Times New Roman" w:cs="Times New Roman"/>
          <w:sz w:val="26"/>
          <w:szCs w:val="26"/>
        </w:rPr>
        <w:t xml:space="preserve"> 1: 27-44.  </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Brady, N.C. and Weil, R.R. (2002). The Nature and Properties of Soils. New Jersey, Pearson Education, </w:t>
      </w:r>
      <w:r w:rsidRPr="00FD61BA">
        <w:rPr>
          <w:rFonts w:ascii="Times New Roman" w:eastAsia="CharisSIL" w:hAnsi="Times New Roman" w:cs="Times New Roman"/>
          <w:i/>
          <w:sz w:val="26"/>
          <w:szCs w:val="26"/>
        </w:rPr>
        <w:t>Inc.</w:t>
      </w:r>
      <w:r w:rsidRPr="00FD61BA">
        <w:rPr>
          <w:rFonts w:ascii="Times New Roman" w:eastAsia="CharisSIL" w:hAnsi="Times New Roman" w:cs="Times New Roman"/>
          <w:sz w:val="26"/>
          <w:szCs w:val="26"/>
        </w:rPr>
        <w:t xml:space="preserve"> 837 pp.</w:t>
      </w:r>
    </w:p>
    <w:p w:rsidR="00CA4BA0" w:rsidRPr="00FD61BA" w:rsidRDefault="00CA4BA0" w:rsidP="00FD61BA">
      <w:pPr>
        <w:spacing w:line="360" w:lineRule="auto"/>
        <w:ind w:left="720" w:hanging="630"/>
        <w:jc w:val="both"/>
        <w:rPr>
          <w:rFonts w:ascii="Times New Roman" w:hAnsi="Times New Roman" w:cs="Times New Roman"/>
          <w:i/>
          <w:sz w:val="26"/>
          <w:szCs w:val="26"/>
        </w:rPr>
      </w:pPr>
      <w:r w:rsidRPr="00FD61BA">
        <w:rPr>
          <w:rFonts w:ascii="Times New Roman" w:hAnsi="Times New Roman" w:cs="Times New Roman"/>
          <w:sz w:val="26"/>
          <w:szCs w:val="26"/>
        </w:rPr>
        <w:lastRenderedPageBreak/>
        <w:t xml:space="preserve">CCME - Canadian Council of Ministers of the Environment (2001). </w:t>
      </w:r>
      <w:r w:rsidRPr="00FD61BA">
        <w:rPr>
          <w:rFonts w:ascii="Times New Roman" w:hAnsi="Times New Roman" w:cs="Times New Roman"/>
          <w:i/>
          <w:sz w:val="26"/>
          <w:szCs w:val="26"/>
        </w:rPr>
        <w:t xml:space="preserve">Canada-wide standards for petroleum hydrocarbons (PHC) in soil. </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De Jong, E. (1980). The effect of crude oil spill on cereals. </w:t>
      </w:r>
      <w:r w:rsidRPr="00FD61BA">
        <w:rPr>
          <w:rFonts w:ascii="Times New Roman" w:hAnsi="Times New Roman" w:cs="Times New Roman"/>
          <w:i/>
          <w:sz w:val="26"/>
          <w:szCs w:val="26"/>
        </w:rPr>
        <w:t>Environ. Pollution</w:t>
      </w:r>
      <w:r w:rsidRPr="00FD61BA">
        <w:rPr>
          <w:rFonts w:ascii="Times New Roman" w:hAnsi="Times New Roman" w:cs="Times New Roman"/>
          <w:sz w:val="26"/>
          <w:szCs w:val="26"/>
        </w:rPr>
        <w:t xml:space="preserve"> 22: 187-196.</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DEFRA - Department for Environment (2009). Food and Rural Affairs. </w:t>
      </w:r>
      <w:r w:rsidRPr="00FD61BA">
        <w:rPr>
          <w:rFonts w:ascii="Times New Roman" w:hAnsi="Times New Roman" w:cs="Times New Roman"/>
          <w:i/>
          <w:sz w:val="26"/>
          <w:szCs w:val="26"/>
        </w:rPr>
        <w:t>Soil strategy for England supporting evidence paper.</w:t>
      </w:r>
      <w:r w:rsidRPr="00FD61BA">
        <w:rPr>
          <w:rFonts w:ascii="Times New Roman" w:hAnsi="Times New Roman" w:cs="Times New Roman"/>
          <w:sz w:val="26"/>
          <w:szCs w:val="26"/>
        </w:rPr>
        <w:t xml:space="preserve"> Pp 34 – 40.</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Dhillon, S., Sanguansil, S., Singh, P., Masud, T., Kumar, P., Bharathi, K., Yetişir, H., Huang, R., Canh, D.X., McCreight, J.D. and Gourds (2017): Bitter, Bottle, Wax, Snake, Sponge and Ridge, in book Plant Genetics and Genomics: Crops and Models, Volume 20 - Genetics and Genomics of Cucurbitaceae, Edited by Grumet, R., Katzir, N., Garcia-Mas, </w:t>
      </w:r>
      <w:r w:rsidRPr="00FD61BA">
        <w:rPr>
          <w:rFonts w:ascii="Times New Roman" w:hAnsi="Times New Roman" w:cs="Times New Roman"/>
          <w:i/>
          <w:sz w:val="26"/>
          <w:szCs w:val="26"/>
        </w:rPr>
        <w:t xml:space="preserve">J., Springer International Publishing </w:t>
      </w:r>
      <w:r w:rsidRPr="00FD61BA">
        <w:rPr>
          <w:rFonts w:ascii="Times New Roman" w:hAnsi="Times New Roman" w:cs="Times New Roman"/>
          <w:sz w:val="26"/>
          <w:szCs w:val="26"/>
        </w:rPr>
        <w:t xml:space="preserve">AG, pp. 155-172, </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Diana, R., Diane, J., Richard, T. and James, G. (2004). Natural revegetation of hydrocarbon-contaminated soil in semi-arid grasslands. </w:t>
      </w:r>
      <w:r w:rsidRPr="00FD61BA">
        <w:rPr>
          <w:rFonts w:ascii="Times New Roman" w:eastAsia="CharisSIL" w:hAnsi="Times New Roman" w:cs="Times New Roman"/>
          <w:i/>
          <w:sz w:val="26"/>
          <w:szCs w:val="26"/>
        </w:rPr>
        <w:t>Journal of Can. Bot</w:t>
      </w:r>
      <w:r w:rsidRPr="00FD61BA">
        <w:rPr>
          <w:rFonts w:ascii="Times New Roman" w:eastAsia="CharisSIL" w:hAnsi="Times New Roman" w:cs="Times New Roman"/>
          <w:sz w:val="26"/>
          <w:szCs w:val="26"/>
        </w:rPr>
        <w:t xml:space="preserve">. 82: 2230. </w:t>
      </w:r>
    </w:p>
    <w:p w:rsidR="00CA4BA0" w:rsidRPr="00FD61BA" w:rsidRDefault="00CA4BA0" w:rsidP="00FD61BA">
      <w:pPr>
        <w:pStyle w:val="Default"/>
        <w:spacing w:after="6" w:line="360" w:lineRule="auto"/>
        <w:ind w:left="720" w:hanging="720"/>
        <w:jc w:val="both"/>
        <w:rPr>
          <w:i/>
          <w:iCs/>
          <w:sz w:val="26"/>
          <w:szCs w:val="26"/>
        </w:rPr>
      </w:pPr>
      <w:r w:rsidRPr="00FD61BA">
        <w:rPr>
          <w:sz w:val="26"/>
          <w:szCs w:val="26"/>
        </w:rPr>
        <w:t xml:space="preserve">Duncan, D. (1955). Multiple Range and F-Tests. </w:t>
      </w:r>
      <w:r w:rsidRPr="00FD61BA">
        <w:rPr>
          <w:i/>
          <w:iCs/>
          <w:sz w:val="26"/>
          <w:szCs w:val="26"/>
        </w:rPr>
        <w:t>Biometrics, 11:1-42</w:t>
      </w: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EEA - Environmental Agency (2007). Progress in management of contaminated sites. </w:t>
      </w:r>
      <w:r w:rsidRPr="00FD61BA">
        <w:rPr>
          <w:rFonts w:ascii="Times New Roman" w:hAnsi="Times New Roman" w:cs="Times New Roman"/>
          <w:i/>
          <w:sz w:val="26"/>
          <w:szCs w:val="26"/>
        </w:rPr>
        <w:t>International journal in science</w:t>
      </w:r>
      <w:r w:rsidRPr="00FD61BA">
        <w:rPr>
          <w:rFonts w:ascii="Times New Roman" w:hAnsi="Times New Roman" w:cs="Times New Roman"/>
          <w:sz w:val="26"/>
          <w:szCs w:val="26"/>
        </w:rPr>
        <w:t xml:space="preserve"> 1(2): 23 – 25.</w:t>
      </w:r>
    </w:p>
    <w:p w:rsidR="00CA4BA0" w:rsidRPr="00FD61BA" w:rsidRDefault="00CA4BA0" w:rsidP="00FD61BA">
      <w:pPr>
        <w:pStyle w:val="Default"/>
        <w:spacing w:after="6" w:line="360" w:lineRule="auto"/>
        <w:ind w:left="720" w:hanging="720"/>
        <w:jc w:val="both"/>
        <w:rPr>
          <w:sz w:val="26"/>
          <w:szCs w:val="26"/>
        </w:rPr>
      </w:pPr>
      <w:r w:rsidRPr="00FD61BA">
        <w:rPr>
          <w:sz w:val="26"/>
          <w:szCs w:val="26"/>
        </w:rPr>
        <w:t xml:space="preserve">Ehiagbnare, J. (2008). Conservation Indices on </w:t>
      </w:r>
      <w:r w:rsidRPr="00FD61BA">
        <w:rPr>
          <w:i/>
          <w:sz w:val="26"/>
          <w:szCs w:val="26"/>
        </w:rPr>
        <w:t>(Telfairia occidentalis Hook.f.)</w:t>
      </w:r>
      <w:r w:rsidRPr="00FD61BA">
        <w:rPr>
          <w:sz w:val="26"/>
          <w:szCs w:val="26"/>
        </w:rPr>
        <w:t xml:space="preserve"> indigenous Plant used in Ethnomedicinal Treatment of Anemia in Nigeria. </w:t>
      </w:r>
      <w:r w:rsidRPr="00FD61BA">
        <w:rPr>
          <w:i/>
          <w:sz w:val="26"/>
          <w:szCs w:val="26"/>
        </w:rPr>
        <w:t>African journal of Agricultural research,</w:t>
      </w:r>
      <w:r w:rsidRPr="00FD61BA">
        <w:rPr>
          <w:sz w:val="26"/>
          <w:szCs w:val="26"/>
        </w:rPr>
        <w:t xml:space="preserve"> 3(1): 74-77.</w:t>
      </w:r>
    </w:p>
    <w:p w:rsidR="000130CD" w:rsidRPr="00FD61BA" w:rsidRDefault="000130CD" w:rsidP="00FD61BA">
      <w:pPr>
        <w:pStyle w:val="Default"/>
        <w:spacing w:after="6" w:line="360" w:lineRule="auto"/>
        <w:ind w:left="720" w:hanging="720"/>
        <w:jc w:val="both"/>
        <w:rPr>
          <w:i/>
          <w:iCs/>
          <w:sz w:val="26"/>
          <w:szCs w:val="26"/>
        </w:rPr>
      </w:pPr>
    </w:p>
    <w:p w:rsidR="00CA4BA0" w:rsidRPr="00FD61BA" w:rsidRDefault="00CA4BA0" w:rsidP="00FD61BA">
      <w:pPr>
        <w:pStyle w:val="Default"/>
        <w:spacing w:after="6" w:line="360" w:lineRule="auto"/>
        <w:ind w:left="720" w:hanging="720"/>
        <w:jc w:val="both"/>
        <w:rPr>
          <w:sz w:val="26"/>
          <w:szCs w:val="26"/>
        </w:rPr>
      </w:pPr>
      <w:r w:rsidRPr="00FD61BA">
        <w:rPr>
          <w:sz w:val="26"/>
          <w:szCs w:val="26"/>
        </w:rPr>
        <w:t xml:space="preserve">Ekpo, I. A., Osuagwu, A. N., Okpako, E. C., Agbor, R. B., Kalu, S. E., &amp; Okigbo, A. U. (2013). </w:t>
      </w:r>
      <w:r w:rsidRPr="00FD61BA">
        <w:rPr>
          <w:iCs/>
          <w:sz w:val="26"/>
          <w:szCs w:val="26"/>
        </w:rPr>
        <w:t xml:space="preserve">Tolerance of </w:t>
      </w:r>
      <w:r w:rsidRPr="00FD61BA">
        <w:rPr>
          <w:i/>
          <w:iCs/>
          <w:sz w:val="26"/>
          <w:szCs w:val="26"/>
        </w:rPr>
        <w:t>Talinum triangulare</w:t>
      </w:r>
      <w:r w:rsidRPr="00FD61BA">
        <w:rPr>
          <w:iCs/>
          <w:sz w:val="26"/>
          <w:szCs w:val="26"/>
        </w:rPr>
        <w:t xml:space="preserve"> (water-leaf) to crude oil polluted soil.</w:t>
      </w:r>
      <w:r w:rsidRPr="00FD61BA">
        <w:rPr>
          <w:sz w:val="26"/>
          <w:szCs w:val="26"/>
        </w:rPr>
        <w:t xml:space="preserve"> </w:t>
      </w:r>
      <w:r w:rsidRPr="00FD61BA">
        <w:rPr>
          <w:i/>
          <w:sz w:val="26"/>
          <w:szCs w:val="26"/>
        </w:rPr>
        <w:t>American International Journal of Biology</w:t>
      </w:r>
      <w:r w:rsidRPr="00FD61BA">
        <w:rPr>
          <w:sz w:val="26"/>
          <w:szCs w:val="26"/>
        </w:rPr>
        <w:t>. 1(1) 13-20.</w:t>
      </w:r>
    </w:p>
    <w:p w:rsidR="000130CD" w:rsidRPr="00FD61BA" w:rsidRDefault="000130CD" w:rsidP="00FD61BA">
      <w:pPr>
        <w:pStyle w:val="Default"/>
        <w:spacing w:after="6" w:line="360" w:lineRule="auto"/>
        <w:ind w:left="720" w:hanging="720"/>
        <w:jc w:val="both"/>
        <w:rPr>
          <w:sz w:val="26"/>
          <w:szCs w:val="26"/>
        </w:rPr>
      </w:pPr>
    </w:p>
    <w:p w:rsidR="00CA4BA0" w:rsidRPr="00FD61BA" w:rsidRDefault="00CA4BA0" w:rsidP="00FD61BA">
      <w:pPr>
        <w:pStyle w:val="Default"/>
        <w:spacing w:after="6" w:line="360" w:lineRule="auto"/>
        <w:ind w:left="720" w:hanging="720"/>
        <w:jc w:val="both"/>
        <w:rPr>
          <w:sz w:val="26"/>
          <w:szCs w:val="26"/>
        </w:rPr>
      </w:pPr>
      <w:r w:rsidRPr="00FD61BA">
        <w:rPr>
          <w:rFonts w:eastAsia="CharisSIL"/>
          <w:sz w:val="26"/>
          <w:szCs w:val="26"/>
        </w:rPr>
        <w:lastRenderedPageBreak/>
        <w:t xml:space="preserve">Emengini, E.J., Blackburn, G.A. and Theobald, J.C. (2013b). </w:t>
      </w:r>
      <w:r w:rsidRPr="00FD61BA">
        <w:rPr>
          <w:rFonts w:eastAsia="CharisSIL"/>
          <w:i/>
          <w:iCs/>
          <w:sz w:val="26"/>
          <w:szCs w:val="26"/>
        </w:rPr>
        <w:t>“</w:t>
      </w:r>
      <w:r w:rsidRPr="00FD61BA">
        <w:rPr>
          <w:rFonts w:eastAsia="CharisSIL"/>
          <w:iCs/>
          <w:sz w:val="26"/>
          <w:szCs w:val="26"/>
        </w:rPr>
        <w:t>Discrimination of plant stresscaused by oil pollution and waterlogging using hyperspectral and thermal remotesensing</w:t>
      </w:r>
      <w:r w:rsidRPr="00FD61BA">
        <w:rPr>
          <w:rFonts w:eastAsia="CharisSIL"/>
          <w:i/>
          <w:iCs/>
          <w:sz w:val="26"/>
          <w:szCs w:val="26"/>
        </w:rPr>
        <w:t>.</w:t>
      </w:r>
      <w:r w:rsidRPr="00FD61BA">
        <w:rPr>
          <w:rFonts w:eastAsia="CharisSIL"/>
          <w:sz w:val="26"/>
          <w:szCs w:val="26"/>
        </w:rPr>
        <w:t xml:space="preserve"> </w:t>
      </w:r>
      <w:r w:rsidRPr="00FD61BA">
        <w:rPr>
          <w:rFonts w:eastAsia="CharisSIL"/>
          <w:i/>
          <w:sz w:val="26"/>
          <w:szCs w:val="26"/>
        </w:rPr>
        <w:t>J. Appl. Remote Sens</w:t>
      </w:r>
      <w:r w:rsidRPr="00FD61BA">
        <w:rPr>
          <w:rFonts w:eastAsia="CharisSIL"/>
          <w:sz w:val="26"/>
          <w:szCs w:val="26"/>
        </w:rPr>
        <w:t xml:space="preserve">. 7 (1). </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Emengini, E.J., Blackburn, G.A., &amp;Theobald, J.C. (2013a).</w:t>
      </w:r>
      <w:r w:rsidRPr="00FD61BA">
        <w:rPr>
          <w:rFonts w:ascii="Times New Roman" w:eastAsia="CharisSIL" w:hAnsi="Times New Roman" w:cs="Times New Roman"/>
          <w:i/>
          <w:iCs/>
          <w:sz w:val="26"/>
          <w:szCs w:val="26"/>
        </w:rPr>
        <w:t xml:space="preserve"> </w:t>
      </w:r>
      <w:r w:rsidRPr="00FD61BA">
        <w:rPr>
          <w:rFonts w:ascii="Times New Roman" w:eastAsia="CharisSIL" w:hAnsi="Times New Roman" w:cs="Times New Roman"/>
          <w:iCs/>
          <w:sz w:val="26"/>
          <w:szCs w:val="26"/>
        </w:rPr>
        <w:t xml:space="preserve">Early detection of oil-inducedstress in crops using spectral and thermal responses. </w:t>
      </w:r>
      <w:r w:rsidRPr="00FD61BA">
        <w:rPr>
          <w:rFonts w:ascii="Times New Roman" w:eastAsia="CharisSIL" w:hAnsi="Times New Roman" w:cs="Times New Roman"/>
          <w:i/>
          <w:sz w:val="26"/>
          <w:szCs w:val="26"/>
        </w:rPr>
        <w:t>J. Appl. Remote Sens.</w:t>
      </w:r>
      <w:r w:rsidRPr="00FD61BA">
        <w:rPr>
          <w:rFonts w:ascii="Times New Roman" w:eastAsia="CharisSIL" w:hAnsi="Times New Roman" w:cs="Times New Roman"/>
          <w:sz w:val="26"/>
          <w:szCs w:val="26"/>
        </w:rPr>
        <w:t xml:space="preserve"> 7 (1).</w:t>
      </w: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color w:val="000000"/>
          <w:sz w:val="26"/>
          <w:szCs w:val="26"/>
        </w:rPr>
        <w:t xml:space="preserve">Enwezor, O, Udo, J, Sobulo, A (1982). Fertility status and productivity of acid sands. In: Acid sand of south eastern Nigeria. </w:t>
      </w:r>
      <w:r w:rsidRPr="00FD61BA">
        <w:rPr>
          <w:rFonts w:ascii="Times New Roman" w:hAnsi="Times New Roman" w:cs="Times New Roman"/>
          <w:i/>
          <w:color w:val="000000"/>
          <w:sz w:val="26"/>
          <w:szCs w:val="26"/>
        </w:rPr>
        <w:t>Soil Sci. Soc. Nig.</w:t>
      </w:r>
      <w:r w:rsidRPr="00FD61BA">
        <w:rPr>
          <w:rFonts w:ascii="Times New Roman" w:hAnsi="Times New Roman" w:cs="Times New Roman"/>
          <w:color w:val="000000"/>
          <w:sz w:val="26"/>
          <w:szCs w:val="26"/>
        </w:rPr>
        <w:t xml:space="preserve"> 1:56-73.</w:t>
      </w:r>
    </w:p>
    <w:p w:rsidR="000130CD" w:rsidRPr="00FD61BA" w:rsidRDefault="000130CD"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Fan, X, Li X (2005). Study on determination of nutritive composition and functional properties properties of pumpkin, Microel</w:t>
      </w:r>
      <w:r w:rsidRPr="00FD61BA">
        <w:rPr>
          <w:rFonts w:ascii="Times New Roman" w:hAnsi="Times New Roman" w:cs="Times New Roman"/>
          <w:i/>
          <w:sz w:val="26"/>
          <w:szCs w:val="26"/>
        </w:rPr>
        <w:t>. Sci. of Guangdong</w:t>
      </w:r>
      <w:r w:rsidRPr="00FD61BA">
        <w:rPr>
          <w:rFonts w:ascii="Times New Roman" w:hAnsi="Times New Roman" w:cs="Times New Roman"/>
          <w:sz w:val="26"/>
          <w:szCs w:val="26"/>
        </w:rPr>
        <w:t>.12:38-41.34.</w:t>
      </w:r>
    </w:p>
    <w:p w:rsidR="000130CD" w:rsidRPr="00FD61BA" w:rsidRDefault="000130CD"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Frick, M., Farrell, E., Germida, J (1999). Assessment of Phytoremediation as an In-Situ Technique for Cleaning Oil-Contaminated Sites </w:t>
      </w:r>
    </w:p>
    <w:p w:rsidR="00CA4BA0" w:rsidRPr="00FD61BA" w:rsidRDefault="00CA4BA0" w:rsidP="00FD61BA">
      <w:pPr>
        <w:autoSpaceDE w:val="0"/>
        <w:autoSpaceDN w:val="0"/>
        <w:adjustRightInd w:val="0"/>
        <w:spacing w:after="0" w:line="360" w:lineRule="auto"/>
        <w:ind w:left="720" w:hanging="720"/>
        <w:jc w:val="both"/>
        <w:rPr>
          <w:rFonts w:ascii="Times New Roman" w:eastAsia="TimesNewRoman" w:hAnsi="Times New Roman" w:cs="Times New Roman"/>
          <w:sz w:val="26"/>
          <w:szCs w:val="26"/>
        </w:rPr>
      </w:pPr>
      <w:r w:rsidRPr="00FD61BA">
        <w:rPr>
          <w:rFonts w:ascii="Times New Roman" w:eastAsiaTheme="minorHAnsi" w:hAnsi="Times New Roman" w:cs="Times New Roman"/>
          <w:sz w:val="26"/>
          <w:szCs w:val="26"/>
        </w:rPr>
        <w:t xml:space="preserve"> </w:t>
      </w:r>
      <w:r w:rsidRPr="00FD61BA">
        <w:rPr>
          <w:rFonts w:ascii="Times New Roman" w:eastAsia="TimesNewRoman" w:hAnsi="Times New Roman" w:cs="Times New Roman"/>
          <w:sz w:val="26"/>
          <w:szCs w:val="26"/>
        </w:rPr>
        <w:t xml:space="preserve">Gbile, Z.O. (1986). Ethnobotany, Taxonomy and Conservation of Medicinal plant. In: Sofowora AO, ed. </w:t>
      </w:r>
      <w:r w:rsidRPr="00FD61BA">
        <w:rPr>
          <w:rFonts w:ascii="Times New Roman" w:eastAsia="TimesNewRoman" w:hAnsi="Times New Roman" w:cs="Times New Roman"/>
          <w:i/>
          <w:sz w:val="26"/>
          <w:szCs w:val="26"/>
        </w:rPr>
        <w:t>The state of medicinal plant research in Nigeria.</w:t>
      </w:r>
      <w:r w:rsidRPr="00FD61BA">
        <w:rPr>
          <w:rFonts w:ascii="Times New Roman" w:eastAsia="TimesNewRoman" w:hAnsi="Times New Roman" w:cs="Times New Roman"/>
          <w:sz w:val="26"/>
          <w:szCs w:val="26"/>
        </w:rPr>
        <w:t xml:space="preserve"> Pp19.</w:t>
      </w:r>
    </w:p>
    <w:p w:rsidR="000130CD" w:rsidRPr="00FD61BA" w:rsidRDefault="000130CD" w:rsidP="00FD61BA">
      <w:pPr>
        <w:autoSpaceDE w:val="0"/>
        <w:autoSpaceDN w:val="0"/>
        <w:adjustRightInd w:val="0"/>
        <w:spacing w:after="0" w:line="360" w:lineRule="auto"/>
        <w:ind w:left="720" w:hanging="720"/>
        <w:jc w:val="both"/>
        <w:rPr>
          <w:rFonts w:ascii="Times New Roman" w:eastAsia="TimesNewRoman" w:hAnsi="Times New Roman" w:cs="Times New Roman"/>
          <w:sz w:val="26"/>
          <w:szCs w:val="26"/>
        </w:rPr>
      </w:pP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Gebel, T (1997). Arsenic and antimony; comparative appraocah on mechanistic toxicology. </w:t>
      </w:r>
      <w:r w:rsidRPr="00FD61BA">
        <w:rPr>
          <w:rFonts w:ascii="Times New Roman" w:hAnsi="Times New Roman" w:cs="Times New Roman"/>
          <w:i/>
          <w:sz w:val="26"/>
          <w:szCs w:val="26"/>
        </w:rPr>
        <w:t>Chemical and biological interaction</w:t>
      </w:r>
      <w:r w:rsidRPr="00FD61BA">
        <w:rPr>
          <w:rFonts w:ascii="Times New Roman" w:hAnsi="Times New Roman" w:cs="Times New Roman"/>
          <w:sz w:val="26"/>
          <w:szCs w:val="26"/>
        </w:rPr>
        <w:t xml:space="preserve"> 107(3): 131 - 144</w:t>
      </w:r>
    </w:p>
    <w:p w:rsidR="00CA4BA0" w:rsidRPr="00FD61BA" w:rsidRDefault="00CA4BA0" w:rsidP="00FD61BA">
      <w:pPr>
        <w:autoSpaceDE w:val="0"/>
        <w:autoSpaceDN w:val="0"/>
        <w:adjustRightInd w:val="0"/>
        <w:spacing w:after="0" w:line="360" w:lineRule="auto"/>
        <w:ind w:left="720" w:hanging="720"/>
        <w:jc w:val="both"/>
        <w:rPr>
          <w:rFonts w:ascii="Times New Roman" w:eastAsiaTheme="minorHAnsi" w:hAnsi="Times New Roman" w:cs="Times New Roman"/>
          <w:sz w:val="26"/>
          <w:szCs w:val="26"/>
        </w:rPr>
      </w:pPr>
      <w:r w:rsidRPr="00FD61BA">
        <w:rPr>
          <w:rFonts w:ascii="Times New Roman" w:eastAsiaTheme="minorHAnsi" w:hAnsi="Times New Roman" w:cs="Times New Roman"/>
          <w:sz w:val="26"/>
          <w:szCs w:val="26"/>
        </w:rPr>
        <w:t xml:space="preserve">Giami, S., Mepba, H., Kiin-Kabari, D., Achinewhu, S. (2003). Evaluation of the Nutritional Quality of Breads Prepared from Wheat-Fluted Pumpkin </w:t>
      </w:r>
      <w:r w:rsidRPr="00FD61BA">
        <w:rPr>
          <w:rFonts w:ascii="Times New Roman" w:eastAsiaTheme="minorHAnsi" w:hAnsi="Times New Roman" w:cs="Times New Roman"/>
          <w:i/>
          <w:sz w:val="26"/>
          <w:szCs w:val="26"/>
        </w:rPr>
        <w:t>(Telfairia occidentalis Hook)</w:t>
      </w:r>
      <w:r w:rsidRPr="00FD61BA">
        <w:rPr>
          <w:rFonts w:ascii="Times New Roman" w:eastAsiaTheme="minorHAnsi" w:hAnsi="Times New Roman" w:cs="Times New Roman"/>
          <w:sz w:val="26"/>
          <w:szCs w:val="26"/>
        </w:rPr>
        <w:t xml:space="preserve"> Seed Flour Blends. </w:t>
      </w:r>
      <w:r w:rsidRPr="00FD61BA">
        <w:rPr>
          <w:rFonts w:ascii="Times New Roman" w:eastAsiaTheme="minorHAnsi" w:hAnsi="Times New Roman" w:cs="Times New Roman"/>
          <w:i/>
          <w:sz w:val="26"/>
          <w:szCs w:val="26"/>
        </w:rPr>
        <w:t>Plant Foods for Human Nutrition,</w:t>
      </w:r>
      <w:r w:rsidRPr="00FD61BA">
        <w:rPr>
          <w:rFonts w:ascii="Times New Roman" w:eastAsiaTheme="minorHAnsi" w:hAnsi="Times New Roman" w:cs="Times New Roman"/>
          <w:sz w:val="26"/>
          <w:szCs w:val="26"/>
        </w:rPr>
        <w:t xml:space="preserve"> 58: 1–8.</w:t>
      </w:r>
    </w:p>
    <w:p w:rsidR="000130CD" w:rsidRPr="00FD61BA" w:rsidRDefault="000130CD" w:rsidP="00FD61BA">
      <w:pPr>
        <w:autoSpaceDE w:val="0"/>
        <w:autoSpaceDN w:val="0"/>
        <w:adjustRightInd w:val="0"/>
        <w:spacing w:after="0" w:line="360" w:lineRule="auto"/>
        <w:ind w:left="720" w:hanging="720"/>
        <w:jc w:val="both"/>
        <w:rPr>
          <w:rFonts w:ascii="Times New Roman" w:eastAsiaTheme="minorHAnsi" w:hAnsi="Times New Roman" w:cs="Times New Roman"/>
          <w:sz w:val="26"/>
          <w:szCs w:val="26"/>
        </w:rPr>
      </w:pP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color w:val="000000"/>
          <w:sz w:val="26"/>
          <w:szCs w:val="26"/>
          <w:shd w:val="clear" w:color="auto" w:fill="FFFFFF"/>
        </w:rPr>
        <w:t> </w:t>
      </w:r>
      <w:r w:rsidRPr="00FD61BA">
        <w:rPr>
          <w:rFonts w:ascii="Times New Roman" w:hAnsi="Times New Roman" w:cs="Times New Roman"/>
          <w:color w:val="000000"/>
          <w:sz w:val="26"/>
          <w:szCs w:val="26"/>
        </w:rPr>
        <w:t xml:space="preserve">Grifoni, M.; Rosellini, I.; Angelini, P.; Petruzzelli, G.; Pezzarossa, B. (2020). </w:t>
      </w:r>
      <w:r w:rsidRPr="00FD61BA">
        <w:rPr>
          <w:rFonts w:ascii="Times New Roman" w:hAnsi="Times New Roman" w:cs="Times New Roman"/>
          <w:iCs/>
          <w:color w:val="000000"/>
          <w:sz w:val="26"/>
          <w:szCs w:val="26"/>
        </w:rPr>
        <w:t>The effect of residual hydrocarbons in soil following oil spillages on the growth of Zea mays plants.</w:t>
      </w:r>
      <w:r w:rsidRPr="00FD61BA">
        <w:rPr>
          <w:rFonts w:ascii="Times New Roman" w:hAnsi="Times New Roman" w:cs="Times New Roman"/>
          <w:color w:val="000000"/>
          <w:sz w:val="26"/>
          <w:szCs w:val="26"/>
        </w:rPr>
        <w:t xml:space="preserve"> </w:t>
      </w:r>
      <w:r w:rsidRPr="00FD61BA">
        <w:rPr>
          <w:rFonts w:ascii="Times New Roman" w:hAnsi="Times New Roman" w:cs="Times New Roman"/>
          <w:i/>
          <w:color w:val="000000"/>
          <w:sz w:val="26"/>
          <w:szCs w:val="26"/>
        </w:rPr>
        <w:t>Environmental Pollution.</w:t>
      </w:r>
      <w:r w:rsidRPr="00FD61BA">
        <w:rPr>
          <w:rFonts w:ascii="Times New Roman" w:hAnsi="Times New Roman" w:cs="Times New Roman"/>
          <w:color w:val="000000"/>
          <w:sz w:val="26"/>
          <w:szCs w:val="26"/>
        </w:rPr>
        <w:t xml:space="preserve"> 265.</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Guarino, C., Spada, V., &amp; Sciarrillo, R. (2017). </w:t>
      </w:r>
      <w:r w:rsidRPr="00FD61BA">
        <w:rPr>
          <w:rFonts w:ascii="Times New Roman" w:hAnsi="Times New Roman" w:cs="Times New Roman"/>
          <w:i/>
          <w:iCs/>
          <w:sz w:val="26"/>
          <w:szCs w:val="26"/>
        </w:rPr>
        <w:t xml:space="preserve">Assessment of three bioremediation approaches (Natural Attenuation, Landfarming and Bioaugmentation – Assisted </w:t>
      </w:r>
      <w:r w:rsidRPr="00FD61BA">
        <w:rPr>
          <w:rFonts w:ascii="Times New Roman" w:hAnsi="Times New Roman" w:cs="Times New Roman"/>
          <w:i/>
          <w:iCs/>
          <w:sz w:val="26"/>
          <w:szCs w:val="26"/>
        </w:rPr>
        <w:lastRenderedPageBreak/>
        <w:t>Landfarming) for petroleum hydrocarbons contaminated soil</w:t>
      </w:r>
      <w:r w:rsidRPr="00FD61BA">
        <w:rPr>
          <w:rFonts w:ascii="Times New Roman" w:hAnsi="Times New Roman" w:cs="Times New Roman"/>
          <w:iCs/>
          <w:sz w:val="26"/>
          <w:szCs w:val="26"/>
        </w:rPr>
        <w:t>.</w:t>
      </w:r>
      <w:r w:rsidRPr="00FD61BA">
        <w:rPr>
          <w:rFonts w:ascii="Times New Roman" w:hAnsi="Times New Roman" w:cs="Times New Roman"/>
          <w:sz w:val="26"/>
          <w:szCs w:val="26"/>
        </w:rPr>
        <w:t xml:space="preserve"> Chemosphere, 170, 10–16.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 Gudin, C. and Syratt, W. J. (1975). Biological aspect of land rehabilitation following hydrocarbon contamination. </w:t>
      </w:r>
      <w:r w:rsidRPr="00FD61BA">
        <w:rPr>
          <w:rFonts w:ascii="Times New Roman" w:hAnsi="Times New Roman" w:cs="Times New Roman"/>
          <w:i/>
          <w:sz w:val="26"/>
          <w:szCs w:val="26"/>
        </w:rPr>
        <w:t>Journal of Environ. Pollution</w:t>
      </w:r>
      <w:r w:rsidRPr="00FD61BA">
        <w:rPr>
          <w:rFonts w:ascii="Times New Roman" w:hAnsi="Times New Roman" w:cs="Times New Roman"/>
          <w:sz w:val="26"/>
          <w:szCs w:val="26"/>
        </w:rPr>
        <w:t xml:space="preserve"> 13: 107-112.</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color w:val="000000"/>
          <w:sz w:val="26"/>
          <w:szCs w:val="26"/>
        </w:rPr>
        <w:t>Gurtler, S., Souza Filho, C.R., Sanches, I.D., Alves, M.N., &amp; Oliveira, W.J. (2018). “</w:t>
      </w:r>
      <w:r w:rsidRPr="00FD61BA">
        <w:rPr>
          <w:rFonts w:ascii="Times New Roman" w:hAnsi="Times New Roman" w:cs="Times New Roman"/>
          <w:iCs/>
          <w:color w:val="000000"/>
          <w:sz w:val="26"/>
          <w:szCs w:val="26"/>
        </w:rPr>
        <w:t>Determination of changes in leaf and canopy spectra of plants grown in soils contaminated with petroleum hydrocarbons”</w:t>
      </w:r>
      <w:r w:rsidRPr="00FD61BA">
        <w:rPr>
          <w:rFonts w:ascii="Times New Roman" w:hAnsi="Times New Roman" w:cs="Times New Roman"/>
          <w:color w:val="000000"/>
          <w:sz w:val="26"/>
          <w:szCs w:val="26"/>
        </w:rPr>
        <w:t xml:space="preserve">. ISPRS </w:t>
      </w:r>
      <w:r w:rsidRPr="00FD61BA">
        <w:rPr>
          <w:rFonts w:ascii="Times New Roman" w:hAnsi="Times New Roman" w:cs="Times New Roman"/>
          <w:i/>
          <w:color w:val="000000"/>
          <w:sz w:val="26"/>
          <w:szCs w:val="26"/>
        </w:rPr>
        <w:t>Journal of Photogrammetry and Remote Sensing</w:t>
      </w:r>
      <w:r w:rsidRPr="00FD61BA">
        <w:rPr>
          <w:rFonts w:ascii="Times New Roman" w:hAnsi="Times New Roman" w:cs="Times New Roman"/>
          <w:color w:val="000000"/>
          <w:sz w:val="26"/>
          <w:szCs w:val="26"/>
        </w:rPr>
        <w:t xml:space="preserve">, 146, 272–288.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Jeffre, C., Bates, A and Robinson, R. (2003). An outline classification of the Cucurbitacea</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Jilner D. A. (1997). Method for Analysis and testing of Petroleum Related products. </w:t>
      </w:r>
      <w:r w:rsidRPr="00FD61BA">
        <w:rPr>
          <w:rFonts w:ascii="Times New Roman" w:hAnsi="Times New Roman" w:cs="Times New Roman"/>
          <w:i/>
          <w:sz w:val="26"/>
          <w:szCs w:val="26"/>
        </w:rPr>
        <w:t>Journals of Materials Processing Technology</w:t>
      </w:r>
      <w:r w:rsidRPr="00FD61BA">
        <w:rPr>
          <w:rFonts w:ascii="Times New Roman" w:hAnsi="Times New Roman" w:cs="Times New Roman"/>
          <w:sz w:val="26"/>
          <w:szCs w:val="26"/>
        </w:rPr>
        <w:t>. 7(4): 15-21.</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Kapustin, V.; Gureyev, A (2008). Petroleum Processing Technology; Kolos: Moscow, Russia,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Kayode J, Oyedeji AA, Olowoyo O (2009). “Evaluation of the effect of pollution with spent lubricant oil on the physical and chemical properties of soil”. </w:t>
      </w:r>
      <w:r w:rsidRPr="00FD61BA">
        <w:rPr>
          <w:rFonts w:ascii="Times New Roman" w:hAnsi="Times New Roman" w:cs="Times New Roman"/>
          <w:i/>
          <w:sz w:val="26"/>
          <w:szCs w:val="26"/>
        </w:rPr>
        <w:t>Pacific J. Sci. Tech.</w:t>
      </w:r>
      <w:r w:rsidRPr="00FD61BA">
        <w:rPr>
          <w:rFonts w:ascii="Times New Roman" w:hAnsi="Times New Roman" w:cs="Times New Roman"/>
          <w:sz w:val="26"/>
          <w:szCs w:val="26"/>
        </w:rPr>
        <w:t xml:space="preserve"> 10(1):387-391.</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Kelly, J.J. and Tate, R.L. (1998). Effects of heavy metal contamination and remediation on soil microbial communities in the vicinity of a Zn smelter</w:t>
      </w:r>
      <w:r w:rsidRPr="00FD61BA">
        <w:rPr>
          <w:rFonts w:ascii="Times New Roman" w:eastAsia="CharisSIL" w:hAnsi="Times New Roman" w:cs="Times New Roman"/>
          <w:i/>
          <w:sz w:val="26"/>
          <w:szCs w:val="26"/>
        </w:rPr>
        <w:t>. J. Environ. Qual</w:t>
      </w:r>
      <w:r w:rsidRPr="00FD61BA">
        <w:rPr>
          <w:rFonts w:ascii="Times New Roman" w:eastAsia="CharisSIL" w:hAnsi="Times New Roman" w:cs="Times New Roman"/>
          <w:sz w:val="26"/>
          <w:szCs w:val="26"/>
        </w:rPr>
        <w:t>. 27: 609 - 617.</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hAnsi="Times New Roman" w:cs="Times New Roman"/>
          <w:sz w:val="26"/>
          <w:szCs w:val="26"/>
        </w:rPr>
        <w:t xml:space="preserve">Kristensen, B. (2006). Personal communication with Danske Olie Gen-brug. </w:t>
      </w:r>
      <w:r w:rsidRPr="00FD61BA">
        <w:rPr>
          <w:rFonts w:ascii="Times New Roman" w:hAnsi="Times New Roman" w:cs="Times New Roman"/>
          <w:i/>
          <w:sz w:val="26"/>
          <w:szCs w:val="26"/>
        </w:rPr>
        <w:t>Journal of science and technology</w:t>
      </w:r>
      <w:r w:rsidRPr="00FD61BA">
        <w:rPr>
          <w:rFonts w:ascii="Times New Roman" w:hAnsi="Times New Roman" w:cs="Times New Roman"/>
          <w:sz w:val="26"/>
          <w:szCs w:val="26"/>
        </w:rPr>
        <w:t>. 12(3): 123 – 234.</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Kulaitienė, J., Černiauskienė, J., Jarienė, E., Danilčenko, H. and Levickienė, D. (2018). Antioxidant Activity and other Quality Parameters of Cold Pressing Pumpkin Seed Oil. </w:t>
      </w:r>
      <w:r w:rsidRPr="00FD61BA">
        <w:rPr>
          <w:rFonts w:ascii="Times New Roman" w:hAnsi="Times New Roman" w:cs="Times New Roman"/>
          <w:i/>
          <w:sz w:val="26"/>
          <w:szCs w:val="26"/>
        </w:rPr>
        <w:t>Not Bot Horti Agrobo</w:t>
      </w:r>
      <w:r w:rsidRPr="00FD61BA">
        <w:rPr>
          <w:rFonts w:ascii="Times New Roman" w:hAnsi="Times New Roman" w:cs="Times New Roman"/>
          <w:sz w:val="26"/>
          <w:szCs w:val="26"/>
        </w:rPr>
        <w:t>. 46(1), 161-166, DOI:10.15835/nbha46110845</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color w:val="000000"/>
          <w:sz w:val="26"/>
          <w:szCs w:val="26"/>
        </w:rPr>
        <w:lastRenderedPageBreak/>
        <w:t>Landon, J. R (1991). Booker Tropical Soil Manual. A Handbook of Soil Survey and Agricultural Land Evaluation in the Tropic and Subtropics. 1st ed. Longman, London, P. 105.</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Macura, J. and Kune, F. (1976). Foliar oil application.  </w:t>
      </w:r>
      <w:r w:rsidRPr="00FD61BA">
        <w:rPr>
          <w:rFonts w:ascii="Times New Roman" w:eastAsia="CharisSIL" w:hAnsi="Times New Roman" w:cs="Times New Roman"/>
          <w:i/>
          <w:sz w:val="26"/>
          <w:szCs w:val="26"/>
        </w:rPr>
        <w:t xml:space="preserve">Praune </w:t>
      </w:r>
      <w:r w:rsidRPr="00FD61BA">
        <w:rPr>
          <w:rFonts w:ascii="Times New Roman" w:eastAsia="CharisSIL" w:hAnsi="Times New Roman" w:cs="Times New Roman"/>
          <w:sz w:val="26"/>
          <w:szCs w:val="26"/>
        </w:rPr>
        <w:t xml:space="preserve">6: 398-407.  </w:t>
      </w:r>
    </w:p>
    <w:p w:rsidR="00CA4BA0" w:rsidRPr="00FD61BA" w:rsidRDefault="00CA4BA0" w:rsidP="00FD61BA">
      <w:pPr>
        <w:spacing w:line="360" w:lineRule="auto"/>
        <w:ind w:left="720" w:hanging="720"/>
        <w:jc w:val="both"/>
        <w:rPr>
          <w:rFonts w:ascii="Times New Roman" w:eastAsia="Times New Roman" w:hAnsi="Times New Roman" w:cs="Times New Roman"/>
          <w:color w:val="000000"/>
          <w:sz w:val="26"/>
          <w:szCs w:val="26"/>
        </w:rPr>
      </w:pPr>
      <w:r w:rsidRPr="00FD61BA">
        <w:rPr>
          <w:rFonts w:ascii="Times New Roman" w:eastAsia="Times New Roman" w:hAnsi="Times New Roman" w:cs="Times New Roman"/>
          <w:color w:val="000000"/>
          <w:sz w:val="26"/>
          <w:szCs w:val="26"/>
        </w:rPr>
        <w:t xml:space="preserve">Marinescu, M., Toti, M., Tanase, V., Plopeanu, G., &amp; Calciu, I. (2011). </w:t>
      </w:r>
      <w:r w:rsidRPr="00FD61BA">
        <w:rPr>
          <w:rFonts w:ascii="Times New Roman" w:eastAsia="Times New Roman" w:hAnsi="Times New Roman" w:cs="Times New Roman"/>
          <w:iCs/>
          <w:color w:val="000000"/>
          <w:sz w:val="26"/>
          <w:szCs w:val="26"/>
        </w:rPr>
        <w:t>“The effects of crude oil pollution on physical and chemical characteristics of soil”.</w:t>
      </w:r>
      <w:r w:rsidRPr="00FD61BA">
        <w:rPr>
          <w:rFonts w:ascii="Times New Roman" w:eastAsia="Times New Roman" w:hAnsi="Times New Roman" w:cs="Times New Roman"/>
          <w:color w:val="000000"/>
          <w:sz w:val="26"/>
          <w:szCs w:val="26"/>
        </w:rPr>
        <w:t xml:space="preserve"> </w:t>
      </w:r>
      <w:r w:rsidRPr="00FD61BA">
        <w:rPr>
          <w:rFonts w:ascii="Times New Roman" w:eastAsia="Times New Roman" w:hAnsi="Times New Roman" w:cs="Times New Roman"/>
          <w:i/>
          <w:color w:val="000000"/>
          <w:sz w:val="26"/>
          <w:szCs w:val="26"/>
        </w:rPr>
        <w:t>Research Journal of Agricultural science</w:t>
      </w:r>
      <w:r w:rsidRPr="00FD61BA">
        <w:rPr>
          <w:rFonts w:ascii="Times New Roman" w:eastAsia="Times New Roman" w:hAnsi="Times New Roman" w:cs="Times New Roman"/>
          <w:color w:val="000000"/>
          <w:sz w:val="26"/>
          <w:szCs w:val="26"/>
        </w:rPr>
        <w:t>. 43(3):125-129.</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Massoud, M.S., Al-Abdali, F., Al-Ghadban, A.N. and Al-Sarawi, M. (1996). Bottom sediments of the Arabian Gulf: 111. TPH and TOC contents as indicators of oil pollution and implication for the effect and fate of the Kuwait oil slick. </w:t>
      </w:r>
      <w:r w:rsidRPr="00FD61BA">
        <w:rPr>
          <w:rFonts w:ascii="Times New Roman" w:eastAsia="CharisSIL" w:hAnsi="Times New Roman" w:cs="Times New Roman"/>
          <w:i/>
          <w:sz w:val="26"/>
          <w:szCs w:val="26"/>
        </w:rPr>
        <w:t>Journal of Environ. Pollution</w:t>
      </w:r>
      <w:r w:rsidRPr="00FD61BA">
        <w:rPr>
          <w:rFonts w:ascii="Times New Roman" w:eastAsia="CharisSIL" w:hAnsi="Times New Roman" w:cs="Times New Roman"/>
          <w:sz w:val="26"/>
          <w:szCs w:val="26"/>
        </w:rPr>
        <w:t xml:space="preserve"> 93:27-28.</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McCreight, J.D (2017). Cultivation and Uses of Cucurbits, in book Plant Genetics and Genomics: Crops and Models, Volume 20 - Genetics and Genomics of Cucurbitaceae, Edited by Grumet, R., Katzir, N., Garcia-Mas, </w:t>
      </w:r>
      <w:r w:rsidRPr="00FD61BA">
        <w:rPr>
          <w:rFonts w:ascii="Times New Roman" w:hAnsi="Times New Roman" w:cs="Times New Roman"/>
          <w:i/>
          <w:sz w:val="26"/>
          <w:szCs w:val="26"/>
        </w:rPr>
        <w:t>J., Springer International Publishing</w:t>
      </w:r>
      <w:r w:rsidRPr="00FD61BA">
        <w:rPr>
          <w:rFonts w:ascii="Times New Roman" w:hAnsi="Times New Roman" w:cs="Times New Roman"/>
          <w:sz w:val="26"/>
          <w:szCs w:val="26"/>
        </w:rPr>
        <w:t xml:space="preserve"> AG, pp. 1 – 12, </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McGill, W.B. (1980). Disposal of industrial and oily sludges by land cultivation. Pub. </w:t>
      </w:r>
      <w:r w:rsidRPr="00FD61BA">
        <w:rPr>
          <w:rFonts w:ascii="Times New Roman" w:eastAsia="CharisSIL" w:hAnsi="Times New Roman" w:cs="Times New Roman"/>
          <w:i/>
          <w:sz w:val="26"/>
          <w:szCs w:val="26"/>
        </w:rPr>
        <w:t>Resources systems. Mgt. Assoc</w:t>
      </w:r>
      <w:r w:rsidRPr="00FD61BA">
        <w:rPr>
          <w:rFonts w:ascii="Times New Roman" w:eastAsia="CharisSIL" w:hAnsi="Times New Roman" w:cs="Times New Roman"/>
          <w:sz w:val="26"/>
          <w:szCs w:val="26"/>
        </w:rPr>
        <w:t>.5: 103-122.</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McGill, W.B. and Nyborg, M.P. (1975). Reclamation of wet forested soils subjected to oil spills. Report on Contract No. OSP 3-0073 for Northern Forest Research Center Edmonton, DIP, Pub. No. G-75-1. </w:t>
      </w:r>
      <w:r w:rsidRPr="00FD61BA">
        <w:rPr>
          <w:rFonts w:ascii="Times New Roman" w:eastAsia="CharisSIL" w:hAnsi="Times New Roman" w:cs="Times New Roman"/>
          <w:i/>
          <w:sz w:val="26"/>
          <w:szCs w:val="26"/>
        </w:rPr>
        <w:t>University of Aberta</w:t>
      </w:r>
      <w:r w:rsidRPr="00FD61BA">
        <w:rPr>
          <w:rFonts w:ascii="Times New Roman" w:eastAsia="CharisSIL" w:hAnsi="Times New Roman" w:cs="Times New Roman"/>
          <w:sz w:val="26"/>
          <w:szCs w:val="26"/>
        </w:rPr>
        <w:t xml:space="preserve"> 129 pp. </w:t>
      </w:r>
    </w:p>
    <w:p w:rsidR="000130CD" w:rsidRPr="00FD61BA" w:rsidRDefault="000130CD"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MEF - Ministry of Environment and Forest (2008) </w:t>
      </w:r>
      <w:r w:rsidRPr="00FD61BA">
        <w:rPr>
          <w:rFonts w:ascii="Times New Roman" w:hAnsi="Times New Roman" w:cs="Times New Roman"/>
          <w:i/>
          <w:sz w:val="26"/>
          <w:szCs w:val="26"/>
        </w:rPr>
        <w:t>India Report</w:t>
      </w:r>
      <w:r w:rsidRPr="00FD61BA">
        <w:rPr>
          <w:rFonts w:ascii="Times New Roman" w:hAnsi="Times New Roman" w:cs="Times New Roman"/>
          <w:sz w:val="26"/>
          <w:szCs w:val="26"/>
        </w:rPr>
        <w:t xml:space="preserve"> 378 00RT.</w:t>
      </w:r>
    </w:p>
    <w:p w:rsidR="000130CD" w:rsidRPr="00FD61BA" w:rsidRDefault="000130CD" w:rsidP="00FD61BA">
      <w:pPr>
        <w:autoSpaceDE w:val="0"/>
        <w:autoSpaceDN w:val="0"/>
        <w:adjustRightInd w:val="0"/>
        <w:spacing w:after="0" w:line="360" w:lineRule="auto"/>
        <w:ind w:left="720" w:hanging="720"/>
        <w:jc w:val="both"/>
        <w:rPr>
          <w:rFonts w:ascii="Times New Roman" w:hAnsi="Times New Roman" w:cs="Times New Roman"/>
          <w:sz w:val="26"/>
          <w:szCs w:val="26"/>
        </w:rPr>
      </w:pPr>
    </w:p>
    <w:p w:rsidR="00CA4BA0" w:rsidRPr="00FD61BA" w:rsidRDefault="00CA4BA0" w:rsidP="00FD61BA">
      <w:pPr>
        <w:spacing w:line="360" w:lineRule="auto"/>
        <w:ind w:left="720" w:hanging="630"/>
        <w:jc w:val="both"/>
        <w:rPr>
          <w:rFonts w:ascii="Times New Roman" w:hAnsi="Times New Roman" w:cs="Times New Roman"/>
          <w:i/>
          <w:sz w:val="26"/>
          <w:szCs w:val="26"/>
        </w:rPr>
      </w:pPr>
      <w:r w:rsidRPr="00FD61BA">
        <w:rPr>
          <w:rFonts w:ascii="Times New Roman" w:hAnsi="Times New Roman" w:cs="Times New Roman"/>
          <w:sz w:val="26"/>
          <w:szCs w:val="26"/>
        </w:rPr>
        <w:t xml:space="preserve">Muanya, C. (2012). How fluted pumpkin diet prevent sperm damage, diabetes, cancer. Available at: </w:t>
      </w:r>
      <w:r w:rsidRPr="00FD61BA">
        <w:rPr>
          <w:rFonts w:ascii="Times New Roman" w:hAnsi="Times New Roman" w:cs="Times New Roman"/>
          <w:i/>
          <w:sz w:val="26"/>
          <w:szCs w:val="26"/>
        </w:rPr>
        <w:t>http://www.ngrguardiannews.com/index.php.</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lastRenderedPageBreak/>
        <w:t xml:space="preserve">Mukhamediyanova, A.; Nigmatullin, R.; Telyashev, E (1994). Investigation of possibility for the use of paraﬃn deposits as a raw material for paraﬃn-wax composition. </w:t>
      </w:r>
      <w:r w:rsidRPr="00FD61BA">
        <w:rPr>
          <w:rFonts w:ascii="Times New Roman" w:hAnsi="Times New Roman" w:cs="Times New Roman"/>
          <w:i/>
          <w:sz w:val="26"/>
          <w:szCs w:val="26"/>
        </w:rPr>
        <w:t>Petrol. Process. Petrochem.</w:t>
      </w:r>
      <w:r w:rsidRPr="00FD61BA">
        <w:rPr>
          <w:rFonts w:ascii="Times New Roman" w:hAnsi="Times New Roman" w:cs="Times New Roman"/>
          <w:sz w:val="26"/>
          <w:szCs w:val="26"/>
        </w:rPr>
        <w:t xml:space="preserve"> 10, 21–22. </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Nadim, F., Hoag, G.E., Liu, S., Robert, J.C. and Zack, P. (2000). Detection and remediation of soil and aquifer systems contamination with petroleum products: </w:t>
      </w:r>
      <w:r w:rsidRPr="00FD61BA">
        <w:rPr>
          <w:rFonts w:ascii="Times New Roman" w:eastAsia="CharisSIL" w:hAnsi="Times New Roman" w:cs="Times New Roman"/>
          <w:i/>
          <w:sz w:val="26"/>
          <w:szCs w:val="26"/>
        </w:rPr>
        <w:t>An overview J. Petroleum Sci. Eng</w:t>
      </w:r>
      <w:r w:rsidRPr="00FD61BA">
        <w:rPr>
          <w:rFonts w:ascii="Times New Roman" w:eastAsia="CharisSIL" w:hAnsi="Times New Roman" w:cs="Times New Roman"/>
          <w:sz w:val="26"/>
          <w:szCs w:val="26"/>
        </w:rPr>
        <w:t>. 26: 169-178.</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Naegele, J.A. (1974). Effect of Pollution on Plant.  Industrial Pollution, New York: </w:t>
      </w:r>
      <w:r w:rsidRPr="00FD61BA">
        <w:rPr>
          <w:rFonts w:ascii="Times New Roman" w:hAnsi="Times New Roman" w:cs="Times New Roman"/>
          <w:i/>
          <w:sz w:val="26"/>
          <w:szCs w:val="26"/>
        </w:rPr>
        <w:t>Van nostrand Reinhold Pub,</w:t>
      </w:r>
      <w:r w:rsidRPr="00FD61BA">
        <w:rPr>
          <w:rFonts w:ascii="Times New Roman" w:hAnsi="Times New Roman" w:cs="Times New Roman"/>
          <w:sz w:val="26"/>
          <w:szCs w:val="26"/>
        </w:rPr>
        <w:t xml:space="preserve"> 100 p. </w:t>
      </w:r>
    </w:p>
    <w:p w:rsidR="00CA4BA0" w:rsidRPr="00FD61BA" w:rsidRDefault="00CA4BA0" w:rsidP="00FD61BA">
      <w:pPr>
        <w:pStyle w:val="Default"/>
        <w:spacing w:after="6" w:line="360" w:lineRule="auto"/>
        <w:ind w:left="720" w:hanging="720"/>
        <w:jc w:val="both"/>
        <w:rPr>
          <w:i/>
          <w:iCs/>
          <w:sz w:val="26"/>
          <w:szCs w:val="26"/>
        </w:rPr>
      </w:pPr>
      <w:r w:rsidRPr="00FD61BA">
        <w:rPr>
          <w:iCs/>
          <w:sz w:val="26"/>
          <w:szCs w:val="26"/>
        </w:rPr>
        <w:t xml:space="preserve">Ndukwu, N. Onweremadu, U., Ahukaemere, M., Ihem, C., Nkwopara N and D. N. Osujieke (2015). Distribution and concentration of cadmium in automobile polluted soils in Owerri, South Eastern Nigeria. </w:t>
      </w:r>
      <w:r w:rsidRPr="00FD61BA">
        <w:rPr>
          <w:i/>
          <w:iCs/>
          <w:sz w:val="26"/>
          <w:szCs w:val="26"/>
        </w:rPr>
        <w:t xml:space="preserve">Nigerian Journal of Soil Science, 25: 135-145.  </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color w:val="000000"/>
          <w:sz w:val="26"/>
          <w:szCs w:val="26"/>
        </w:rPr>
        <w:t>Nicole, M., Rainer, S. K., &amp; Carmen I. (2005). “</w:t>
      </w:r>
      <w:r w:rsidRPr="00FD61BA">
        <w:rPr>
          <w:rFonts w:ascii="Times New Roman" w:hAnsi="Times New Roman" w:cs="Times New Roman"/>
          <w:i/>
          <w:iCs/>
          <w:color w:val="000000"/>
          <w:sz w:val="26"/>
          <w:szCs w:val="26"/>
        </w:rPr>
        <w:t>Phytoremediation in the tropics – influence of heavy crude oil on root morphological characteristics of graminoids”</w:t>
      </w:r>
      <w:r w:rsidRPr="00FD61BA">
        <w:rPr>
          <w:rFonts w:ascii="Times New Roman" w:hAnsi="Times New Roman" w:cs="Times New Roman"/>
          <w:color w:val="000000"/>
          <w:sz w:val="26"/>
          <w:szCs w:val="26"/>
        </w:rPr>
        <w:t xml:space="preserve">.138(1), 0–91.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Njoku, K. L; Akinola, M. O and Oboh, B.O. (2009). Phytoremediation of crude oil contaminated soil: the effect of growth Glycine max on the physio-chemistry and crude oil content of soil. </w:t>
      </w:r>
      <w:r w:rsidRPr="00FD61BA">
        <w:rPr>
          <w:rFonts w:ascii="Times New Roman" w:hAnsi="Times New Roman" w:cs="Times New Roman"/>
          <w:i/>
          <w:sz w:val="26"/>
          <w:szCs w:val="26"/>
        </w:rPr>
        <w:t>Nature and Science</w:t>
      </w:r>
      <w:r w:rsidRPr="00FD61BA">
        <w:rPr>
          <w:rFonts w:ascii="Times New Roman" w:hAnsi="Times New Roman" w:cs="Times New Roman"/>
          <w:sz w:val="26"/>
          <w:szCs w:val="26"/>
        </w:rPr>
        <w:t xml:space="preserve">.7 (10).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Noln J. J, Harris C, Cavanaugh P. O (2002) “Used Oil: Disposal Options, Management Practices, and Potential Liability”. Third Edition Rockville, MD: </w:t>
      </w:r>
      <w:r w:rsidRPr="00FD61BA">
        <w:rPr>
          <w:rFonts w:ascii="Times New Roman" w:hAnsi="Times New Roman" w:cs="Times New Roman"/>
          <w:i/>
          <w:sz w:val="26"/>
          <w:szCs w:val="26"/>
        </w:rPr>
        <w:t>Government Institutes.</w:t>
      </w:r>
      <w:r w:rsidRPr="00FD61BA">
        <w:rPr>
          <w:rFonts w:ascii="Times New Roman" w:hAnsi="Times New Roman" w:cs="Times New Roman"/>
          <w:sz w:val="26"/>
          <w:szCs w:val="26"/>
        </w:rPr>
        <w:t>2(1): 12 -31.</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Nwankwo, J.N. (1989). Oil Spill Incidence at Olomoro.  </w:t>
      </w:r>
      <w:r w:rsidRPr="00FD61BA">
        <w:rPr>
          <w:rFonts w:ascii="Times New Roman" w:hAnsi="Times New Roman" w:cs="Times New Roman"/>
          <w:i/>
          <w:sz w:val="26"/>
          <w:szCs w:val="26"/>
        </w:rPr>
        <w:t>NNPC Annual Report</w:t>
      </w:r>
      <w:r w:rsidRPr="00FD61BA">
        <w:rPr>
          <w:rFonts w:ascii="Times New Roman" w:hAnsi="Times New Roman" w:cs="Times New Roman"/>
          <w:sz w:val="26"/>
          <w:szCs w:val="26"/>
        </w:rPr>
        <w:t xml:space="preserve"> 12 p.</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Nyer, K. and Kladany, G. (1993). Relating the physical and chemical properties of petroleum hydrocarbons to soil and aquifer remediation. In: Practical Techniques for Ground Water and Soil Remediation. Nyer, K. (ed.), CRC. Press</w:t>
      </w:r>
      <w:r w:rsidRPr="00FD61BA">
        <w:rPr>
          <w:rFonts w:ascii="Times New Roman" w:eastAsia="CharisSIL" w:hAnsi="Times New Roman" w:cs="Times New Roman"/>
          <w:i/>
          <w:sz w:val="26"/>
          <w:szCs w:val="26"/>
        </w:rPr>
        <w:t>, Boca, Raton</w:t>
      </w:r>
      <w:r w:rsidRPr="00FD61BA">
        <w:rPr>
          <w:rFonts w:ascii="Times New Roman" w:eastAsia="CharisSIL" w:hAnsi="Times New Roman" w:cs="Times New Roman"/>
          <w:sz w:val="26"/>
          <w:szCs w:val="26"/>
        </w:rPr>
        <w:t xml:space="preserve"> 26 p.</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lastRenderedPageBreak/>
        <w:t xml:space="preserve">Nyong, B., Ita, O., Precious O., Jones, B. (2021). </w:t>
      </w:r>
      <w:r w:rsidRPr="00FD61BA">
        <w:rPr>
          <w:rFonts w:ascii="Times New Roman" w:hAnsi="Times New Roman" w:cs="Times New Roman"/>
          <w:bCs/>
          <w:sz w:val="26"/>
          <w:szCs w:val="26"/>
        </w:rPr>
        <w:t xml:space="preserve">Physico-Chemical Composition of </w:t>
      </w:r>
      <w:r w:rsidRPr="00FD61BA">
        <w:rPr>
          <w:rFonts w:ascii="Times New Roman" w:hAnsi="Times New Roman" w:cs="Times New Roman"/>
          <w:bCs/>
          <w:i/>
          <w:iCs/>
          <w:sz w:val="26"/>
          <w:szCs w:val="26"/>
        </w:rPr>
        <w:t xml:space="preserve">Telfairia Occidentalis </w:t>
      </w:r>
      <w:r w:rsidRPr="00FD61BA">
        <w:rPr>
          <w:rFonts w:ascii="Times New Roman" w:hAnsi="Times New Roman" w:cs="Times New Roman"/>
          <w:bCs/>
          <w:sz w:val="26"/>
          <w:szCs w:val="26"/>
        </w:rPr>
        <w:t xml:space="preserve">(Fluted Pumpkin Fruit) Pulp. </w:t>
      </w:r>
      <w:r w:rsidRPr="00FD61BA">
        <w:rPr>
          <w:rFonts w:ascii="Times New Roman" w:hAnsi="Times New Roman" w:cs="Times New Roman"/>
          <w:i/>
          <w:iCs/>
          <w:sz w:val="26"/>
          <w:szCs w:val="26"/>
        </w:rPr>
        <w:t>Journal of Research in Pharmaceutical Science</w:t>
      </w:r>
      <w:r w:rsidRPr="00FD61BA">
        <w:rPr>
          <w:rFonts w:ascii="Times New Roman" w:hAnsi="Times New Roman" w:cs="Times New Roman"/>
          <w:iCs/>
          <w:sz w:val="26"/>
          <w:szCs w:val="26"/>
        </w:rPr>
        <w:t>, 7 (6): 14-19.</w:t>
      </w: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Oboh, G. and Akinhahuns, A. (2004). Change in the Ascorbic Acid, Total Phenol and Antioxidant Activity of Sun-Dried Commonly Consumed Green Leafy Vegetables In Nigeria. </w:t>
      </w:r>
      <w:r w:rsidRPr="00FD61BA">
        <w:rPr>
          <w:rFonts w:ascii="Times New Roman" w:hAnsi="Times New Roman" w:cs="Times New Roman"/>
          <w:i/>
          <w:sz w:val="26"/>
          <w:szCs w:val="26"/>
        </w:rPr>
        <w:t>Nutrition and health</w:t>
      </w:r>
      <w:r w:rsidRPr="00FD61BA">
        <w:rPr>
          <w:rFonts w:ascii="Times New Roman" w:hAnsi="Times New Roman" w:cs="Times New Roman"/>
          <w:sz w:val="26"/>
          <w:szCs w:val="26"/>
        </w:rPr>
        <w:t>, 18: 29-36.</w:t>
      </w:r>
    </w:p>
    <w:p w:rsidR="000130CD" w:rsidRPr="00FD61BA" w:rsidRDefault="000130CD" w:rsidP="00FD61BA">
      <w:pPr>
        <w:autoSpaceDE w:val="0"/>
        <w:autoSpaceDN w:val="0"/>
        <w:adjustRightInd w:val="0"/>
        <w:spacing w:after="0" w:line="360" w:lineRule="auto"/>
        <w:ind w:left="720" w:hanging="720"/>
        <w:jc w:val="both"/>
        <w:rPr>
          <w:rFonts w:ascii="Times New Roman" w:hAnsi="Times New Roman" w:cs="Times New Roman"/>
          <w:sz w:val="26"/>
          <w:szCs w:val="26"/>
        </w:rPr>
      </w:pPr>
    </w:p>
    <w:p w:rsidR="00CA4BA0" w:rsidRPr="00FD61BA" w:rsidRDefault="00CA4BA0" w:rsidP="00FD61BA">
      <w:pPr>
        <w:autoSpaceDE w:val="0"/>
        <w:autoSpaceDN w:val="0"/>
        <w:adjustRightInd w:val="0"/>
        <w:spacing w:after="0" w:line="360" w:lineRule="auto"/>
        <w:ind w:left="720" w:hanging="720"/>
        <w:jc w:val="both"/>
        <w:rPr>
          <w:rFonts w:ascii="Times New Roman" w:eastAsiaTheme="minorHAnsi" w:hAnsi="Times New Roman" w:cs="Times New Roman"/>
          <w:sz w:val="26"/>
          <w:szCs w:val="26"/>
        </w:rPr>
      </w:pPr>
      <w:r w:rsidRPr="00FD61BA">
        <w:rPr>
          <w:rFonts w:ascii="Times New Roman" w:eastAsiaTheme="minorHAnsi" w:hAnsi="Times New Roman" w:cs="Times New Roman"/>
          <w:sz w:val="26"/>
          <w:szCs w:val="26"/>
        </w:rPr>
        <w:t xml:space="preserve">Odiaka, N and Schippers, R. (2004). </w:t>
      </w:r>
      <w:r w:rsidRPr="00FD61BA">
        <w:rPr>
          <w:rFonts w:ascii="Times New Roman" w:eastAsiaTheme="minorHAnsi" w:hAnsi="Times New Roman" w:cs="Times New Roman"/>
          <w:i/>
          <w:sz w:val="26"/>
          <w:szCs w:val="26"/>
        </w:rPr>
        <w:t>Telfairia occidentalis Hook. f. Record from Protabase</w:t>
      </w:r>
      <w:r w:rsidRPr="00FD61BA">
        <w:rPr>
          <w:rFonts w:ascii="Times New Roman" w:eastAsiaTheme="minorHAnsi" w:hAnsi="Times New Roman" w:cs="Times New Roman"/>
          <w:sz w:val="26"/>
          <w:szCs w:val="26"/>
        </w:rPr>
        <w:t xml:space="preserve">. In: Grubben, G.J.H., Denton, O.A. (Eds.), PROTA (Plant Resources of Tropical Africa), </w:t>
      </w:r>
      <w:r w:rsidRPr="00FD61BA">
        <w:rPr>
          <w:rFonts w:ascii="Times New Roman" w:eastAsiaTheme="minorHAnsi" w:hAnsi="Times New Roman" w:cs="Times New Roman"/>
          <w:i/>
          <w:sz w:val="26"/>
          <w:szCs w:val="26"/>
        </w:rPr>
        <w:t>Wageningen, Netherlands</w:t>
      </w:r>
      <w:r w:rsidRPr="00FD61BA">
        <w:rPr>
          <w:rFonts w:ascii="Times New Roman" w:eastAsiaTheme="minorHAnsi" w:hAnsi="Times New Roman" w:cs="Times New Roman"/>
          <w:sz w:val="26"/>
          <w:szCs w:val="26"/>
        </w:rPr>
        <w:t xml:space="preserve">. </w:t>
      </w:r>
    </w:p>
    <w:p w:rsidR="000130CD" w:rsidRPr="00FD61BA" w:rsidRDefault="000130CD" w:rsidP="00FD61BA">
      <w:pPr>
        <w:autoSpaceDE w:val="0"/>
        <w:autoSpaceDN w:val="0"/>
        <w:adjustRightInd w:val="0"/>
        <w:spacing w:after="0" w:line="360" w:lineRule="auto"/>
        <w:ind w:left="720" w:hanging="720"/>
        <w:jc w:val="both"/>
        <w:rPr>
          <w:rFonts w:ascii="Times New Roman" w:eastAsiaTheme="minorHAnsi" w:hAnsi="Times New Roman" w:cs="Times New Roman"/>
          <w:sz w:val="26"/>
          <w:szCs w:val="26"/>
        </w:rPr>
      </w:pP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Odiaka, N. (2001). Survey on the production and supply of </w:t>
      </w:r>
      <w:r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 xml:space="preserve"> in Makurdi, Benue State Nigeria. Crop Production Department, University of Agriculture, Makurdi, Nigeria.</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Odjegba, V. J., Sadiq A.O. (2002). </w:t>
      </w:r>
      <w:r w:rsidRPr="00FD61BA">
        <w:rPr>
          <w:rFonts w:ascii="Times New Roman" w:hAnsi="Times New Roman" w:cs="Times New Roman"/>
          <w:i/>
          <w:iCs/>
          <w:sz w:val="26"/>
          <w:szCs w:val="26"/>
        </w:rPr>
        <w:t>“Effect of spent engine oil on the growth parameters,chlorophyll and protein levels ofAmaranthus hybridus L”.</w:t>
      </w:r>
      <w:r w:rsidRPr="00FD61BA">
        <w:rPr>
          <w:rFonts w:ascii="Times New Roman" w:hAnsi="Times New Roman" w:cs="Times New Roman"/>
          <w:sz w:val="26"/>
          <w:szCs w:val="26"/>
        </w:rPr>
        <w:t xml:space="preserve"> </w:t>
      </w:r>
      <w:r w:rsidRPr="00FD61BA">
        <w:rPr>
          <w:rFonts w:ascii="Times New Roman" w:hAnsi="Times New Roman" w:cs="Times New Roman"/>
          <w:i/>
          <w:sz w:val="26"/>
          <w:szCs w:val="26"/>
        </w:rPr>
        <w:t>Earth andEnvironmental science</w:t>
      </w:r>
      <w:r w:rsidRPr="00FD61BA">
        <w:rPr>
          <w:rFonts w:ascii="Times New Roman" w:hAnsi="Times New Roman" w:cs="Times New Roman"/>
          <w:sz w:val="26"/>
          <w:szCs w:val="26"/>
        </w:rPr>
        <w:t>. Springer,</w:t>
      </w:r>
      <w:r w:rsidR="000130CD" w:rsidRPr="00FD61BA">
        <w:rPr>
          <w:rFonts w:ascii="Times New Roman" w:hAnsi="Times New Roman" w:cs="Times New Roman"/>
          <w:sz w:val="26"/>
          <w:szCs w:val="26"/>
        </w:rPr>
        <w:t xml:space="preserve"> </w:t>
      </w:r>
      <w:r w:rsidRPr="00FD61BA">
        <w:rPr>
          <w:rFonts w:ascii="Times New Roman" w:hAnsi="Times New Roman" w:cs="Times New Roman"/>
          <w:sz w:val="26"/>
          <w:szCs w:val="26"/>
        </w:rPr>
        <w:t>Netherlands. 23-28</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Odu, C.T.  (1981). Proc. Seminar on the petroleum industry and the Nigerian environment, pp. 143 – 153.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Odu, T.C.I. (1981). Petroleum industry and the Nigerian Environment. Proc. Seminar on the Petroleum Industry and the Nigerian Environment held in Port Harcourt, Rivers States.</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color w:val="000000"/>
          <w:sz w:val="26"/>
          <w:szCs w:val="26"/>
        </w:rPr>
        <w:t xml:space="preserve">Ogbghodo, A. E., Osemwota, I. O. and Choke, J. U. (2001). An assessment of    the effect </w:t>
      </w:r>
      <w:r w:rsidR="000130CD" w:rsidRPr="00FD61BA">
        <w:rPr>
          <w:rFonts w:ascii="Times New Roman" w:hAnsi="Times New Roman" w:cs="Times New Roman"/>
          <w:color w:val="000000"/>
          <w:sz w:val="26"/>
          <w:szCs w:val="26"/>
        </w:rPr>
        <w:t xml:space="preserve">of </w:t>
      </w:r>
      <w:r w:rsidRPr="00FD61BA">
        <w:rPr>
          <w:rFonts w:ascii="Times New Roman" w:hAnsi="Times New Roman" w:cs="Times New Roman"/>
          <w:color w:val="000000"/>
          <w:sz w:val="26"/>
          <w:szCs w:val="26"/>
        </w:rPr>
        <w:t xml:space="preserve">crude  oil  pollution  on  soil properties,   germination    and   growth  of maize (Zea  mays L. ) Two crude types of focade    light  (UQCC)    and    Escravos  light  (Chevron).  </w:t>
      </w:r>
      <w:r w:rsidRPr="00FD61BA">
        <w:rPr>
          <w:rFonts w:ascii="Times New Roman" w:hAnsi="Times New Roman" w:cs="Times New Roman"/>
          <w:i/>
          <w:color w:val="000000"/>
          <w:sz w:val="26"/>
          <w:szCs w:val="26"/>
        </w:rPr>
        <w:t>Proceeding   of   Annual    Conference, SSSN, Unical Calabar</w:t>
      </w:r>
      <w:r w:rsidRPr="00FD61BA">
        <w:rPr>
          <w:rFonts w:ascii="Times New Roman" w:hAnsi="Times New Roman" w:cs="Times New Roman"/>
          <w:color w:val="000000"/>
          <w:sz w:val="26"/>
          <w:szCs w:val="26"/>
        </w:rPr>
        <w:t xml:space="preserve"> 300pp.</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color w:val="000000"/>
          <w:sz w:val="26"/>
          <w:szCs w:val="26"/>
        </w:rPr>
        <w:lastRenderedPageBreak/>
        <w:t>Ogbo, E.M., Zibigha, M., &amp; Odogu, G. (2009). “</w:t>
      </w:r>
      <w:r w:rsidRPr="00FD61BA">
        <w:rPr>
          <w:rFonts w:ascii="Times New Roman" w:hAnsi="Times New Roman" w:cs="Times New Roman"/>
          <w:iCs/>
          <w:color w:val="000000"/>
          <w:sz w:val="26"/>
          <w:szCs w:val="26"/>
        </w:rPr>
        <w:t>The effect of crude oil on the growth of the weed (</w:t>
      </w:r>
      <w:r w:rsidRPr="00FD61BA">
        <w:rPr>
          <w:rFonts w:ascii="Times New Roman" w:hAnsi="Times New Roman" w:cs="Times New Roman"/>
          <w:i/>
          <w:iCs/>
          <w:color w:val="000000"/>
          <w:sz w:val="26"/>
          <w:szCs w:val="26"/>
        </w:rPr>
        <w:t>Paspalum scrobiculatum L</w:t>
      </w:r>
      <w:r w:rsidRPr="00FD61BA">
        <w:rPr>
          <w:rFonts w:ascii="Times New Roman" w:hAnsi="Times New Roman" w:cs="Times New Roman"/>
          <w:iCs/>
          <w:color w:val="000000"/>
          <w:sz w:val="26"/>
          <w:szCs w:val="26"/>
        </w:rPr>
        <w:t>.): phytoremediation potential of the plant”</w:t>
      </w:r>
      <w:r w:rsidRPr="00FD61BA">
        <w:rPr>
          <w:rFonts w:ascii="Times New Roman" w:hAnsi="Times New Roman" w:cs="Times New Roman"/>
          <w:color w:val="000000"/>
          <w:sz w:val="26"/>
          <w:szCs w:val="26"/>
        </w:rPr>
        <w:t xml:space="preserve">. </w:t>
      </w:r>
      <w:r w:rsidRPr="00FD61BA">
        <w:rPr>
          <w:rFonts w:ascii="Times New Roman" w:hAnsi="Times New Roman" w:cs="Times New Roman"/>
          <w:i/>
          <w:color w:val="000000"/>
          <w:sz w:val="26"/>
          <w:szCs w:val="26"/>
        </w:rPr>
        <w:t>African Journal of Environmental Science and Technology</w:t>
      </w:r>
      <w:r w:rsidRPr="00FD61BA">
        <w:rPr>
          <w:rFonts w:ascii="Times New Roman" w:hAnsi="Times New Roman" w:cs="Times New Roman"/>
          <w:color w:val="000000"/>
          <w:sz w:val="26"/>
          <w:szCs w:val="26"/>
        </w:rPr>
        <w:t xml:space="preserve">. 3, 229–233. </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sz w:val="26"/>
          <w:szCs w:val="26"/>
        </w:rPr>
        <w:t xml:space="preserve">Ogbonna, P. (2009). Pod Portion and Type Effect on Sex Growth and Yield in Fluted Pumpkin </w:t>
      </w:r>
      <w:r w:rsidRPr="00FD61BA">
        <w:rPr>
          <w:rFonts w:ascii="Times New Roman" w:hAnsi="Times New Roman" w:cs="Times New Roman"/>
          <w:i/>
          <w:sz w:val="26"/>
          <w:szCs w:val="26"/>
        </w:rPr>
        <w:t xml:space="preserve">(Telferia occidentalis). African Journal of Crop Science, </w:t>
      </w:r>
      <w:r w:rsidRPr="00FD61BA">
        <w:rPr>
          <w:rFonts w:ascii="Times New Roman" w:hAnsi="Times New Roman" w:cs="Times New Roman"/>
          <w:sz w:val="26"/>
          <w:szCs w:val="26"/>
        </w:rPr>
        <w:t>16(3):185-190.</w:t>
      </w: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Okokon, K., Jamine, K., Obot, I. (2007). Antiplasmodial Activity of Ethanolic Extract of </w:t>
      </w:r>
      <w:r w:rsidRPr="00FD61BA">
        <w:rPr>
          <w:rFonts w:ascii="Times New Roman" w:hAnsi="Times New Roman" w:cs="Times New Roman"/>
          <w:i/>
          <w:sz w:val="26"/>
          <w:szCs w:val="26"/>
        </w:rPr>
        <w:t>(Telferia occidentalis). Research Journal of Parasitology,</w:t>
      </w:r>
      <w:r w:rsidRPr="00FD61BA">
        <w:rPr>
          <w:rFonts w:ascii="Times New Roman" w:hAnsi="Times New Roman" w:cs="Times New Roman"/>
          <w:sz w:val="26"/>
          <w:szCs w:val="26"/>
        </w:rPr>
        <w:t xml:space="preserve"> 2:94-98.</w:t>
      </w:r>
    </w:p>
    <w:p w:rsidR="000130CD" w:rsidRPr="00FD61BA" w:rsidRDefault="000130CD" w:rsidP="00FD61BA">
      <w:pPr>
        <w:autoSpaceDE w:val="0"/>
        <w:autoSpaceDN w:val="0"/>
        <w:adjustRightInd w:val="0"/>
        <w:spacing w:after="0" w:line="360" w:lineRule="auto"/>
        <w:ind w:left="720" w:hanging="720"/>
        <w:jc w:val="both"/>
        <w:rPr>
          <w:rFonts w:ascii="Times New Roman" w:hAnsi="Times New Roman" w:cs="Times New Roman"/>
          <w:sz w:val="26"/>
          <w:szCs w:val="26"/>
        </w:rPr>
      </w:pP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Okon, P., Uko, A. and Amalu, U. (2004). Handling and storage of leafy vegetables. </w:t>
      </w:r>
      <w:r w:rsidRPr="00FD61BA">
        <w:rPr>
          <w:rFonts w:ascii="Times New Roman" w:hAnsi="Times New Roman" w:cs="Times New Roman"/>
          <w:i/>
          <w:sz w:val="26"/>
          <w:szCs w:val="26"/>
        </w:rPr>
        <w:t>Leisa</w:t>
      </w:r>
      <w:r w:rsidRPr="00FD61BA">
        <w:rPr>
          <w:rFonts w:ascii="Times New Roman" w:hAnsi="Times New Roman" w:cs="Times New Roman"/>
          <w:sz w:val="26"/>
          <w:szCs w:val="26"/>
        </w:rPr>
        <w:t>, 20(3): 29-30</w:t>
      </w:r>
    </w:p>
    <w:p w:rsidR="00CA4BA0" w:rsidRPr="00FD61BA" w:rsidRDefault="00CA4BA0" w:rsidP="00FD61BA">
      <w:pPr>
        <w:spacing w:line="360" w:lineRule="auto"/>
        <w:ind w:left="720" w:hanging="720"/>
        <w:jc w:val="both"/>
        <w:rPr>
          <w:rFonts w:ascii="Times New Roman" w:hAnsi="Times New Roman" w:cs="Times New Roman"/>
          <w:color w:val="000000"/>
          <w:sz w:val="26"/>
          <w:szCs w:val="26"/>
        </w:rPr>
      </w:pPr>
      <w:r w:rsidRPr="00FD61BA">
        <w:rPr>
          <w:rFonts w:ascii="Times New Roman" w:hAnsi="Times New Roman" w:cs="Times New Roman"/>
          <w:sz w:val="26"/>
          <w:szCs w:val="26"/>
        </w:rPr>
        <w:t xml:space="preserve">Olugboji, O.A. and Ogunwole, O.A. (2008). Use of spent engine oil. </w:t>
      </w:r>
      <w:r w:rsidRPr="00FD61BA">
        <w:rPr>
          <w:rFonts w:ascii="Times New Roman" w:hAnsi="Times New Roman" w:cs="Times New Roman"/>
          <w:i/>
          <w:iCs/>
          <w:sz w:val="26"/>
          <w:szCs w:val="26"/>
        </w:rPr>
        <w:t xml:space="preserve">AU Journal of Technology </w:t>
      </w:r>
      <w:r w:rsidRPr="00FD61BA">
        <w:rPr>
          <w:rFonts w:ascii="Times New Roman" w:hAnsi="Times New Roman" w:cs="Times New Roman"/>
          <w:sz w:val="26"/>
          <w:szCs w:val="26"/>
        </w:rPr>
        <w:t>12(1): 67-71.</w:t>
      </w: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Osibanjo, O. (2004). Pilot study of used oils in Nigeria; Report of Study sponsored by the Secretariat of the Basel Convention. </w:t>
      </w:r>
    </w:p>
    <w:p w:rsidR="000130CD" w:rsidRPr="00FD61BA" w:rsidRDefault="000130CD" w:rsidP="00FD61BA">
      <w:pPr>
        <w:autoSpaceDE w:val="0"/>
        <w:autoSpaceDN w:val="0"/>
        <w:adjustRightInd w:val="0"/>
        <w:spacing w:after="0" w:line="360" w:lineRule="auto"/>
        <w:ind w:left="720" w:hanging="720"/>
        <w:jc w:val="both"/>
        <w:rPr>
          <w:rFonts w:ascii="Times New Roman" w:hAnsi="Times New Roman" w:cs="Times New Roman"/>
          <w:sz w:val="26"/>
          <w:szCs w:val="26"/>
        </w:rPr>
      </w:pP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Oyekunle, O. and Abosede, O. (2012). Growth, yield and nutritional compositions of fluted pumpkin (</w:t>
      </w:r>
      <w:r w:rsidRPr="00FD61BA">
        <w:rPr>
          <w:rFonts w:ascii="Times New Roman" w:hAnsi="Times New Roman" w:cs="Times New Roman"/>
          <w:i/>
          <w:sz w:val="26"/>
          <w:szCs w:val="26"/>
        </w:rPr>
        <w:t>Telfairia occidentalis)</w:t>
      </w:r>
      <w:r w:rsidRPr="00FD61BA">
        <w:rPr>
          <w:rFonts w:ascii="Times New Roman" w:hAnsi="Times New Roman" w:cs="Times New Roman"/>
          <w:sz w:val="26"/>
          <w:szCs w:val="26"/>
        </w:rPr>
        <w:t xml:space="preserve"> as affected by Fertilizer types in Ogbomoso, South West Nigeria. </w:t>
      </w:r>
      <w:r w:rsidRPr="00FD61BA">
        <w:rPr>
          <w:rFonts w:ascii="Times New Roman" w:hAnsi="Times New Roman" w:cs="Times New Roman"/>
          <w:i/>
          <w:sz w:val="26"/>
          <w:szCs w:val="26"/>
        </w:rPr>
        <w:t>Bulletin of Environment and Pharmacological Life Sciences</w:t>
      </w:r>
      <w:r w:rsidRPr="00FD61BA">
        <w:rPr>
          <w:rFonts w:ascii="Times New Roman" w:hAnsi="Times New Roman" w:cs="Times New Roman"/>
          <w:sz w:val="26"/>
          <w:szCs w:val="26"/>
        </w:rPr>
        <w:t>, 1: 81-88.</w:t>
      </w:r>
    </w:p>
    <w:p w:rsidR="00CA4BA0" w:rsidRPr="00FD61BA" w:rsidRDefault="00CA4BA0" w:rsidP="00FD61BA">
      <w:pPr>
        <w:autoSpaceDE w:val="0"/>
        <w:autoSpaceDN w:val="0"/>
        <w:adjustRightInd w:val="0"/>
        <w:spacing w:after="0" w:line="360" w:lineRule="auto"/>
        <w:ind w:left="720" w:hanging="720"/>
        <w:jc w:val="both"/>
        <w:rPr>
          <w:rFonts w:ascii="Times New Roman" w:eastAsia="TimesNewRomanPSMT" w:hAnsi="Times New Roman" w:cs="Times New Roman"/>
          <w:sz w:val="26"/>
          <w:szCs w:val="26"/>
        </w:rPr>
      </w:pPr>
      <w:r w:rsidRPr="00FD61BA">
        <w:rPr>
          <w:rFonts w:ascii="Times New Roman" w:eastAsia="TimesNewRomanPSMT" w:hAnsi="Times New Roman" w:cs="Times New Roman"/>
          <w:sz w:val="26"/>
          <w:szCs w:val="26"/>
        </w:rPr>
        <w:t xml:space="preserve">Pearson, D. (2003). Chemical Analysis of Food. </w:t>
      </w:r>
      <w:r w:rsidRPr="00FD61BA">
        <w:rPr>
          <w:rFonts w:ascii="Times New Roman" w:eastAsia="TimesNewRomanPSMT" w:hAnsi="Times New Roman" w:cs="Times New Roman"/>
          <w:i/>
          <w:sz w:val="26"/>
          <w:szCs w:val="26"/>
        </w:rPr>
        <w:t>Churchill Livingstone Edinburgh</w:t>
      </w:r>
      <w:r w:rsidRPr="00FD61BA">
        <w:rPr>
          <w:rFonts w:ascii="Times New Roman" w:eastAsia="TimesNewRomanPSMT" w:hAnsi="Times New Roman" w:cs="Times New Roman"/>
          <w:sz w:val="26"/>
          <w:szCs w:val="26"/>
        </w:rPr>
        <w:t>, (7): 30 – 36</w:t>
      </w:r>
    </w:p>
    <w:p w:rsidR="000130CD" w:rsidRPr="00FD61BA" w:rsidRDefault="00CA4BA0" w:rsidP="00FD61BA">
      <w:pPr>
        <w:autoSpaceDE w:val="0"/>
        <w:autoSpaceDN w:val="0"/>
        <w:adjustRightInd w:val="0"/>
        <w:spacing w:after="0"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Ratnayake, R.M., Hurst, P.L. and Melton, l. D (2004). Influence of cultivar, storage and cooking on the mechanical properties of winter squash (Cucurbita maxima). </w:t>
      </w:r>
      <w:r w:rsidRPr="00FD61BA">
        <w:rPr>
          <w:rFonts w:ascii="Times New Roman" w:hAnsi="Times New Roman" w:cs="Times New Roman"/>
          <w:i/>
          <w:sz w:val="26"/>
          <w:szCs w:val="26"/>
        </w:rPr>
        <w:t>Journal of the Science of Food and Agriculture</w:t>
      </w:r>
      <w:r w:rsidRPr="00FD61BA">
        <w:rPr>
          <w:rFonts w:ascii="Times New Roman" w:hAnsi="Times New Roman" w:cs="Times New Roman"/>
          <w:sz w:val="26"/>
          <w:szCs w:val="26"/>
        </w:rPr>
        <w:t>. 84 (5), 433–440</w:t>
      </w:r>
    </w:p>
    <w:p w:rsidR="00CA4BA0" w:rsidRPr="00FD61BA" w:rsidRDefault="00CA4BA0" w:rsidP="00FD61BA">
      <w:pPr>
        <w:autoSpaceDE w:val="0"/>
        <w:autoSpaceDN w:val="0"/>
        <w:adjustRightInd w:val="0"/>
        <w:spacing w:after="0" w:line="360" w:lineRule="auto"/>
        <w:ind w:left="720" w:hanging="720"/>
        <w:jc w:val="both"/>
        <w:rPr>
          <w:rFonts w:ascii="Times New Roman" w:eastAsia="TimesNewRomanPSMT" w:hAnsi="Times New Roman" w:cs="Times New Roman"/>
          <w:sz w:val="26"/>
          <w:szCs w:val="26"/>
        </w:rPr>
      </w:pPr>
      <w:r w:rsidRPr="00FD61BA">
        <w:rPr>
          <w:rFonts w:ascii="Times New Roman" w:hAnsi="Times New Roman" w:cs="Times New Roman"/>
          <w:sz w:val="26"/>
          <w:szCs w:val="26"/>
        </w:rPr>
        <w:t xml:space="preserve"> </w:t>
      </w:r>
    </w:p>
    <w:p w:rsidR="00CA4BA0" w:rsidRPr="00FD61BA" w:rsidRDefault="00CA4BA0" w:rsidP="00FD61BA">
      <w:pPr>
        <w:autoSpaceDE w:val="0"/>
        <w:autoSpaceDN w:val="0"/>
        <w:adjustRightInd w:val="0"/>
        <w:spacing w:after="0" w:line="360" w:lineRule="auto"/>
        <w:ind w:left="720" w:hanging="720"/>
        <w:jc w:val="both"/>
        <w:rPr>
          <w:rFonts w:ascii="Times New Roman" w:hAnsi="Times New Roman" w:cs="Times New Roman"/>
          <w:i/>
          <w:sz w:val="26"/>
          <w:szCs w:val="26"/>
        </w:rPr>
      </w:pPr>
      <w:r w:rsidRPr="00FD61BA">
        <w:rPr>
          <w:rFonts w:ascii="Times New Roman" w:hAnsi="Times New Roman" w:cs="Times New Roman"/>
          <w:sz w:val="26"/>
          <w:szCs w:val="26"/>
        </w:rPr>
        <w:lastRenderedPageBreak/>
        <w:t xml:space="preserve">Rowell, M.J. (1977). The effect of crude oil spill on soils. In: Too good, J. A.(ed.): The Reclamation of Agricultural Soils after Oil Spill. </w:t>
      </w:r>
      <w:r w:rsidRPr="00FD61BA">
        <w:rPr>
          <w:rFonts w:ascii="Times New Roman" w:hAnsi="Times New Roman" w:cs="Times New Roman"/>
          <w:i/>
          <w:sz w:val="26"/>
          <w:szCs w:val="26"/>
        </w:rPr>
        <w:t>Dept of Soil Science, University of Alberta, Edmonton 33 p.</w:t>
      </w:r>
    </w:p>
    <w:p w:rsidR="000130CD" w:rsidRPr="00FD61BA" w:rsidRDefault="000130CD" w:rsidP="00FD61BA">
      <w:pPr>
        <w:autoSpaceDE w:val="0"/>
        <w:autoSpaceDN w:val="0"/>
        <w:adjustRightInd w:val="0"/>
        <w:spacing w:after="0" w:line="360" w:lineRule="auto"/>
        <w:ind w:left="720" w:hanging="720"/>
        <w:jc w:val="both"/>
        <w:rPr>
          <w:rFonts w:ascii="Times New Roman" w:eastAsia="TimesNewRomanPSMT" w:hAnsi="Times New Roman" w:cs="Times New Roman"/>
          <w:i/>
          <w:sz w:val="26"/>
          <w:szCs w:val="26"/>
        </w:rPr>
      </w:pP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Saboo, S.S., Thorat, P.T., Tapadiya, G.G. and Khadabadi, S.S. (2013) Ancient and recent medicinal uses of Cucurbitaceae family. </w:t>
      </w:r>
      <w:r w:rsidRPr="00FD61BA">
        <w:rPr>
          <w:rFonts w:ascii="Times New Roman" w:hAnsi="Times New Roman" w:cs="Times New Roman"/>
          <w:i/>
          <w:sz w:val="26"/>
          <w:szCs w:val="26"/>
        </w:rPr>
        <w:t>International Journal of Therapeutic Applications</w:t>
      </w:r>
      <w:r w:rsidRPr="00FD61BA">
        <w:rPr>
          <w:rFonts w:ascii="Times New Roman" w:hAnsi="Times New Roman" w:cs="Times New Roman"/>
          <w:sz w:val="26"/>
          <w:szCs w:val="26"/>
        </w:rPr>
        <w:t xml:space="preserve">.  9, 11-19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Santos Jr., L.C.O., Simão, V., de Almeida, J.S.O., de Sena Aquino, A.C.M., Carasek, E., Amante, E.R., (2017).  Study of Heat Treatment in Processing of Pumpkin Puree (</w:t>
      </w:r>
      <w:r w:rsidRPr="00FD61BA">
        <w:rPr>
          <w:rFonts w:ascii="Times New Roman" w:hAnsi="Times New Roman" w:cs="Times New Roman"/>
          <w:i/>
          <w:sz w:val="26"/>
          <w:szCs w:val="26"/>
        </w:rPr>
        <w:t>Cucurbita moschata</w:t>
      </w:r>
      <w:r w:rsidRPr="00FD61BA">
        <w:rPr>
          <w:rFonts w:ascii="Times New Roman" w:hAnsi="Times New Roman" w:cs="Times New Roman"/>
          <w:sz w:val="26"/>
          <w:szCs w:val="26"/>
        </w:rPr>
        <w:t xml:space="preserve">). </w:t>
      </w:r>
      <w:r w:rsidRPr="00FD61BA">
        <w:rPr>
          <w:rFonts w:ascii="Times New Roman" w:hAnsi="Times New Roman" w:cs="Times New Roman"/>
          <w:i/>
          <w:sz w:val="26"/>
          <w:szCs w:val="26"/>
        </w:rPr>
        <w:t>Journal of Agricultural Science,</w:t>
      </w:r>
      <w:r w:rsidRPr="00FD61BA">
        <w:rPr>
          <w:rFonts w:ascii="Times New Roman" w:hAnsi="Times New Roman" w:cs="Times New Roman"/>
          <w:sz w:val="26"/>
          <w:szCs w:val="26"/>
        </w:rPr>
        <w:t xml:space="preserve"> 9, No. 10; ISSN 19169752,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Schaffer, A.A., Paris, H.S., Melons, Squashes, and Gourds</w:t>
      </w:r>
      <w:r w:rsidRPr="00FD61BA">
        <w:rPr>
          <w:rFonts w:ascii="Times New Roman" w:hAnsi="Times New Roman" w:cs="Times New Roman"/>
          <w:i/>
          <w:sz w:val="26"/>
          <w:szCs w:val="26"/>
        </w:rPr>
        <w:t>.</w:t>
      </w:r>
      <w:r w:rsidRPr="00FD61BA">
        <w:rPr>
          <w:rFonts w:ascii="Times New Roman" w:hAnsi="Times New Roman" w:cs="Times New Roman"/>
          <w:sz w:val="26"/>
          <w:szCs w:val="26"/>
        </w:rPr>
        <w:t xml:space="preserve"> (2016). </w:t>
      </w:r>
      <w:r w:rsidRPr="00FD61BA">
        <w:rPr>
          <w:rFonts w:ascii="Times New Roman" w:hAnsi="Times New Roman" w:cs="Times New Roman"/>
          <w:i/>
          <w:sz w:val="26"/>
          <w:szCs w:val="26"/>
        </w:rPr>
        <w:t xml:space="preserve"> Reference Module in Food Science</w:t>
      </w:r>
      <w:r w:rsidRPr="00FD61BA">
        <w:rPr>
          <w:rFonts w:ascii="Times New Roman" w:hAnsi="Times New Roman" w:cs="Times New Roman"/>
          <w:sz w:val="26"/>
          <w:szCs w:val="26"/>
        </w:rPr>
        <w:t>.</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eastAsia="TimesNewRoman" w:hAnsi="Times New Roman" w:cs="Times New Roman"/>
          <w:sz w:val="26"/>
          <w:szCs w:val="26"/>
        </w:rPr>
        <w:t xml:space="preserve">Scott, S. L. (2003). </w:t>
      </w:r>
      <w:r w:rsidRPr="00FD61BA">
        <w:rPr>
          <w:rFonts w:ascii="Times New Roman" w:eastAsia="TimesNewRoman" w:hAnsi="Times New Roman" w:cs="Times New Roman"/>
          <w:iCs/>
          <w:sz w:val="26"/>
          <w:szCs w:val="26"/>
        </w:rPr>
        <w:t xml:space="preserve">Biodegradion and Toxicity of Total Petroleum Hydrocarbon Leachate from Land Treatment Units. </w:t>
      </w:r>
      <w:r w:rsidRPr="00FD61BA">
        <w:rPr>
          <w:rFonts w:ascii="Times New Roman" w:eastAsia="TimesNewRoman" w:hAnsi="Times New Roman" w:cs="Times New Roman"/>
          <w:i/>
          <w:sz w:val="26"/>
          <w:szCs w:val="26"/>
        </w:rPr>
        <w:t xml:space="preserve">Department of Engineering, California Polytechnic State University, </w:t>
      </w:r>
      <w:r w:rsidRPr="00FD61BA">
        <w:rPr>
          <w:rFonts w:ascii="Times New Roman" w:eastAsia="TimesNewRoman" w:hAnsi="Times New Roman" w:cs="Times New Roman"/>
          <w:sz w:val="26"/>
          <w:szCs w:val="26"/>
        </w:rPr>
        <w:t>p. 52.</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Sharifi, M; Sadeghi, Y; Akharpour, M. (2007). Germination and growth of six plant species on contaminated soil with spent oil</w:t>
      </w:r>
      <w:r w:rsidRPr="00FD61BA">
        <w:rPr>
          <w:rFonts w:ascii="Times New Roman" w:hAnsi="Times New Roman" w:cs="Times New Roman"/>
          <w:i/>
          <w:sz w:val="26"/>
          <w:szCs w:val="26"/>
        </w:rPr>
        <w:t>. Inter. J. Environ. Sci. Technol.</w:t>
      </w:r>
      <w:r w:rsidRPr="00FD61BA">
        <w:rPr>
          <w:rFonts w:ascii="Times New Roman" w:hAnsi="Times New Roman" w:cs="Times New Roman"/>
          <w:sz w:val="26"/>
          <w:szCs w:val="26"/>
        </w:rPr>
        <w:t xml:space="preserve"> 4(4): 463 – 470</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Smith, K.L., Steven, M.D., &amp;Colls, J.J. (2004). </w:t>
      </w:r>
      <w:r w:rsidRPr="00FD61BA">
        <w:rPr>
          <w:rFonts w:ascii="Times New Roman" w:hAnsi="Times New Roman" w:cs="Times New Roman"/>
          <w:iCs/>
          <w:sz w:val="26"/>
          <w:szCs w:val="26"/>
        </w:rPr>
        <w:t>“Use of hyperspectral derivative ratios in the red-edge region to identify plant stress responses to gas leaks.”</w:t>
      </w:r>
      <w:r w:rsidRPr="00FD61BA">
        <w:rPr>
          <w:rFonts w:ascii="Times New Roman" w:hAnsi="Times New Roman" w:cs="Times New Roman"/>
          <w:sz w:val="26"/>
          <w:szCs w:val="26"/>
        </w:rPr>
        <w:t xml:space="preserve"> </w:t>
      </w:r>
      <w:r w:rsidRPr="00FD61BA">
        <w:rPr>
          <w:rFonts w:ascii="Times New Roman" w:hAnsi="Times New Roman" w:cs="Times New Roman"/>
          <w:i/>
          <w:sz w:val="26"/>
          <w:szCs w:val="26"/>
        </w:rPr>
        <w:t>Remote Sens. Environ.</w:t>
      </w:r>
      <w:r w:rsidRPr="00FD61BA">
        <w:rPr>
          <w:rFonts w:ascii="Times New Roman" w:hAnsi="Times New Roman" w:cs="Times New Roman"/>
          <w:sz w:val="26"/>
          <w:szCs w:val="26"/>
        </w:rPr>
        <w:t xml:space="preserve"> 92, 207–217</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Taylor, M.J. and Brant, J., (2002). Trends in world cucurbit production, 1991 to 2001. In: Maynard DN (ed), Cucurbitaceae. Alexandria, VA: </w:t>
      </w:r>
      <w:r w:rsidRPr="00FD61BA">
        <w:rPr>
          <w:rFonts w:ascii="Times New Roman" w:hAnsi="Times New Roman" w:cs="Times New Roman"/>
          <w:i/>
          <w:sz w:val="26"/>
          <w:szCs w:val="26"/>
        </w:rPr>
        <w:t>ASHS Press.;</w:t>
      </w:r>
      <w:r w:rsidRPr="00FD61BA">
        <w:rPr>
          <w:rFonts w:ascii="Times New Roman" w:hAnsi="Times New Roman" w:cs="Times New Roman"/>
          <w:sz w:val="26"/>
          <w:szCs w:val="26"/>
        </w:rPr>
        <w:t xml:space="preserve">373–379.5. </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i/>
          <w:sz w:val="26"/>
          <w:szCs w:val="26"/>
        </w:rPr>
      </w:pPr>
      <w:r w:rsidRPr="00FD61BA">
        <w:rPr>
          <w:rFonts w:ascii="Times New Roman" w:eastAsia="CharisSIL" w:hAnsi="Times New Roman" w:cs="Times New Roman"/>
          <w:sz w:val="26"/>
          <w:szCs w:val="26"/>
        </w:rPr>
        <w:t xml:space="preserve">Toogood, J.A., Nyborg, M. and Rowell, A.I.P. (1977). Reclamation of Agricultural Soil after Oil Spills. Toogood, J.A. (ed.), Part I. Research. AIP. </w:t>
      </w:r>
      <w:r w:rsidRPr="00FD61BA">
        <w:rPr>
          <w:rFonts w:ascii="Times New Roman" w:eastAsia="CharisSIL" w:hAnsi="Times New Roman" w:cs="Times New Roman"/>
          <w:i/>
          <w:sz w:val="26"/>
          <w:szCs w:val="26"/>
        </w:rPr>
        <w:t xml:space="preserve">Publ. University of Alberta, Canada.  </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lastRenderedPageBreak/>
        <w:t>Udo, E. J. and Oputa, C.  O. (1984). Some Studies on the effect of crude oil pollution of soil on plant growth</w:t>
      </w:r>
      <w:r w:rsidRPr="00FD61BA">
        <w:rPr>
          <w:rFonts w:ascii="Times New Roman" w:eastAsia="CharisSIL" w:hAnsi="Times New Roman" w:cs="Times New Roman"/>
          <w:i/>
          <w:sz w:val="26"/>
          <w:szCs w:val="26"/>
        </w:rPr>
        <w:t>.  Boil. Appl.  Chem.</w:t>
      </w:r>
      <w:r w:rsidRPr="00FD61BA">
        <w:rPr>
          <w:rFonts w:ascii="Times New Roman" w:eastAsia="CharisSIL" w:hAnsi="Times New Roman" w:cs="Times New Roman"/>
          <w:sz w:val="26"/>
          <w:szCs w:val="26"/>
        </w:rPr>
        <w:t xml:space="preserve"> 2: 215-218.</w:t>
      </w:r>
    </w:p>
    <w:p w:rsidR="00CA4BA0" w:rsidRPr="00FD61BA" w:rsidRDefault="00CA4BA0"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r w:rsidRPr="00FD61BA">
        <w:rPr>
          <w:rFonts w:ascii="Times New Roman" w:eastAsia="CharisSIL" w:hAnsi="Times New Roman" w:cs="Times New Roman"/>
          <w:sz w:val="26"/>
          <w:szCs w:val="26"/>
        </w:rPr>
        <w:t xml:space="preserve">Udo, E.J. and Fayemi, A.A. (1975). The effect of oil pollution of soil on germinaiton, growth and nutrient uptake of corn. </w:t>
      </w:r>
      <w:r w:rsidRPr="00FD61BA">
        <w:rPr>
          <w:rFonts w:ascii="Times New Roman" w:eastAsia="CharisSIL" w:hAnsi="Times New Roman" w:cs="Times New Roman"/>
          <w:i/>
          <w:sz w:val="26"/>
          <w:szCs w:val="26"/>
        </w:rPr>
        <w:t>J. Environ. Qual.</w:t>
      </w:r>
      <w:r w:rsidRPr="00FD61BA">
        <w:rPr>
          <w:rFonts w:ascii="Times New Roman" w:eastAsia="CharisSIL" w:hAnsi="Times New Roman" w:cs="Times New Roman"/>
          <w:sz w:val="26"/>
          <w:szCs w:val="26"/>
        </w:rPr>
        <w:t xml:space="preserve"> 4: 537-540.</w:t>
      </w:r>
    </w:p>
    <w:p w:rsidR="000130CD" w:rsidRPr="00FD61BA" w:rsidRDefault="000130CD"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Unegbu FO, Akubugwo EI, Iweala EJ, Uhegbu OC (2012). Impact of spent engine oil on soil and the growth of Zea mays L. seeds. Scient. </w:t>
      </w:r>
      <w:r w:rsidRPr="00FD61BA">
        <w:rPr>
          <w:rFonts w:ascii="Times New Roman" w:hAnsi="Times New Roman" w:cs="Times New Roman"/>
          <w:i/>
          <w:sz w:val="26"/>
          <w:szCs w:val="26"/>
        </w:rPr>
        <w:t>J. Environ. Sci.</w:t>
      </w:r>
      <w:r w:rsidRPr="00FD61BA">
        <w:rPr>
          <w:rFonts w:ascii="Times New Roman" w:hAnsi="Times New Roman" w:cs="Times New Roman"/>
          <w:sz w:val="26"/>
          <w:szCs w:val="26"/>
        </w:rPr>
        <w:t xml:space="preserve">1(1):1-8.  </w:t>
      </w:r>
    </w:p>
    <w:p w:rsidR="00CA4BA0" w:rsidRPr="00FD61BA" w:rsidRDefault="00CA4BA0" w:rsidP="00FD61BA">
      <w:pPr>
        <w:autoSpaceDE w:val="0"/>
        <w:autoSpaceDN w:val="0"/>
        <w:adjustRightInd w:val="0"/>
        <w:spacing w:after="0" w:line="360" w:lineRule="auto"/>
        <w:ind w:left="720" w:hanging="720"/>
        <w:jc w:val="both"/>
        <w:rPr>
          <w:rFonts w:ascii="Times New Roman" w:eastAsia="TimesNewRoman" w:hAnsi="Times New Roman" w:cs="Times New Roman"/>
          <w:sz w:val="26"/>
          <w:szCs w:val="26"/>
        </w:rPr>
      </w:pPr>
      <w:r w:rsidRPr="00FD61BA">
        <w:rPr>
          <w:rFonts w:ascii="Times New Roman" w:eastAsia="TimesNewRoman" w:hAnsi="Times New Roman" w:cs="Times New Roman"/>
          <w:sz w:val="26"/>
          <w:szCs w:val="26"/>
        </w:rPr>
        <w:t xml:space="preserve">United Nations (UN) Report. (2001). Protecting Ecosystem for people and planet. </w:t>
      </w:r>
      <w:r w:rsidRPr="00FD61BA">
        <w:rPr>
          <w:rFonts w:ascii="Times New Roman" w:eastAsia="TimesNewRoman" w:hAnsi="Times New Roman" w:cs="Times New Roman"/>
          <w:i/>
          <w:iCs/>
          <w:sz w:val="26"/>
          <w:szCs w:val="26"/>
        </w:rPr>
        <w:t>United Nations Environmental Programme</w:t>
      </w:r>
      <w:r w:rsidRPr="00FD61BA">
        <w:rPr>
          <w:rFonts w:ascii="Times New Roman" w:eastAsia="TimesNewRoman" w:hAnsi="Times New Roman" w:cs="Times New Roman"/>
          <w:sz w:val="26"/>
          <w:szCs w:val="26"/>
        </w:rPr>
        <w:t>, pp. 130-147.</w:t>
      </w:r>
    </w:p>
    <w:p w:rsidR="000130CD" w:rsidRPr="00FD61BA" w:rsidRDefault="000130CD" w:rsidP="00FD61BA">
      <w:pPr>
        <w:autoSpaceDE w:val="0"/>
        <w:autoSpaceDN w:val="0"/>
        <w:adjustRightInd w:val="0"/>
        <w:spacing w:after="0" w:line="360" w:lineRule="auto"/>
        <w:ind w:left="720" w:hanging="720"/>
        <w:jc w:val="both"/>
        <w:rPr>
          <w:rFonts w:ascii="Times New Roman" w:eastAsia="CharisSIL" w:hAnsi="Times New Roman" w:cs="Times New Roman"/>
          <w:sz w:val="26"/>
          <w:szCs w:val="26"/>
        </w:rPr>
      </w:pP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eastAsia="TimesNewRoman" w:hAnsi="Times New Roman" w:cs="Times New Roman"/>
          <w:sz w:val="26"/>
          <w:szCs w:val="26"/>
        </w:rPr>
        <w:t xml:space="preserve">USEPA </w:t>
      </w:r>
      <w:r w:rsidRPr="00FD61BA">
        <w:rPr>
          <w:rFonts w:ascii="Times New Roman" w:eastAsia="TimesNewRoman" w:hAnsi="Times New Roman" w:cs="Times New Roman"/>
          <w:sz w:val="26"/>
          <w:szCs w:val="26"/>
        </w:rPr>
        <w:softHyphen/>
        <w:t>-  Environmental Protection Agency (2000). Summary of the phytoremediation state of the science conference Boston M.A. available at: (www.epa.gov/ORD/NRMR/Pubs/625.01011 a sessions % 201 pdf).</w:t>
      </w:r>
      <w:r w:rsidRPr="00FD61BA">
        <w:rPr>
          <w:rFonts w:ascii="Times New Roman" w:hAnsi="Times New Roman" w:cs="Times New Roman"/>
          <w:sz w:val="26"/>
          <w:szCs w:val="26"/>
        </w:rPr>
        <w:t xml:space="preserve"> </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USEPA - </w:t>
      </w:r>
      <w:r w:rsidRPr="00FD61BA">
        <w:rPr>
          <w:rFonts w:ascii="Times New Roman" w:eastAsia="TimesNewRoman" w:hAnsi="Times New Roman" w:cs="Times New Roman"/>
          <w:sz w:val="26"/>
          <w:szCs w:val="26"/>
        </w:rPr>
        <w:t xml:space="preserve">Environmental Protection Agency </w:t>
      </w:r>
      <w:r w:rsidRPr="00FD61BA">
        <w:rPr>
          <w:rFonts w:ascii="Times New Roman" w:hAnsi="Times New Roman" w:cs="Times New Roman"/>
          <w:sz w:val="26"/>
          <w:szCs w:val="26"/>
        </w:rPr>
        <w:t xml:space="preserve">(1996). Managing Used Oil: Advice for Small Businesses. </w:t>
      </w:r>
      <w:r w:rsidRPr="00FD61BA">
        <w:rPr>
          <w:rFonts w:ascii="Times New Roman" w:hAnsi="Times New Roman" w:cs="Times New Roman"/>
          <w:i/>
          <w:sz w:val="26"/>
          <w:szCs w:val="26"/>
        </w:rPr>
        <w:t xml:space="preserve">Report </w:t>
      </w:r>
      <w:r w:rsidRPr="00FD61BA">
        <w:rPr>
          <w:rFonts w:ascii="Times New Roman" w:hAnsi="Times New Roman" w:cs="Times New Roman"/>
          <w:sz w:val="26"/>
          <w:szCs w:val="26"/>
        </w:rPr>
        <w:t>530EPA-F-96-004.</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USEPA - US Environmental Protection Agency (2011). Crude and Petroleum Products. </w:t>
      </w:r>
      <w:r w:rsidRPr="00FD61BA">
        <w:rPr>
          <w:rFonts w:ascii="Times New Roman" w:hAnsi="Times New Roman" w:cs="Times New Roman"/>
          <w:i/>
          <w:sz w:val="26"/>
          <w:szCs w:val="26"/>
        </w:rPr>
        <w:t xml:space="preserve">International journal of sciences. </w:t>
      </w:r>
      <w:r w:rsidRPr="00FD61BA">
        <w:rPr>
          <w:rFonts w:ascii="Times New Roman" w:hAnsi="Times New Roman" w:cs="Times New Roman"/>
          <w:sz w:val="26"/>
          <w:szCs w:val="26"/>
        </w:rPr>
        <w:t>1(2):30 – 40.</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Valeyev, R. (2004). Environment Protection and Recording of Wastes at the Enterprises; OKO-Holding: Moscow, Russia, </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Vwioko, D. E; Fashemi, D.S. (2005).</w:t>
      </w:r>
      <w:r w:rsidR="000130CD" w:rsidRPr="00FD61BA">
        <w:rPr>
          <w:rFonts w:ascii="Times New Roman" w:hAnsi="Times New Roman" w:cs="Times New Roman"/>
          <w:sz w:val="26"/>
          <w:szCs w:val="26"/>
        </w:rPr>
        <w:t xml:space="preserve"> </w:t>
      </w:r>
      <w:r w:rsidRPr="00FD61BA">
        <w:rPr>
          <w:rFonts w:ascii="Times New Roman" w:hAnsi="Times New Roman" w:cs="Times New Roman"/>
          <w:sz w:val="26"/>
          <w:szCs w:val="26"/>
        </w:rPr>
        <w:t>Growth response of Ricinus cummunis L in spent lubricating oil polluted soil</w:t>
      </w:r>
      <w:r w:rsidRPr="00FD61BA">
        <w:rPr>
          <w:rFonts w:ascii="Times New Roman" w:hAnsi="Times New Roman" w:cs="Times New Roman"/>
          <w:i/>
          <w:sz w:val="26"/>
          <w:szCs w:val="26"/>
        </w:rPr>
        <w:t>. J. App. Sci. Environ. Mgt</w:t>
      </w:r>
      <w:r w:rsidRPr="00FD61BA">
        <w:rPr>
          <w:rFonts w:ascii="Times New Roman" w:hAnsi="Times New Roman" w:cs="Times New Roman"/>
          <w:sz w:val="26"/>
          <w:szCs w:val="26"/>
        </w:rPr>
        <w:t xml:space="preserve">.9 (2): 73 – 79. </w:t>
      </w: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Wang, J., Jia, C. R., Wong, C.K. and Wong, P.K. (2000). Characterization of polycyclic aromatic hydrocarbon created in lubricating oils. </w:t>
      </w:r>
      <w:r w:rsidRPr="00FD61BA">
        <w:rPr>
          <w:rFonts w:ascii="Times New Roman" w:hAnsi="Times New Roman" w:cs="Times New Roman"/>
          <w:i/>
          <w:iCs/>
          <w:sz w:val="26"/>
          <w:szCs w:val="26"/>
        </w:rPr>
        <w:t xml:space="preserve">Water, Air and Soil Pollution </w:t>
      </w:r>
      <w:r w:rsidRPr="00FD61BA">
        <w:rPr>
          <w:rFonts w:ascii="Times New Roman" w:hAnsi="Times New Roman" w:cs="Times New Roman"/>
          <w:sz w:val="26"/>
          <w:szCs w:val="26"/>
        </w:rPr>
        <w:t>120: 381-396.</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Whitaker, T. W., Davis, G. N (1962). Cucurbits. New York: </w:t>
      </w:r>
      <w:r w:rsidRPr="00FD61BA">
        <w:rPr>
          <w:rFonts w:ascii="Times New Roman" w:hAnsi="Times New Roman" w:cs="Times New Roman"/>
          <w:i/>
          <w:sz w:val="26"/>
          <w:szCs w:val="26"/>
        </w:rPr>
        <w:t>International journal of science.</w:t>
      </w:r>
      <w:r w:rsidRPr="00FD61BA">
        <w:rPr>
          <w:rFonts w:ascii="Times New Roman" w:hAnsi="Times New Roman" w:cs="Times New Roman"/>
          <w:sz w:val="26"/>
          <w:szCs w:val="26"/>
        </w:rPr>
        <w:t xml:space="preserve"> 2(3): 20 – 21.</w:t>
      </w:r>
    </w:p>
    <w:p w:rsidR="00CA4BA0" w:rsidRPr="00FD61BA" w:rsidRDefault="00CA4BA0" w:rsidP="00FD61BA">
      <w:pPr>
        <w:spacing w:line="360" w:lineRule="auto"/>
        <w:ind w:left="720" w:hanging="720"/>
        <w:jc w:val="both"/>
        <w:rPr>
          <w:rFonts w:ascii="Times New Roman" w:hAnsi="Times New Roman" w:cs="Times New Roman"/>
          <w:i/>
          <w:sz w:val="26"/>
          <w:szCs w:val="26"/>
        </w:rPr>
      </w:pPr>
      <w:r w:rsidRPr="00FD61BA">
        <w:rPr>
          <w:rFonts w:ascii="Times New Roman" w:hAnsi="Times New Roman" w:cs="Times New Roman"/>
          <w:sz w:val="26"/>
          <w:szCs w:val="26"/>
        </w:rPr>
        <w:lastRenderedPageBreak/>
        <w:t xml:space="preserve">WikiHoW, (2022). Calculating the growth of plant length. </w:t>
      </w:r>
      <w:r w:rsidRPr="00FD61BA">
        <w:rPr>
          <w:rFonts w:ascii="Times New Roman" w:hAnsi="Times New Roman" w:cs="Times New Roman"/>
          <w:i/>
          <w:sz w:val="26"/>
          <w:szCs w:val="26"/>
        </w:rPr>
        <w:t>Available at: htpp://</w:t>
      </w:r>
      <w:hyperlink r:id="rId9" w:history="1">
        <w:r w:rsidRPr="00FD61BA">
          <w:rPr>
            <w:rStyle w:val="Hyperlink"/>
            <w:rFonts w:ascii="Times New Roman" w:hAnsi="Times New Roman" w:cs="Times New Roman"/>
            <w:i/>
            <w:color w:val="auto"/>
            <w:sz w:val="26"/>
            <w:szCs w:val="26"/>
          </w:rPr>
          <w:t>www.science</w:t>
        </w:r>
      </w:hyperlink>
      <w:r w:rsidRPr="00FD61BA">
        <w:rPr>
          <w:rFonts w:ascii="Times New Roman" w:hAnsi="Times New Roman" w:cs="Times New Roman"/>
          <w:i/>
          <w:sz w:val="26"/>
          <w:szCs w:val="26"/>
        </w:rPr>
        <w:t xml:space="preserve"> buddies.org/science fair</w:t>
      </w:r>
    </w:p>
    <w:p w:rsidR="00CA4BA0" w:rsidRPr="00FD61BA" w:rsidRDefault="00CA4BA0" w:rsidP="00FD61BA">
      <w:pPr>
        <w:spacing w:line="360" w:lineRule="auto"/>
        <w:ind w:left="720" w:hanging="720"/>
        <w:jc w:val="both"/>
        <w:rPr>
          <w:rFonts w:ascii="Times New Roman" w:hAnsi="Times New Roman" w:cs="Times New Roman"/>
          <w:sz w:val="26"/>
          <w:szCs w:val="26"/>
        </w:rPr>
      </w:pPr>
      <w:r w:rsidRPr="00FD61BA">
        <w:rPr>
          <w:rFonts w:ascii="Times New Roman" w:hAnsi="Times New Roman" w:cs="Times New Roman"/>
          <w:sz w:val="26"/>
          <w:szCs w:val="26"/>
        </w:rPr>
        <w:t xml:space="preserve">Willie, E. and Amaechi, P. (2017). Effect of Seed Position in Pod on Sex Expression, Vegetable Yield and some related Parameters in Fluted Pumpkin </w:t>
      </w:r>
      <w:r w:rsidRPr="00FD61BA">
        <w:rPr>
          <w:rFonts w:ascii="Times New Roman" w:hAnsi="Times New Roman" w:cs="Times New Roman"/>
          <w:i/>
          <w:sz w:val="26"/>
          <w:szCs w:val="26"/>
        </w:rPr>
        <w:t>(Telferia Occidentalis Hoof.f.). Journal of Research and Development</w:t>
      </w:r>
      <w:r w:rsidRPr="00FD61BA">
        <w:rPr>
          <w:rFonts w:ascii="Times New Roman" w:hAnsi="Times New Roman" w:cs="Times New Roman"/>
          <w:sz w:val="26"/>
          <w:szCs w:val="26"/>
        </w:rPr>
        <w:t>, 4(1-2):122-135.</w:t>
      </w:r>
    </w:p>
    <w:p w:rsidR="000130CD" w:rsidRPr="00FD61BA" w:rsidRDefault="000130CD" w:rsidP="00FD61BA">
      <w:pPr>
        <w:spacing w:line="360" w:lineRule="auto"/>
        <w:ind w:left="720" w:hanging="720"/>
        <w:jc w:val="both"/>
        <w:rPr>
          <w:rFonts w:ascii="Times New Roman" w:hAnsi="Times New Roman" w:cs="Times New Roman"/>
          <w:sz w:val="26"/>
          <w:szCs w:val="26"/>
        </w:rPr>
      </w:pPr>
    </w:p>
    <w:p w:rsidR="00CA4BA0" w:rsidRPr="00FD61BA" w:rsidRDefault="00CA4BA0" w:rsidP="00FD61BA">
      <w:pPr>
        <w:spacing w:line="360" w:lineRule="auto"/>
        <w:ind w:left="720" w:hanging="630"/>
        <w:jc w:val="both"/>
        <w:rPr>
          <w:rFonts w:ascii="Times New Roman" w:hAnsi="Times New Roman" w:cs="Times New Roman"/>
          <w:sz w:val="26"/>
          <w:szCs w:val="26"/>
        </w:rPr>
      </w:pPr>
      <w:r w:rsidRPr="00FD61BA">
        <w:rPr>
          <w:rFonts w:ascii="Times New Roman" w:hAnsi="Times New Roman" w:cs="Times New Roman"/>
          <w:sz w:val="26"/>
          <w:szCs w:val="26"/>
        </w:rPr>
        <w:t xml:space="preserve">Yagafarova, G.; Leontiyeva, S.; Safarov, A.; Yagafarov, I (2010.). Modern Methods for Oil Slime Processing; Khimiya: Moscow, Russia, </w:t>
      </w:r>
    </w:p>
    <w:sectPr w:rsidR="00CA4BA0" w:rsidRPr="00FD61BA" w:rsidSect="00B2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altName w:val="Yu Gothic UI"/>
    <w:charset w:val="80"/>
    <w:family w:val="auto"/>
    <w:pitch w:val="default"/>
    <w:sig w:usb0="00000003" w:usb1="08070000" w:usb2="00000010" w:usb3="00000000" w:csb0="00020001" w:csb1="00000000"/>
  </w:font>
  <w:font w:name="MyriadPro-Light">
    <w:altName w:val="Arial Unicode MS"/>
    <w:charset w:val="80"/>
    <w:family w:val="swiss"/>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harisSIL">
    <w:altName w:val="Yu Gothic"/>
    <w:charset w:val="80"/>
    <w:family w:val="swiss"/>
    <w:pitch w:val="default"/>
    <w:sig w:usb0="00000001" w:usb1="08070000" w:usb2="00000010" w:usb3="00000000" w:csb0="00020000" w:csb1="00000000"/>
  </w:font>
  <w:font w:name="TimesNewRomanPSMT">
    <w:altName w:val="MS Mincho"/>
    <w:charset w:val="80"/>
    <w:family w:val="auto"/>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FFFFFFF"/>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FFFFFFFF"/>
    <w:lvl w:ilvl="0">
      <w:start w:val="1"/>
      <w:numFmt w:val="decimal"/>
      <w:lvlText w:val="%1"/>
      <w:lvlJc w:val="left"/>
      <w:pPr>
        <w:ind w:left="390" w:hanging="390"/>
      </w:pPr>
      <w:rPr>
        <w:rFonts w:hint="default"/>
      </w:rPr>
    </w:lvl>
    <w:lvl w:ilvl="1">
      <w:start w:val="1"/>
      <w:numFmt w:val="decimal"/>
      <w:lvlText w:val="%1.%2"/>
      <w:lvlJc w:val="left"/>
      <w:pPr>
        <w:ind w:left="1122" w:hanging="720"/>
      </w:pPr>
      <w:rPr>
        <w:rFonts w:hint="default"/>
      </w:rPr>
    </w:lvl>
    <w:lvl w:ilvl="2">
      <w:start w:val="1"/>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 w15:restartNumberingAfterBreak="0">
    <w:nsid w:val="00000004"/>
    <w:multiLevelType w:val="multilevel"/>
    <w:tmpl w:val="FFFFFFFF"/>
    <w:lvl w:ilvl="0">
      <w:start w:val="1"/>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0000005"/>
    <w:multiLevelType w:val="multilevel"/>
    <w:tmpl w:val="CE6218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multilevel"/>
    <w:tmpl w:val="70A02962"/>
    <w:lvl w:ilvl="0">
      <w:start w:val="1"/>
      <w:numFmt w:val="decimal"/>
      <w:lvlText w:val="%1.0"/>
      <w:lvlJc w:val="left"/>
      <w:pPr>
        <w:ind w:left="735" w:hanging="375"/>
      </w:pPr>
      <w:rPr>
        <w:rFonts w:hint="default"/>
        <w:b w:val="0"/>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6" w15:restartNumberingAfterBreak="0">
    <w:nsid w:val="00000007"/>
    <w:multiLevelType w:val="hybridMultilevel"/>
    <w:tmpl w:val="E6A0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multilevel"/>
    <w:tmpl w:val="FFFFFFFF"/>
    <w:lvl w:ilvl="0">
      <w:start w:val="1"/>
      <w:numFmt w:val="decimal"/>
      <w:lvlText w:val="%1.0"/>
      <w:lvlJc w:val="left"/>
      <w:pPr>
        <w:ind w:left="402" w:hanging="402"/>
      </w:pPr>
      <w:rPr>
        <w:rFonts w:hint="default"/>
      </w:rPr>
    </w:lvl>
    <w:lvl w:ilvl="1">
      <w:start w:val="1"/>
      <w:numFmt w:val="decimal"/>
      <w:lvlText w:val="%1.%2"/>
      <w:lvlJc w:val="left"/>
      <w:pPr>
        <w:ind w:left="1122" w:hanging="40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000000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000000A"/>
    <w:multiLevelType w:val="multilevel"/>
    <w:tmpl w:val="70A02962"/>
    <w:lvl w:ilvl="0">
      <w:start w:val="1"/>
      <w:numFmt w:val="decimal"/>
      <w:lvlText w:val="%1.0"/>
      <w:lvlJc w:val="left"/>
      <w:pPr>
        <w:ind w:left="735" w:hanging="375"/>
      </w:pPr>
      <w:rPr>
        <w:rFonts w:hint="default"/>
        <w:b w:val="0"/>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0000000B"/>
    <w:multiLevelType w:val="hybridMultilevel"/>
    <w:tmpl w:val="A70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F"/>
    <w:multiLevelType w:val="multilevel"/>
    <w:tmpl w:val="B634793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0000002B"/>
    <w:multiLevelType w:val="multilevel"/>
    <w:tmpl w:val="7436DA8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934566"/>
    <w:multiLevelType w:val="multilevel"/>
    <w:tmpl w:val="2970FE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276BFA"/>
    <w:multiLevelType w:val="multilevel"/>
    <w:tmpl w:val="BC360D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EBC3A08"/>
    <w:multiLevelType w:val="hybridMultilevel"/>
    <w:tmpl w:val="D13A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
  </w:num>
  <w:num w:numId="4">
    <w:abstractNumId w:val="0"/>
  </w:num>
  <w:num w:numId="5">
    <w:abstractNumId w:val="15"/>
  </w:num>
  <w:num w:numId="6">
    <w:abstractNumId w:val="3"/>
  </w:num>
  <w:num w:numId="7">
    <w:abstractNumId w:val="6"/>
  </w:num>
  <w:num w:numId="8">
    <w:abstractNumId w:val="9"/>
  </w:num>
  <w:num w:numId="9">
    <w:abstractNumId w:val="8"/>
  </w:num>
  <w:num w:numId="10">
    <w:abstractNumId w:val="1"/>
  </w:num>
  <w:num w:numId="11">
    <w:abstractNumId w:val="5"/>
  </w:num>
  <w:num w:numId="12">
    <w:abstractNumId w:val="4"/>
  </w:num>
  <w:num w:numId="13">
    <w:abstractNumId w:val="1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84"/>
    <w:rsid w:val="00000420"/>
    <w:rsid w:val="0000117B"/>
    <w:rsid w:val="00001415"/>
    <w:rsid w:val="000130CD"/>
    <w:rsid w:val="000149CF"/>
    <w:rsid w:val="00022026"/>
    <w:rsid w:val="00041A01"/>
    <w:rsid w:val="00046151"/>
    <w:rsid w:val="00046C9E"/>
    <w:rsid w:val="000572F8"/>
    <w:rsid w:val="00061CF1"/>
    <w:rsid w:val="0006347F"/>
    <w:rsid w:val="000725F4"/>
    <w:rsid w:val="000769E3"/>
    <w:rsid w:val="000772EE"/>
    <w:rsid w:val="00092F84"/>
    <w:rsid w:val="00093A9D"/>
    <w:rsid w:val="00093BAF"/>
    <w:rsid w:val="000957D1"/>
    <w:rsid w:val="000A143D"/>
    <w:rsid w:val="000A3E48"/>
    <w:rsid w:val="000B3918"/>
    <w:rsid w:val="000C0184"/>
    <w:rsid w:val="000C08EE"/>
    <w:rsid w:val="000C2EB3"/>
    <w:rsid w:val="000C2EF1"/>
    <w:rsid w:val="000C6E5A"/>
    <w:rsid w:val="000D413C"/>
    <w:rsid w:val="000D7235"/>
    <w:rsid w:val="000E479B"/>
    <w:rsid w:val="000F0920"/>
    <w:rsid w:val="001033C4"/>
    <w:rsid w:val="00103713"/>
    <w:rsid w:val="00103B33"/>
    <w:rsid w:val="00115A81"/>
    <w:rsid w:val="0011757B"/>
    <w:rsid w:val="0012030C"/>
    <w:rsid w:val="001210F8"/>
    <w:rsid w:val="00137123"/>
    <w:rsid w:val="00142BE1"/>
    <w:rsid w:val="00147836"/>
    <w:rsid w:val="0015146D"/>
    <w:rsid w:val="001769C0"/>
    <w:rsid w:val="00177FBE"/>
    <w:rsid w:val="00184B1E"/>
    <w:rsid w:val="0018743C"/>
    <w:rsid w:val="00187757"/>
    <w:rsid w:val="00191980"/>
    <w:rsid w:val="00194C45"/>
    <w:rsid w:val="001B10F3"/>
    <w:rsid w:val="001B56BA"/>
    <w:rsid w:val="001C33C7"/>
    <w:rsid w:val="001C39F7"/>
    <w:rsid w:val="001C6705"/>
    <w:rsid w:val="001D5080"/>
    <w:rsid w:val="001E78FC"/>
    <w:rsid w:val="001F24A1"/>
    <w:rsid w:val="00200745"/>
    <w:rsid w:val="002030A5"/>
    <w:rsid w:val="00220D97"/>
    <w:rsid w:val="0022188E"/>
    <w:rsid w:val="00242708"/>
    <w:rsid w:val="00262A48"/>
    <w:rsid w:val="00284CBB"/>
    <w:rsid w:val="00294B47"/>
    <w:rsid w:val="00296789"/>
    <w:rsid w:val="002A05A2"/>
    <w:rsid w:val="002A1A0D"/>
    <w:rsid w:val="002A2C23"/>
    <w:rsid w:val="002B3FD8"/>
    <w:rsid w:val="002B5163"/>
    <w:rsid w:val="002C4207"/>
    <w:rsid w:val="002D0388"/>
    <w:rsid w:val="002D34AA"/>
    <w:rsid w:val="002D6A20"/>
    <w:rsid w:val="002E2F2A"/>
    <w:rsid w:val="002E6434"/>
    <w:rsid w:val="002F0990"/>
    <w:rsid w:val="002F0FF1"/>
    <w:rsid w:val="002F15C2"/>
    <w:rsid w:val="002F1FF1"/>
    <w:rsid w:val="002F2C05"/>
    <w:rsid w:val="00306E22"/>
    <w:rsid w:val="0030718C"/>
    <w:rsid w:val="00315327"/>
    <w:rsid w:val="003162CB"/>
    <w:rsid w:val="003263CF"/>
    <w:rsid w:val="0033135C"/>
    <w:rsid w:val="003371B2"/>
    <w:rsid w:val="0034311B"/>
    <w:rsid w:val="003440DB"/>
    <w:rsid w:val="00346276"/>
    <w:rsid w:val="00354E1D"/>
    <w:rsid w:val="00355569"/>
    <w:rsid w:val="00356B9A"/>
    <w:rsid w:val="00360A21"/>
    <w:rsid w:val="00365844"/>
    <w:rsid w:val="0037061F"/>
    <w:rsid w:val="00375E35"/>
    <w:rsid w:val="00380B70"/>
    <w:rsid w:val="003832FA"/>
    <w:rsid w:val="00387301"/>
    <w:rsid w:val="00395783"/>
    <w:rsid w:val="003A5F8E"/>
    <w:rsid w:val="003A601D"/>
    <w:rsid w:val="003B53EC"/>
    <w:rsid w:val="003C78AD"/>
    <w:rsid w:val="003D143C"/>
    <w:rsid w:val="003E46A7"/>
    <w:rsid w:val="003F1FD2"/>
    <w:rsid w:val="003F2863"/>
    <w:rsid w:val="003F6C1B"/>
    <w:rsid w:val="00401486"/>
    <w:rsid w:val="00410BEF"/>
    <w:rsid w:val="0041190F"/>
    <w:rsid w:val="00412BC8"/>
    <w:rsid w:val="0042223C"/>
    <w:rsid w:val="004400FE"/>
    <w:rsid w:val="00441C77"/>
    <w:rsid w:val="004758C8"/>
    <w:rsid w:val="00475948"/>
    <w:rsid w:val="00475F74"/>
    <w:rsid w:val="00480CDF"/>
    <w:rsid w:val="0049436D"/>
    <w:rsid w:val="004B2510"/>
    <w:rsid w:val="004C79CF"/>
    <w:rsid w:val="004D2F58"/>
    <w:rsid w:val="004F66C2"/>
    <w:rsid w:val="00506D40"/>
    <w:rsid w:val="0052534C"/>
    <w:rsid w:val="00534B51"/>
    <w:rsid w:val="00546E68"/>
    <w:rsid w:val="00547643"/>
    <w:rsid w:val="005522F6"/>
    <w:rsid w:val="00554E7B"/>
    <w:rsid w:val="00556640"/>
    <w:rsid w:val="005650DB"/>
    <w:rsid w:val="005703F0"/>
    <w:rsid w:val="00572112"/>
    <w:rsid w:val="00572613"/>
    <w:rsid w:val="00582D82"/>
    <w:rsid w:val="00584716"/>
    <w:rsid w:val="005877EB"/>
    <w:rsid w:val="005A0687"/>
    <w:rsid w:val="005B0816"/>
    <w:rsid w:val="005B1349"/>
    <w:rsid w:val="005B75BF"/>
    <w:rsid w:val="005C040E"/>
    <w:rsid w:val="005C22E9"/>
    <w:rsid w:val="005D216C"/>
    <w:rsid w:val="00600511"/>
    <w:rsid w:val="00610E44"/>
    <w:rsid w:val="00614DB4"/>
    <w:rsid w:val="0061606F"/>
    <w:rsid w:val="00642146"/>
    <w:rsid w:val="00643632"/>
    <w:rsid w:val="00646F82"/>
    <w:rsid w:val="00653C4F"/>
    <w:rsid w:val="00654DF6"/>
    <w:rsid w:val="0065749B"/>
    <w:rsid w:val="00666952"/>
    <w:rsid w:val="00673C64"/>
    <w:rsid w:val="006813FA"/>
    <w:rsid w:val="006838A7"/>
    <w:rsid w:val="006D102B"/>
    <w:rsid w:val="006E5863"/>
    <w:rsid w:val="007038D0"/>
    <w:rsid w:val="00710E77"/>
    <w:rsid w:val="00712DF8"/>
    <w:rsid w:val="007134B5"/>
    <w:rsid w:val="007207D0"/>
    <w:rsid w:val="0072314B"/>
    <w:rsid w:val="00725AA1"/>
    <w:rsid w:val="00732FA8"/>
    <w:rsid w:val="0073721D"/>
    <w:rsid w:val="0074713F"/>
    <w:rsid w:val="007526BE"/>
    <w:rsid w:val="00761C48"/>
    <w:rsid w:val="00770149"/>
    <w:rsid w:val="0078312D"/>
    <w:rsid w:val="00784554"/>
    <w:rsid w:val="0078459E"/>
    <w:rsid w:val="007A317C"/>
    <w:rsid w:val="007A6846"/>
    <w:rsid w:val="007B0EF1"/>
    <w:rsid w:val="007B29CE"/>
    <w:rsid w:val="007B438C"/>
    <w:rsid w:val="007C1C32"/>
    <w:rsid w:val="007D4F33"/>
    <w:rsid w:val="007D63A5"/>
    <w:rsid w:val="007E0DB2"/>
    <w:rsid w:val="007F0BDD"/>
    <w:rsid w:val="007F21EC"/>
    <w:rsid w:val="007F5696"/>
    <w:rsid w:val="0080201F"/>
    <w:rsid w:val="0081099E"/>
    <w:rsid w:val="00811515"/>
    <w:rsid w:val="008162E1"/>
    <w:rsid w:val="00816BF5"/>
    <w:rsid w:val="008245AE"/>
    <w:rsid w:val="00827FA6"/>
    <w:rsid w:val="00834769"/>
    <w:rsid w:val="00840A5A"/>
    <w:rsid w:val="00843A4D"/>
    <w:rsid w:val="00880B16"/>
    <w:rsid w:val="00882717"/>
    <w:rsid w:val="00886E75"/>
    <w:rsid w:val="00887276"/>
    <w:rsid w:val="008A37D1"/>
    <w:rsid w:val="008B3061"/>
    <w:rsid w:val="008C056E"/>
    <w:rsid w:val="008C0E02"/>
    <w:rsid w:val="008C5972"/>
    <w:rsid w:val="008D166F"/>
    <w:rsid w:val="008D68F4"/>
    <w:rsid w:val="008F12CB"/>
    <w:rsid w:val="009051B3"/>
    <w:rsid w:val="009177BC"/>
    <w:rsid w:val="0091784A"/>
    <w:rsid w:val="0092027B"/>
    <w:rsid w:val="00923B37"/>
    <w:rsid w:val="009316AB"/>
    <w:rsid w:val="009406FD"/>
    <w:rsid w:val="00946BD1"/>
    <w:rsid w:val="00950502"/>
    <w:rsid w:val="00956A40"/>
    <w:rsid w:val="00961979"/>
    <w:rsid w:val="009622B3"/>
    <w:rsid w:val="00966E61"/>
    <w:rsid w:val="00973D91"/>
    <w:rsid w:val="00976D40"/>
    <w:rsid w:val="0098013E"/>
    <w:rsid w:val="00983E9C"/>
    <w:rsid w:val="00992A34"/>
    <w:rsid w:val="009A0E5C"/>
    <w:rsid w:val="009A667F"/>
    <w:rsid w:val="009C5E0C"/>
    <w:rsid w:val="009C6883"/>
    <w:rsid w:val="009C746F"/>
    <w:rsid w:val="009D1D81"/>
    <w:rsid w:val="009E08E9"/>
    <w:rsid w:val="009E4352"/>
    <w:rsid w:val="009E46F5"/>
    <w:rsid w:val="00A00832"/>
    <w:rsid w:val="00A053A0"/>
    <w:rsid w:val="00A06DF7"/>
    <w:rsid w:val="00A07D37"/>
    <w:rsid w:val="00A14F6F"/>
    <w:rsid w:val="00A17F63"/>
    <w:rsid w:val="00A311EE"/>
    <w:rsid w:val="00A33BE6"/>
    <w:rsid w:val="00A34796"/>
    <w:rsid w:val="00A347E4"/>
    <w:rsid w:val="00A431C4"/>
    <w:rsid w:val="00A46D79"/>
    <w:rsid w:val="00A569B6"/>
    <w:rsid w:val="00A57764"/>
    <w:rsid w:val="00A72376"/>
    <w:rsid w:val="00A80B12"/>
    <w:rsid w:val="00A82414"/>
    <w:rsid w:val="00A84647"/>
    <w:rsid w:val="00A911EF"/>
    <w:rsid w:val="00A95D42"/>
    <w:rsid w:val="00AA7102"/>
    <w:rsid w:val="00AB2C80"/>
    <w:rsid w:val="00AB53CD"/>
    <w:rsid w:val="00AB79BF"/>
    <w:rsid w:val="00AE4437"/>
    <w:rsid w:val="00AE60A3"/>
    <w:rsid w:val="00AF50FC"/>
    <w:rsid w:val="00B00FD6"/>
    <w:rsid w:val="00B014CE"/>
    <w:rsid w:val="00B018F1"/>
    <w:rsid w:val="00B02752"/>
    <w:rsid w:val="00B158D7"/>
    <w:rsid w:val="00B21574"/>
    <w:rsid w:val="00B33732"/>
    <w:rsid w:val="00B33830"/>
    <w:rsid w:val="00B35152"/>
    <w:rsid w:val="00B40F9A"/>
    <w:rsid w:val="00B43ABC"/>
    <w:rsid w:val="00B50F8F"/>
    <w:rsid w:val="00B52E25"/>
    <w:rsid w:val="00B54B1A"/>
    <w:rsid w:val="00B65379"/>
    <w:rsid w:val="00B6641B"/>
    <w:rsid w:val="00B73D94"/>
    <w:rsid w:val="00B75854"/>
    <w:rsid w:val="00B7685E"/>
    <w:rsid w:val="00B862C8"/>
    <w:rsid w:val="00B87712"/>
    <w:rsid w:val="00B96B16"/>
    <w:rsid w:val="00BA0BB8"/>
    <w:rsid w:val="00BA182E"/>
    <w:rsid w:val="00BB3B64"/>
    <w:rsid w:val="00BB695B"/>
    <w:rsid w:val="00BC34AD"/>
    <w:rsid w:val="00BC59EF"/>
    <w:rsid w:val="00BC689C"/>
    <w:rsid w:val="00BC7ABD"/>
    <w:rsid w:val="00BD189F"/>
    <w:rsid w:val="00BF31C6"/>
    <w:rsid w:val="00BF44C9"/>
    <w:rsid w:val="00C031E8"/>
    <w:rsid w:val="00C04999"/>
    <w:rsid w:val="00C078AF"/>
    <w:rsid w:val="00C11D5C"/>
    <w:rsid w:val="00C12E33"/>
    <w:rsid w:val="00C13DD5"/>
    <w:rsid w:val="00C1469D"/>
    <w:rsid w:val="00C160C7"/>
    <w:rsid w:val="00C20394"/>
    <w:rsid w:val="00C34176"/>
    <w:rsid w:val="00C352D0"/>
    <w:rsid w:val="00C45F14"/>
    <w:rsid w:val="00C658D8"/>
    <w:rsid w:val="00C75CFA"/>
    <w:rsid w:val="00C81E3C"/>
    <w:rsid w:val="00C82126"/>
    <w:rsid w:val="00C86FC2"/>
    <w:rsid w:val="00C92C70"/>
    <w:rsid w:val="00CA096D"/>
    <w:rsid w:val="00CA3C85"/>
    <w:rsid w:val="00CA4BA0"/>
    <w:rsid w:val="00CB4F81"/>
    <w:rsid w:val="00CC0966"/>
    <w:rsid w:val="00CC2A85"/>
    <w:rsid w:val="00CD3536"/>
    <w:rsid w:val="00CD68E3"/>
    <w:rsid w:val="00CE19D3"/>
    <w:rsid w:val="00CE6119"/>
    <w:rsid w:val="00CE7843"/>
    <w:rsid w:val="00CF0B08"/>
    <w:rsid w:val="00CF0CBB"/>
    <w:rsid w:val="00D00858"/>
    <w:rsid w:val="00D02C9D"/>
    <w:rsid w:val="00D07A7E"/>
    <w:rsid w:val="00D10E50"/>
    <w:rsid w:val="00D17ADB"/>
    <w:rsid w:val="00D210FB"/>
    <w:rsid w:val="00D24B72"/>
    <w:rsid w:val="00D25E1F"/>
    <w:rsid w:val="00D26CA3"/>
    <w:rsid w:val="00D26D75"/>
    <w:rsid w:val="00D36A69"/>
    <w:rsid w:val="00D55284"/>
    <w:rsid w:val="00D651C0"/>
    <w:rsid w:val="00D67F74"/>
    <w:rsid w:val="00D73219"/>
    <w:rsid w:val="00D758DB"/>
    <w:rsid w:val="00D76C27"/>
    <w:rsid w:val="00D902F4"/>
    <w:rsid w:val="00D90CAF"/>
    <w:rsid w:val="00D9369C"/>
    <w:rsid w:val="00D95C25"/>
    <w:rsid w:val="00DA52DA"/>
    <w:rsid w:val="00DA5983"/>
    <w:rsid w:val="00DC4C3E"/>
    <w:rsid w:val="00DD01E6"/>
    <w:rsid w:val="00DD521A"/>
    <w:rsid w:val="00DD761A"/>
    <w:rsid w:val="00DD7741"/>
    <w:rsid w:val="00DE06AA"/>
    <w:rsid w:val="00DF5648"/>
    <w:rsid w:val="00E00D4F"/>
    <w:rsid w:val="00E0213F"/>
    <w:rsid w:val="00E030CF"/>
    <w:rsid w:val="00E06FC3"/>
    <w:rsid w:val="00E23129"/>
    <w:rsid w:val="00E247A1"/>
    <w:rsid w:val="00E31635"/>
    <w:rsid w:val="00E413D6"/>
    <w:rsid w:val="00E43D34"/>
    <w:rsid w:val="00E6274D"/>
    <w:rsid w:val="00E62F26"/>
    <w:rsid w:val="00E8312D"/>
    <w:rsid w:val="00EA176C"/>
    <w:rsid w:val="00EA2B04"/>
    <w:rsid w:val="00EB7329"/>
    <w:rsid w:val="00ED0E24"/>
    <w:rsid w:val="00EE4121"/>
    <w:rsid w:val="00F111AD"/>
    <w:rsid w:val="00F11316"/>
    <w:rsid w:val="00F11C9D"/>
    <w:rsid w:val="00F22959"/>
    <w:rsid w:val="00F234A1"/>
    <w:rsid w:val="00F24E64"/>
    <w:rsid w:val="00F25DB4"/>
    <w:rsid w:val="00F2694F"/>
    <w:rsid w:val="00F30A53"/>
    <w:rsid w:val="00F335C3"/>
    <w:rsid w:val="00F43223"/>
    <w:rsid w:val="00F50936"/>
    <w:rsid w:val="00F54871"/>
    <w:rsid w:val="00F6793B"/>
    <w:rsid w:val="00F77AF8"/>
    <w:rsid w:val="00FC313B"/>
    <w:rsid w:val="00FC3436"/>
    <w:rsid w:val="00FC64D3"/>
    <w:rsid w:val="00FC7632"/>
    <w:rsid w:val="00FC7B8F"/>
    <w:rsid w:val="00FD61BA"/>
    <w:rsid w:val="00FE0ABD"/>
    <w:rsid w:val="00FE0B87"/>
    <w:rsid w:val="00FE3E7F"/>
    <w:rsid w:val="00FE57B8"/>
    <w:rsid w:val="00FF4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2A98"/>
  <w15:docId w15:val="{CCCED435-6FB0-4DA2-8F99-7D6B2DAB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wc">
    <w:name w:val="wc"/>
    <w:basedOn w:val="DefaultParagraphFont"/>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Default">
    <w:name w:val="Default"/>
    <w:rsid w:val="006813FA"/>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0C0184"/>
    <w:rPr>
      <w:color w:val="808080"/>
    </w:rPr>
  </w:style>
  <w:style w:type="paragraph" w:customStyle="1" w:styleId="NoSpacingdadd472b-8d4c-4436-99fc-3fac136feb3b">
    <w:name w:val="No Spacing_dadd472b-8d4c-4436-99fc-3fac136feb3b"/>
    <w:uiPriority w:val="1"/>
    <w:qFormat/>
    <w:rsid w:val="005522F6"/>
    <w:pPr>
      <w:spacing w:after="0" w:line="240" w:lineRule="auto"/>
    </w:pPr>
    <w:rPr>
      <w:rFonts w:eastAsia="Calibri"/>
    </w:rPr>
  </w:style>
  <w:style w:type="character" w:styleId="SubtleEmphasis">
    <w:name w:val="Subtle Emphasis"/>
    <w:basedOn w:val="DefaultParagraphFont"/>
    <w:uiPriority w:val="19"/>
    <w:qFormat/>
    <w:rsid w:val="005703F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7D269-28BB-4596-9BED-0F43DC1F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12620</Words>
  <Characters>71937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Brown</dc:creator>
  <cp:lastModifiedBy>Sammuel</cp:lastModifiedBy>
  <cp:revision>72</cp:revision>
  <dcterms:created xsi:type="dcterms:W3CDTF">2023-09-06T19:01:00Z</dcterms:created>
  <dcterms:modified xsi:type="dcterms:W3CDTF">2023-09-08T19:32:00Z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f70e6032aa884ea9bdd4c85d63fe6c94</vt:lpwstr>
  </property>
</Properties>
</file>