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064" w:rsidRPr="00A456DB" w:rsidRDefault="00A456DB" w:rsidP="00A456DB">
      <w:pPr>
        <w:spacing w:line="360" w:lineRule="auto"/>
        <w:jc w:val="center"/>
        <w:rPr>
          <w:rFonts w:ascii="Times New Roman" w:hAnsi="Times New Roman"/>
          <w:b/>
          <w:sz w:val="28"/>
          <w:szCs w:val="28"/>
        </w:rPr>
      </w:pPr>
      <w:bookmarkStart w:id="0" w:name="_GoBack"/>
      <w:bookmarkEnd w:id="0"/>
      <w:r w:rsidRPr="00A456DB">
        <w:rPr>
          <w:rFonts w:ascii="Times New Roman" w:hAnsi="Times New Roman"/>
          <w:b/>
          <w:sz w:val="28"/>
          <w:szCs w:val="28"/>
        </w:rPr>
        <w:t xml:space="preserve">DISEASE TRIANGLE OF </w:t>
      </w:r>
      <w:r w:rsidR="00906064" w:rsidRPr="00A456DB">
        <w:rPr>
          <w:rFonts w:ascii="Times New Roman" w:hAnsi="Times New Roman"/>
          <w:b/>
          <w:sz w:val="28"/>
          <w:szCs w:val="28"/>
        </w:rPr>
        <w:t>EARLY BLIGHT DISEASE OF TOMATOES (</w:t>
      </w:r>
      <w:r w:rsidR="00906064" w:rsidRPr="00A456DB">
        <w:rPr>
          <w:rFonts w:ascii="Times New Roman" w:hAnsi="Times New Roman"/>
          <w:b/>
          <w:i/>
          <w:sz w:val="28"/>
          <w:szCs w:val="28"/>
        </w:rPr>
        <w:t>Alternaria solani</w:t>
      </w:r>
      <w:r w:rsidR="00906064" w:rsidRPr="00A456DB">
        <w:rPr>
          <w:rFonts w:ascii="Times New Roman" w:hAnsi="Times New Roman"/>
          <w:b/>
          <w:sz w:val="28"/>
          <w:szCs w:val="28"/>
        </w:rPr>
        <w:t>)</w:t>
      </w:r>
    </w:p>
    <w:p w:rsidR="00906064" w:rsidRPr="00A456DB" w:rsidRDefault="00491C3F" w:rsidP="00A456DB">
      <w:pPr>
        <w:spacing w:line="360" w:lineRule="auto"/>
        <w:rPr>
          <w:rFonts w:ascii="Times New Roman" w:hAnsi="Times New Roman"/>
          <w:sz w:val="28"/>
          <w:szCs w:val="28"/>
        </w:rPr>
      </w:pPr>
      <w:r>
        <w:rPr>
          <w:rFonts w:ascii="Times New Roman" w:hAnsi="Times New Roman"/>
          <w:noProof/>
          <w:sz w:val="28"/>
          <w:szCs w:val="28"/>
          <w:lang w:eastAsia="en-US"/>
        </w:rPr>
        <mc:AlternateContent>
          <mc:Choice Requires="wps">
            <w:drawing>
              <wp:anchor distT="0" distB="0" distL="114300" distR="114300" simplePos="0" relativeHeight="251657728" behindDoc="0" locked="0" layoutInCell="1" allowOverlap="1">
                <wp:simplePos x="0" y="0"/>
                <wp:positionH relativeFrom="column">
                  <wp:posOffset>2133600</wp:posOffset>
                </wp:positionH>
                <wp:positionV relativeFrom="paragraph">
                  <wp:posOffset>191135</wp:posOffset>
                </wp:positionV>
                <wp:extent cx="2162175" cy="1971675"/>
                <wp:effectExtent l="47625" t="55245" r="47625" b="2095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1971675"/>
                        </a:xfrm>
                        <a:prstGeom prst="triangle">
                          <a:avLst>
                            <a:gd name="adj" fmla="val 50000"/>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06064" w:rsidRPr="00A456DB" w:rsidRDefault="00906064" w:rsidP="00906064">
                            <w:pPr>
                              <w:jc w:val="center"/>
                              <w:rPr>
                                <w:rFonts w:ascii="Times New Roman" w:hAnsi="Times New Roman"/>
                                <w:b/>
                              </w:rPr>
                            </w:pPr>
                            <w:r w:rsidRPr="00A456DB">
                              <w:rPr>
                                <w:rFonts w:ascii="Times New Roman" w:hAnsi="Times New Roman"/>
                                <w:b/>
                              </w:rPr>
                              <w:t>EARLY BLIGHT (</w:t>
                            </w:r>
                            <w:r w:rsidRPr="00A456DB">
                              <w:rPr>
                                <w:rFonts w:ascii="Times New Roman" w:hAnsi="Times New Roman"/>
                                <w:b/>
                                <w:i/>
                                <w:sz w:val="18"/>
                              </w:rPr>
                              <w:t>Alternaria solani</w:t>
                            </w:r>
                            <w:r w:rsidRPr="00A456DB">
                              <w:rPr>
                                <w:rFonts w:ascii="Times New Roman" w:hAnsi="Times New Roman"/>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 o:spid="_x0000_s1026" type="#_x0000_t5" style="position:absolute;margin-left:168pt;margin-top:15.05pt;width:170.25pt;height:15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" filled="f" strokeweight="2.5pt">
                <v:shadow color="#868686"/>
                <v:textbox>
                  <w:txbxContent>
                    <w:p w:rsidR="00906064" w:rsidRPr="00A456DB" w:rsidRDefault="00906064" w:rsidP="00906064">
                      <w:pPr>
                        <w:jc w:val="center"/>
                        <w:rPr>
                          <w:rFonts w:ascii="Times New Roman" w:hAnsi="Times New Roman"/>
                          <w:b/>
                        </w:rPr>
                      </w:pPr>
                      <w:r w:rsidRPr="00A456DB">
                        <w:rPr>
                          <w:rFonts w:ascii="Times New Roman" w:hAnsi="Times New Roman"/>
                          <w:b/>
                        </w:rPr>
                        <w:t>EARLY BLIGHT (</w:t>
                      </w:r>
                      <w:r w:rsidRPr="00A456DB">
                        <w:rPr>
                          <w:rFonts w:ascii="Times New Roman" w:hAnsi="Times New Roman"/>
                          <w:b/>
                          <w:i/>
                          <w:sz w:val="18"/>
                        </w:rPr>
                        <w:t>Alternaria solani</w:t>
                      </w:r>
                      <w:r w:rsidRPr="00A456DB">
                        <w:rPr>
                          <w:rFonts w:ascii="Times New Roman" w:hAnsi="Times New Roman"/>
                          <w:b/>
                        </w:rPr>
                        <w:t>)</w:t>
                      </w:r>
                    </w:p>
                  </w:txbxContent>
                </v:textbox>
              </v:shape>
            </w:pict>
          </mc:Fallback>
        </mc:AlternateContent>
      </w:r>
      <w:r w:rsidR="00906064" w:rsidRPr="00A456DB">
        <w:rPr>
          <w:rFonts w:ascii="Times New Roman" w:hAnsi="Times New Roman"/>
          <w:sz w:val="28"/>
          <w:szCs w:val="28"/>
        </w:rPr>
        <w:tab/>
      </w:r>
      <w:r w:rsidR="00906064" w:rsidRPr="00A456DB">
        <w:rPr>
          <w:rFonts w:ascii="Times New Roman" w:hAnsi="Times New Roman"/>
          <w:sz w:val="28"/>
          <w:szCs w:val="28"/>
        </w:rPr>
        <w:tab/>
      </w:r>
      <w:r w:rsidR="00906064" w:rsidRPr="00A456DB">
        <w:rPr>
          <w:rFonts w:ascii="Times New Roman" w:hAnsi="Times New Roman"/>
          <w:sz w:val="28"/>
          <w:szCs w:val="28"/>
        </w:rPr>
        <w:tab/>
      </w:r>
      <w:r w:rsidR="00906064" w:rsidRPr="00A456DB">
        <w:rPr>
          <w:rFonts w:ascii="Times New Roman" w:hAnsi="Times New Roman"/>
          <w:sz w:val="28"/>
          <w:szCs w:val="28"/>
        </w:rPr>
        <w:tab/>
      </w:r>
      <w:r w:rsidR="00906064" w:rsidRPr="00A456DB">
        <w:rPr>
          <w:rFonts w:ascii="Times New Roman" w:hAnsi="Times New Roman"/>
          <w:sz w:val="28"/>
          <w:szCs w:val="28"/>
        </w:rPr>
        <w:tab/>
      </w:r>
      <w:r w:rsidR="00906064" w:rsidRPr="00A456DB">
        <w:rPr>
          <w:rFonts w:ascii="Times New Roman" w:hAnsi="Times New Roman"/>
          <w:sz w:val="28"/>
          <w:szCs w:val="28"/>
        </w:rPr>
        <w:tab/>
      </w:r>
    </w:p>
    <w:p w:rsidR="00A456DB" w:rsidRPr="00A456DB" w:rsidRDefault="00A456DB" w:rsidP="00A456DB">
      <w:pPr>
        <w:rPr>
          <w:rFonts w:ascii="Times New Roman" w:hAnsi="Times New Roman"/>
          <w:i/>
          <w:sz w:val="28"/>
          <w:szCs w:val="28"/>
        </w:rPr>
      </w:pPr>
    </w:p>
    <w:p w:rsidR="00906064" w:rsidRPr="00A456DB" w:rsidRDefault="00906064" w:rsidP="00A456DB">
      <w:pPr>
        <w:rPr>
          <w:rFonts w:ascii="Times New Roman" w:hAnsi="Times New Roman"/>
          <w:b/>
          <w:sz w:val="28"/>
          <w:szCs w:val="28"/>
          <w:u w:val="single"/>
        </w:rPr>
      </w:pPr>
      <w:r w:rsidRPr="00A456DB">
        <w:rPr>
          <w:rFonts w:ascii="Times New Roman" w:hAnsi="Times New Roman"/>
          <w:i/>
          <w:sz w:val="28"/>
          <w:szCs w:val="28"/>
        </w:rPr>
        <w:tab/>
      </w:r>
      <w:r w:rsidRPr="00A456DB">
        <w:rPr>
          <w:rFonts w:ascii="Times New Roman" w:hAnsi="Times New Roman"/>
          <w:i/>
          <w:sz w:val="28"/>
          <w:szCs w:val="28"/>
        </w:rPr>
        <w:tab/>
      </w:r>
      <w:r w:rsidRPr="00A456DB">
        <w:rPr>
          <w:rFonts w:ascii="Times New Roman" w:hAnsi="Times New Roman"/>
          <w:b/>
          <w:sz w:val="28"/>
          <w:szCs w:val="28"/>
          <w:u w:val="single"/>
        </w:rPr>
        <w:t>PATHOGEN</w:t>
      </w:r>
      <w:r w:rsidRPr="00A456DB">
        <w:rPr>
          <w:rFonts w:ascii="Times New Roman" w:hAnsi="Times New Roman"/>
          <w:b/>
          <w:sz w:val="28"/>
          <w:szCs w:val="28"/>
        </w:rPr>
        <w:tab/>
      </w:r>
      <w:r w:rsidRPr="00A456DB">
        <w:rPr>
          <w:rFonts w:ascii="Times New Roman" w:hAnsi="Times New Roman"/>
          <w:b/>
          <w:sz w:val="28"/>
          <w:szCs w:val="28"/>
        </w:rPr>
        <w:tab/>
      </w:r>
      <w:r w:rsidRPr="00A456DB">
        <w:rPr>
          <w:rFonts w:ascii="Times New Roman" w:hAnsi="Times New Roman"/>
          <w:b/>
          <w:sz w:val="28"/>
          <w:szCs w:val="28"/>
        </w:rPr>
        <w:tab/>
      </w:r>
      <w:r w:rsidRPr="00A456DB">
        <w:rPr>
          <w:rFonts w:ascii="Times New Roman" w:hAnsi="Times New Roman"/>
          <w:b/>
          <w:sz w:val="28"/>
          <w:szCs w:val="28"/>
        </w:rPr>
        <w:tab/>
      </w:r>
      <w:r w:rsidR="00A456DB">
        <w:rPr>
          <w:rFonts w:ascii="Times New Roman" w:hAnsi="Times New Roman"/>
          <w:b/>
          <w:sz w:val="28"/>
          <w:szCs w:val="28"/>
        </w:rPr>
        <w:tab/>
      </w:r>
      <w:r w:rsidRPr="00A456DB">
        <w:rPr>
          <w:rFonts w:ascii="Times New Roman" w:hAnsi="Times New Roman"/>
          <w:b/>
          <w:sz w:val="28"/>
          <w:szCs w:val="28"/>
          <w:u w:val="single"/>
        </w:rPr>
        <w:t>HOST</w:t>
      </w:r>
    </w:p>
    <w:p w:rsidR="00906064" w:rsidRPr="00A456DB" w:rsidRDefault="00906064" w:rsidP="00A456DB">
      <w:pPr>
        <w:ind w:firstLine="720"/>
        <w:rPr>
          <w:rFonts w:ascii="Times New Roman" w:hAnsi="Times New Roman"/>
          <w:b/>
          <w:i/>
          <w:sz w:val="28"/>
          <w:szCs w:val="28"/>
        </w:rPr>
      </w:pPr>
      <w:r w:rsidRPr="00A456DB">
        <w:rPr>
          <w:rFonts w:ascii="Times New Roman" w:hAnsi="Times New Roman"/>
          <w:b/>
          <w:sz w:val="28"/>
          <w:szCs w:val="28"/>
        </w:rPr>
        <w:t>FUNGI</w:t>
      </w:r>
      <w:r w:rsidRPr="00A456DB">
        <w:rPr>
          <w:rFonts w:ascii="Times New Roman" w:hAnsi="Times New Roman"/>
          <w:b/>
          <w:i/>
          <w:sz w:val="28"/>
          <w:szCs w:val="28"/>
        </w:rPr>
        <w:t xml:space="preserve"> </w:t>
      </w:r>
      <w:r w:rsidRPr="00A456DB">
        <w:rPr>
          <w:rFonts w:ascii="Times New Roman" w:hAnsi="Times New Roman"/>
          <w:b/>
          <w:sz w:val="28"/>
          <w:szCs w:val="28"/>
        </w:rPr>
        <w:t>(</w:t>
      </w:r>
      <w:r w:rsidRPr="00A456DB">
        <w:rPr>
          <w:rFonts w:ascii="Times New Roman" w:hAnsi="Times New Roman"/>
          <w:b/>
          <w:i/>
          <w:sz w:val="28"/>
          <w:szCs w:val="28"/>
        </w:rPr>
        <w:t>Alternaria solani</w:t>
      </w:r>
      <w:r w:rsidRPr="00A456DB">
        <w:rPr>
          <w:rFonts w:ascii="Times New Roman" w:hAnsi="Times New Roman"/>
          <w:b/>
          <w:sz w:val="28"/>
          <w:szCs w:val="28"/>
        </w:rPr>
        <w:t>)</w:t>
      </w:r>
      <w:r w:rsidRPr="00A456DB">
        <w:rPr>
          <w:rFonts w:ascii="Times New Roman" w:hAnsi="Times New Roman"/>
          <w:b/>
          <w:sz w:val="28"/>
          <w:szCs w:val="28"/>
        </w:rPr>
        <w:tab/>
      </w:r>
      <w:r w:rsidRPr="00A456DB">
        <w:rPr>
          <w:rFonts w:ascii="Times New Roman" w:hAnsi="Times New Roman"/>
          <w:b/>
          <w:sz w:val="28"/>
          <w:szCs w:val="28"/>
        </w:rPr>
        <w:tab/>
      </w:r>
      <w:r w:rsidRPr="00A456DB">
        <w:rPr>
          <w:rFonts w:ascii="Times New Roman" w:hAnsi="Times New Roman"/>
          <w:b/>
          <w:sz w:val="28"/>
          <w:szCs w:val="28"/>
        </w:rPr>
        <w:tab/>
      </w:r>
      <w:r w:rsidR="00A456DB">
        <w:rPr>
          <w:rFonts w:ascii="Times New Roman" w:hAnsi="Times New Roman"/>
          <w:b/>
          <w:sz w:val="28"/>
          <w:szCs w:val="28"/>
        </w:rPr>
        <w:tab/>
      </w:r>
      <w:r w:rsidRPr="00A456DB">
        <w:rPr>
          <w:rFonts w:ascii="Times New Roman" w:hAnsi="Times New Roman"/>
          <w:b/>
          <w:sz w:val="28"/>
          <w:szCs w:val="28"/>
        </w:rPr>
        <w:t>TOMATOES</w:t>
      </w:r>
    </w:p>
    <w:p w:rsidR="00906064" w:rsidRPr="00A456DB" w:rsidRDefault="00906064" w:rsidP="00A456DB">
      <w:pPr>
        <w:rPr>
          <w:rFonts w:ascii="Times New Roman" w:hAnsi="Times New Roman"/>
          <w:sz w:val="28"/>
          <w:szCs w:val="28"/>
        </w:rPr>
      </w:pPr>
    </w:p>
    <w:p w:rsidR="00A456DB" w:rsidRDefault="00906064" w:rsidP="00A456DB">
      <w:pPr>
        <w:rPr>
          <w:rFonts w:ascii="Times New Roman" w:hAnsi="Times New Roman"/>
          <w:i/>
          <w:sz w:val="28"/>
          <w:szCs w:val="28"/>
        </w:rPr>
      </w:pPr>
      <w:r w:rsidRPr="00A456DB">
        <w:rPr>
          <w:rFonts w:ascii="Times New Roman" w:hAnsi="Times New Roman"/>
          <w:i/>
          <w:sz w:val="28"/>
          <w:szCs w:val="28"/>
        </w:rPr>
        <w:tab/>
      </w:r>
      <w:r w:rsidRPr="00A456DB">
        <w:rPr>
          <w:rFonts w:ascii="Times New Roman" w:hAnsi="Times New Roman"/>
          <w:i/>
          <w:sz w:val="28"/>
          <w:szCs w:val="28"/>
        </w:rPr>
        <w:tab/>
      </w:r>
      <w:r w:rsidRPr="00A456DB">
        <w:rPr>
          <w:rFonts w:ascii="Times New Roman" w:hAnsi="Times New Roman"/>
          <w:i/>
          <w:sz w:val="28"/>
          <w:szCs w:val="28"/>
        </w:rPr>
        <w:tab/>
      </w:r>
      <w:r w:rsidRPr="00A456DB">
        <w:rPr>
          <w:rFonts w:ascii="Times New Roman" w:hAnsi="Times New Roman"/>
          <w:i/>
          <w:sz w:val="28"/>
          <w:szCs w:val="28"/>
        </w:rPr>
        <w:tab/>
      </w:r>
    </w:p>
    <w:p w:rsidR="00906064" w:rsidRPr="00A456DB" w:rsidRDefault="00A456DB" w:rsidP="00A456DB">
      <w:pPr>
        <w:spacing w:after="0"/>
        <w:rPr>
          <w:rFonts w:ascii="Times New Roman" w:hAnsi="Times New Roman"/>
          <w:b/>
          <w:sz w:val="28"/>
          <w:szCs w:val="28"/>
        </w:rPr>
      </w:pP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sidR="00906064" w:rsidRPr="00A456DB">
        <w:rPr>
          <w:rFonts w:ascii="Times New Roman" w:hAnsi="Times New Roman"/>
          <w:b/>
          <w:sz w:val="28"/>
          <w:szCs w:val="28"/>
          <w:u w:val="single"/>
        </w:rPr>
        <w:t>ENVIRONMENT</w:t>
      </w:r>
      <w:r w:rsidR="00906064" w:rsidRPr="00A456DB">
        <w:rPr>
          <w:rFonts w:ascii="Times New Roman" w:hAnsi="Times New Roman"/>
          <w:b/>
          <w:sz w:val="28"/>
          <w:szCs w:val="28"/>
        </w:rPr>
        <w:t xml:space="preserve"> </w:t>
      </w:r>
    </w:p>
    <w:p w:rsidR="00A456DB" w:rsidRPr="00A456DB" w:rsidRDefault="00A456DB" w:rsidP="00A456DB">
      <w:pPr>
        <w:spacing w:after="0"/>
        <w:ind w:left="720" w:firstLine="720"/>
        <w:jc w:val="center"/>
        <w:rPr>
          <w:rFonts w:ascii="Times New Roman" w:hAnsi="Times New Roman"/>
          <w:b/>
          <w:sz w:val="28"/>
          <w:szCs w:val="28"/>
        </w:rPr>
      </w:pPr>
      <w:r w:rsidRPr="00A456DB">
        <w:rPr>
          <w:rFonts w:ascii="Times New Roman" w:hAnsi="Times New Roman"/>
          <w:b/>
          <w:sz w:val="28"/>
          <w:szCs w:val="28"/>
        </w:rPr>
        <w:t>Warm and Humid Climate, Overhead Irrigation,</w:t>
      </w:r>
    </w:p>
    <w:p w:rsidR="00906064" w:rsidRPr="00A456DB" w:rsidRDefault="00A456DB" w:rsidP="00A456DB">
      <w:pPr>
        <w:spacing w:after="0"/>
        <w:ind w:left="720" w:firstLine="720"/>
        <w:jc w:val="center"/>
        <w:rPr>
          <w:rFonts w:ascii="Times New Roman" w:hAnsi="Times New Roman"/>
          <w:b/>
          <w:sz w:val="28"/>
          <w:szCs w:val="28"/>
        </w:rPr>
      </w:pPr>
      <w:r w:rsidRPr="00A456DB">
        <w:rPr>
          <w:rFonts w:ascii="Times New Roman" w:hAnsi="Times New Roman"/>
          <w:b/>
          <w:sz w:val="28"/>
          <w:szCs w:val="28"/>
        </w:rPr>
        <w:t>Plant Density and Air Circulation, Plant Stress and Infected Crop Debris</w:t>
      </w:r>
    </w:p>
    <w:p w:rsidR="00A456DB" w:rsidRDefault="00A456DB" w:rsidP="00A456DB">
      <w:pPr>
        <w:spacing w:line="360" w:lineRule="auto"/>
        <w:jc w:val="center"/>
        <w:rPr>
          <w:rFonts w:ascii="Times New Roman" w:hAnsi="Times New Roman"/>
          <w:b/>
          <w:sz w:val="28"/>
          <w:szCs w:val="28"/>
        </w:rPr>
      </w:pPr>
    </w:p>
    <w:p w:rsidR="00A456DB" w:rsidRDefault="00A456DB" w:rsidP="00A456DB">
      <w:pPr>
        <w:spacing w:line="360" w:lineRule="auto"/>
        <w:jc w:val="center"/>
        <w:rPr>
          <w:rFonts w:ascii="Times New Roman" w:hAnsi="Times New Roman"/>
          <w:b/>
          <w:sz w:val="28"/>
          <w:szCs w:val="28"/>
        </w:rPr>
      </w:pPr>
    </w:p>
    <w:p w:rsidR="00A456DB" w:rsidRDefault="00A456DB" w:rsidP="00A456DB">
      <w:pPr>
        <w:spacing w:line="360" w:lineRule="auto"/>
        <w:jc w:val="center"/>
        <w:rPr>
          <w:rFonts w:ascii="Times New Roman" w:hAnsi="Times New Roman"/>
          <w:b/>
          <w:sz w:val="28"/>
          <w:szCs w:val="28"/>
        </w:rPr>
      </w:pPr>
    </w:p>
    <w:p w:rsidR="00A456DB" w:rsidRDefault="00A456DB" w:rsidP="00A456DB">
      <w:pPr>
        <w:spacing w:line="360" w:lineRule="auto"/>
        <w:jc w:val="center"/>
        <w:rPr>
          <w:rFonts w:ascii="Times New Roman" w:hAnsi="Times New Roman"/>
          <w:b/>
          <w:sz w:val="28"/>
          <w:szCs w:val="28"/>
        </w:rPr>
      </w:pPr>
    </w:p>
    <w:p w:rsidR="00A456DB" w:rsidRDefault="00A456DB" w:rsidP="00A456DB">
      <w:pPr>
        <w:spacing w:line="360" w:lineRule="auto"/>
        <w:jc w:val="center"/>
        <w:rPr>
          <w:rFonts w:ascii="Times New Roman" w:hAnsi="Times New Roman"/>
          <w:b/>
          <w:sz w:val="28"/>
          <w:szCs w:val="28"/>
        </w:rPr>
      </w:pPr>
    </w:p>
    <w:p w:rsidR="00A456DB" w:rsidRDefault="00A456DB" w:rsidP="00A456DB">
      <w:pPr>
        <w:spacing w:line="360" w:lineRule="auto"/>
        <w:jc w:val="center"/>
        <w:rPr>
          <w:rFonts w:ascii="Times New Roman" w:hAnsi="Times New Roman"/>
          <w:b/>
          <w:sz w:val="28"/>
          <w:szCs w:val="28"/>
        </w:rPr>
      </w:pPr>
    </w:p>
    <w:p w:rsidR="00A456DB" w:rsidRDefault="00A456DB" w:rsidP="00A456DB">
      <w:pPr>
        <w:spacing w:line="360" w:lineRule="auto"/>
        <w:jc w:val="center"/>
        <w:rPr>
          <w:rFonts w:ascii="Times New Roman" w:hAnsi="Times New Roman"/>
          <w:b/>
          <w:sz w:val="28"/>
          <w:szCs w:val="28"/>
        </w:rPr>
      </w:pPr>
    </w:p>
    <w:p w:rsidR="00A456DB" w:rsidRDefault="00A456DB" w:rsidP="00A456DB">
      <w:pPr>
        <w:spacing w:line="360" w:lineRule="auto"/>
        <w:jc w:val="center"/>
        <w:rPr>
          <w:rFonts w:ascii="Times New Roman" w:hAnsi="Times New Roman"/>
          <w:b/>
          <w:sz w:val="28"/>
          <w:szCs w:val="28"/>
        </w:rPr>
      </w:pPr>
    </w:p>
    <w:p w:rsidR="00A456DB" w:rsidRDefault="00A456DB" w:rsidP="00A456DB">
      <w:pPr>
        <w:spacing w:line="360" w:lineRule="auto"/>
        <w:jc w:val="center"/>
        <w:rPr>
          <w:rFonts w:ascii="Times New Roman" w:hAnsi="Times New Roman"/>
          <w:b/>
          <w:sz w:val="28"/>
          <w:szCs w:val="28"/>
        </w:rPr>
      </w:pPr>
    </w:p>
    <w:p w:rsidR="00A456DB" w:rsidRDefault="00A456DB" w:rsidP="00A456DB">
      <w:pPr>
        <w:spacing w:line="360" w:lineRule="auto"/>
        <w:jc w:val="center"/>
        <w:rPr>
          <w:rFonts w:ascii="Times New Roman" w:hAnsi="Times New Roman"/>
          <w:b/>
          <w:sz w:val="28"/>
          <w:szCs w:val="28"/>
        </w:rPr>
      </w:pPr>
    </w:p>
    <w:p w:rsidR="00906064" w:rsidRPr="00A456DB" w:rsidRDefault="00A456DB" w:rsidP="00A456DB">
      <w:pPr>
        <w:spacing w:line="360" w:lineRule="auto"/>
        <w:jc w:val="center"/>
        <w:rPr>
          <w:rFonts w:ascii="Times New Roman" w:hAnsi="Times New Roman"/>
          <w:b/>
          <w:sz w:val="28"/>
          <w:szCs w:val="28"/>
        </w:rPr>
      </w:pPr>
      <w:r w:rsidRPr="00A456DB">
        <w:rPr>
          <w:rFonts w:ascii="Times New Roman" w:hAnsi="Times New Roman"/>
          <w:b/>
          <w:sz w:val="28"/>
          <w:szCs w:val="28"/>
        </w:rPr>
        <w:lastRenderedPageBreak/>
        <w:t xml:space="preserve">LIFE CYCLE OF </w:t>
      </w:r>
      <w:r w:rsidRPr="00A456DB">
        <w:rPr>
          <w:rFonts w:ascii="Times New Roman" w:hAnsi="Times New Roman"/>
          <w:b/>
          <w:i/>
          <w:sz w:val="28"/>
          <w:szCs w:val="28"/>
        </w:rPr>
        <w:t>Alternaria solani</w:t>
      </w:r>
    </w:p>
    <w:p w:rsidR="00906064" w:rsidRPr="00A456DB" w:rsidRDefault="00491C3F" w:rsidP="00A456DB">
      <w:pPr>
        <w:spacing w:line="360" w:lineRule="auto"/>
        <w:rPr>
          <w:rFonts w:ascii="Times New Roman" w:hAnsi="Times New Roman"/>
          <w:i/>
          <w:sz w:val="28"/>
          <w:szCs w:val="28"/>
        </w:rPr>
      </w:pPr>
      <w:r>
        <w:rPr>
          <w:rFonts w:ascii="Times New Roman" w:hAnsi="Times New Roman"/>
          <w:i/>
          <w:noProof/>
          <w:sz w:val="28"/>
          <w:szCs w:val="28"/>
          <w:lang w:eastAsia="en-US"/>
        </w:rPr>
        <w:drawing>
          <wp:inline distT="0" distB="0" distL="0" distR="0">
            <wp:extent cx="5875655" cy="3317240"/>
            <wp:effectExtent l="0" t="0" r="0" b="0"/>
            <wp:docPr id="1" name="Picture 1" descr="early-blight-of-tomato-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blight-of-tomato-5-638"/>
                    <pic:cNvPicPr>
                      <a:picLocks noChangeAspect="1" noChangeArrowheads="1"/>
                    </pic:cNvPicPr>
                  </pic:nvPicPr>
                  <pic:blipFill>
                    <a:blip r:embed="rId6">
                      <a:extLst>
                        <a:ext uri="{28A0092B-C50C-407E-A947-70E740481C1C}">
                          <a14:useLocalDpi xmlns:a14="http://schemas.microsoft.com/office/drawing/2010/main" val="0"/>
                        </a:ext>
                      </a:extLst>
                    </a:blip>
                    <a:srcRect l="13942" t="12535" r="1923" b="3134"/>
                    <a:stretch>
                      <a:fillRect/>
                    </a:stretch>
                  </pic:blipFill>
                  <pic:spPr bwMode="auto">
                    <a:xfrm>
                      <a:off x="0" y="0"/>
                      <a:ext cx="5875655" cy="3317240"/>
                    </a:xfrm>
                    <a:prstGeom prst="rect">
                      <a:avLst/>
                    </a:prstGeom>
                    <a:noFill/>
                    <a:ln>
                      <a:noFill/>
                    </a:ln>
                  </pic:spPr>
                </pic:pic>
              </a:graphicData>
            </a:graphic>
          </wp:inline>
        </w:drawing>
      </w:r>
    </w:p>
    <w:p w:rsidR="00906064" w:rsidRPr="00A456DB" w:rsidRDefault="00906064" w:rsidP="00A456DB">
      <w:pPr>
        <w:spacing w:line="360" w:lineRule="auto"/>
        <w:jc w:val="both"/>
        <w:rPr>
          <w:rFonts w:ascii="Times New Roman" w:hAnsi="Times New Roman"/>
          <w:i/>
          <w:sz w:val="28"/>
          <w:szCs w:val="28"/>
        </w:rPr>
      </w:pPr>
    </w:p>
    <w:p w:rsidR="00C639D9" w:rsidRPr="00A456DB" w:rsidRDefault="00EC08C7" w:rsidP="00A456DB">
      <w:pPr>
        <w:spacing w:after="0" w:line="360" w:lineRule="auto"/>
        <w:jc w:val="both"/>
        <w:rPr>
          <w:rFonts w:ascii="Times New Roman" w:hAnsi="Times New Roman"/>
          <w:sz w:val="28"/>
          <w:szCs w:val="28"/>
        </w:rPr>
      </w:pPr>
      <w:r w:rsidRPr="00A456DB">
        <w:rPr>
          <w:rFonts w:ascii="Times New Roman" w:hAnsi="Times New Roman"/>
          <w:i/>
          <w:sz w:val="28"/>
          <w:szCs w:val="28"/>
        </w:rPr>
        <w:t>Alternaria solani</w:t>
      </w:r>
      <w:r w:rsidRPr="00A456DB">
        <w:rPr>
          <w:rFonts w:ascii="Times New Roman" w:hAnsi="Times New Roman"/>
          <w:sz w:val="28"/>
          <w:szCs w:val="28"/>
        </w:rPr>
        <w:t>, commonly known as early blight, is a fungal pathogen that affects tomato plants. We'll discuss the pathogen, its biology, and the conditions that favor the development of early blight.</w:t>
      </w:r>
    </w:p>
    <w:p w:rsidR="00C639D9" w:rsidRPr="00A456DB" w:rsidRDefault="00EC08C7" w:rsidP="00A456DB">
      <w:pPr>
        <w:spacing w:after="0" w:line="360" w:lineRule="auto"/>
        <w:jc w:val="both"/>
        <w:rPr>
          <w:rFonts w:ascii="Times New Roman" w:hAnsi="Times New Roman"/>
          <w:sz w:val="28"/>
          <w:szCs w:val="28"/>
        </w:rPr>
      </w:pPr>
      <w:r w:rsidRPr="00A456DB">
        <w:rPr>
          <w:rFonts w:ascii="Times New Roman" w:hAnsi="Times New Roman"/>
          <w:b/>
          <w:sz w:val="28"/>
          <w:szCs w:val="28"/>
        </w:rPr>
        <w:t>Pathogen:</w:t>
      </w:r>
      <w:r w:rsidRPr="00A456DB">
        <w:rPr>
          <w:rFonts w:ascii="Times New Roman" w:hAnsi="Times New Roman"/>
          <w:sz w:val="28"/>
          <w:szCs w:val="28"/>
        </w:rPr>
        <w:t xml:space="preserve"> </w:t>
      </w:r>
      <w:r w:rsidRPr="00A456DB">
        <w:rPr>
          <w:rFonts w:ascii="Times New Roman" w:hAnsi="Times New Roman"/>
          <w:i/>
          <w:sz w:val="28"/>
          <w:szCs w:val="28"/>
        </w:rPr>
        <w:t>Alternaria solani</w:t>
      </w:r>
      <w:r w:rsidRPr="00A456DB">
        <w:rPr>
          <w:rFonts w:ascii="Times New Roman" w:hAnsi="Times New Roman"/>
          <w:sz w:val="28"/>
          <w:szCs w:val="28"/>
        </w:rPr>
        <w:t xml:space="preserve"> is a fungal pathogen belonging to the genus </w:t>
      </w:r>
      <w:r w:rsidRPr="00A456DB">
        <w:rPr>
          <w:rFonts w:ascii="Times New Roman" w:hAnsi="Times New Roman"/>
          <w:i/>
          <w:sz w:val="28"/>
          <w:szCs w:val="28"/>
        </w:rPr>
        <w:t>Alternaria</w:t>
      </w:r>
      <w:r w:rsidRPr="00A456DB">
        <w:rPr>
          <w:rFonts w:ascii="Times New Roman" w:hAnsi="Times New Roman"/>
          <w:sz w:val="28"/>
          <w:szCs w:val="28"/>
        </w:rPr>
        <w:t>. It primarily affects solanaceous plants, especially tomatoes, but can also infect other crops like potatoes and peppers.</w:t>
      </w:r>
    </w:p>
    <w:p w:rsidR="00C639D9" w:rsidRPr="00A456DB" w:rsidRDefault="00EC08C7" w:rsidP="00A456DB">
      <w:pPr>
        <w:spacing w:after="0" w:line="360" w:lineRule="auto"/>
        <w:jc w:val="both"/>
        <w:rPr>
          <w:rFonts w:ascii="Times New Roman" w:hAnsi="Times New Roman"/>
          <w:sz w:val="28"/>
          <w:szCs w:val="28"/>
        </w:rPr>
      </w:pPr>
      <w:r w:rsidRPr="00A456DB">
        <w:rPr>
          <w:rFonts w:ascii="Times New Roman" w:hAnsi="Times New Roman"/>
          <w:b/>
          <w:sz w:val="28"/>
          <w:szCs w:val="28"/>
        </w:rPr>
        <w:t>Biology:</w:t>
      </w:r>
      <w:r w:rsidRPr="00A456DB">
        <w:rPr>
          <w:rFonts w:ascii="Times New Roman" w:hAnsi="Times New Roman"/>
          <w:sz w:val="28"/>
          <w:szCs w:val="28"/>
        </w:rPr>
        <w:t xml:space="preserve"> </w:t>
      </w:r>
      <w:r w:rsidRPr="00A456DB">
        <w:rPr>
          <w:rFonts w:ascii="Times New Roman" w:hAnsi="Times New Roman"/>
          <w:i/>
          <w:sz w:val="28"/>
          <w:szCs w:val="28"/>
        </w:rPr>
        <w:t>Alternaria solani</w:t>
      </w:r>
      <w:r w:rsidRPr="00A456DB">
        <w:rPr>
          <w:rFonts w:ascii="Times New Roman" w:hAnsi="Times New Roman"/>
          <w:sz w:val="28"/>
          <w:szCs w:val="28"/>
        </w:rPr>
        <w:t xml:space="preserve"> primarily survives as spores on infected plant debris, in soil, or on infected seeds. In favorable conditions, the spores germinate and infect the plant. The fungus produces dark brown to black lesions on leaves, stems, and fruit. These lesions may be circular, typically with a yellow halo surrounding them. As the disease progresses, the lesions expand and may coalesce, leading to foliar blighting and fruit rot.</w:t>
      </w:r>
    </w:p>
    <w:p w:rsidR="00C639D9" w:rsidRPr="00A456DB" w:rsidRDefault="00EC08C7" w:rsidP="00A456DB">
      <w:pPr>
        <w:spacing w:after="0" w:line="360" w:lineRule="auto"/>
        <w:jc w:val="both"/>
        <w:rPr>
          <w:rFonts w:ascii="Times New Roman" w:hAnsi="Times New Roman"/>
          <w:sz w:val="28"/>
          <w:szCs w:val="28"/>
        </w:rPr>
      </w:pPr>
      <w:r w:rsidRPr="00A456DB">
        <w:rPr>
          <w:rFonts w:ascii="Times New Roman" w:hAnsi="Times New Roman"/>
          <w:b/>
          <w:sz w:val="28"/>
          <w:szCs w:val="28"/>
        </w:rPr>
        <w:lastRenderedPageBreak/>
        <w:t>Host</w:t>
      </w:r>
      <w:r w:rsidRPr="00A456DB">
        <w:rPr>
          <w:rFonts w:ascii="Times New Roman" w:hAnsi="Times New Roman"/>
          <w:sz w:val="28"/>
          <w:szCs w:val="28"/>
        </w:rPr>
        <w:t xml:space="preserve">: </w:t>
      </w:r>
      <w:r w:rsidRPr="00A456DB">
        <w:rPr>
          <w:rFonts w:ascii="Times New Roman" w:hAnsi="Times New Roman"/>
          <w:i/>
          <w:sz w:val="28"/>
          <w:szCs w:val="28"/>
        </w:rPr>
        <w:t>Alternaria solani</w:t>
      </w:r>
      <w:r w:rsidRPr="00A456DB">
        <w:rPr>
          <w:rFonts w:ascii="Times New Roman" w:hAnsi="Times New Roman"/>
          <w:sz w:val="28"/>
          <w:szCs w:val="28"/>
        </w:rPr>
        <w:t xml:space="preserve"> primarily affects tomato plants</w:t>
      </w:r>
      <w:r w:rsidRPr="00A456DB">
        <w:rPr>
          <w:rFonts w:ascii="Times New Roman" w:hAnsi="Times New Roman"/>
          <w:i/>
          <w:sz w:val="28"/>
          <w:szCs w:val="28"/>
        </w:rPr>
        <w:t xml:space="preserve"> (Solanum lycopersicum). </w:t>
      </w:r>
      <w:r w:rsidRPr="00A456DB">
        <w:rPr>
          <w:rFonts w:ascii="Times New Roman" w:hAnsi="Times New Roman"/>
          <w:sz w:val="28"/>
          <w:szCs w:val="28"/>
        </w:rPr>
        <w:t xml:space="preserve">However, it can also infect other members of the Solanaceae family, such as potatoes </w:t>
      </w:r>
      <w:r w:rsidRPr="00A456DB">
        <w:rPr>
          <w:rFonts w:ascii="Times New Roman" w:hAnsi="Times New Roman"/>
          <w:i/>
          <w:sz w:val="28"/>
          <w:szCs w:val="28"/>
        </w:rPr>
        <w:t>(Solanum tuberosum)</w:t>
      </w:r>
      <w:r w:rsidRPr="00A456DB">
        <w:rPr>
          <w:rFonts w:ascii="Times New Roman" w:hAnsi="Times New Roman"/>
          <w:sz w:val="28"/>
          <w:szCs w:val="28"/>
        </w:rPr>
        <w:t xml:space="preserve"> and peppers</w:t>
      </w:r>
      <w:r w:rsidRPr="00A456DB">
        <w:rPr>
          <w:rFonts w:ascii="Times New Roman" w:hAnsi="Times New Roman"/>
          <w:i/>
          <w:sz w:val="28"/>
          <w:szCs w:val="28"/>
        </w:rPr>
        <w:t xml:space="preserve"> (Capsicum spp.).</w:t>
      </w:r>
    </w:p>
    <w:p w:rsidR="00C639D9" w:rsidRPr="00A456DB" w:rsidRDefault="00EC08C7" w:rsidP="00A456DB">
      <w:pPr>
        <w:spacing w:after="0" w:line="360" w:lineRule="auto"/>
        <w:jc w:val="both"/>
        <w:rPr>
          <w:rFonts w:ascii="Times New Roman" w:hAnsi="Times New Roman"/>
          <w:sz w:val="28"/>
          <w:szCs w:val="28"/>
        </w:rPr>
      </w:pPr>
      <w:r w:rsidRPr="00A456DB">
        <w:rPr>
          <w:rFonts w:ascii="Times New Roman" w:hAnsi="Times New Roman"/>
          <w:b/>
          <w:sz w:val="28"/>
          <w:szCs w:val="28"/>
        </w:rPr>
        <w:t xml:space="preserve">Growing Conditions: </w:t>
      </w:r>
      <w:r w:rsidRPr="00A456DB">
        <w:rPr>
          <w:rFonts w:ascii="Times New Roman" w:hAnsi="Times New Roman"/>
          <w:sz w:val="28"/>
          <w:szCs w:val="28"/>
        </w:rPr>
        <w:t>Several factors favor the development of early blight:</w:t>
      </w:r>
    </w:p>
    <w:p w:rsidR="00C639D9" w:rsidRPr="00A456DB" w:rsidRDefault="003F047C" w:rsidP="00A456DB">
      <w:pPr>
        <w:spacing w:after="0" w:line="360" w:lineRule="auto"/>
        <w:jc w:val="both"/>
        <w:rPr>
          <w:rFonts w:ascii="Times New Roman" w:hAnsi="Times New Roman"/>
          <w:sz w:val="28"/>
          <w:szCs w:val="28"/>
        </w:rPr>
      </w:pPr>
      <w:r w:rsidRPr="00A456DB">
        <w:rPr>
          <w:rFonts w:ascii="Times New Roman" w:hAnsi="Times New Roman"/>
          <w:sz w:val="28"/>
          <w:szCs w:val="28"/>
        </w:rPr>
        <w:t xml:space="preserve">1. Warm and Humid Climate: </w:t>
      </w:r>
      <w:r w:rsidR="00EC08C7" w:rsidRPr="00A456DB">
        <w:rPr>
          <w:rFonts w:ascii="Times New Roman" w:hAnsi="Times New Roman"/>
          <w:sz w:val="28"/>
          <w:szCs w:val="28"/>
        </w:rPr>
        <w:t>Warm temperatures ranging from 24-29°C (75-85°F) and high humidity provide optimal conditions for the disease. Fungal spores require moisture to germinate and infect the plant.</w:t>
      </w:r>
    </w:p>
    <w:p w:rsidR="00C639D9" w:rsidRPr="00A456DB" w:rsidRDefault="00EC08C7" w:rsidP="00A456DB">
      <w:pPr>
        <w:spacing w:after="0" w:line="360" w:lineRule="auto"/>
        <w:jc w:val="both"/>
        <w:rPr>
          <w:rFonts w:ascii="Times New Roman" w:hAnsi="Times New Roman"/>
          <w:sz w:val="28"/>
          <w:szCs w:val="28"/>
        </w:rPr>
      </w:pPr>
      <w:r w:rsidRPr="00A456DB">
        <w:rPr>
          <w:rFonts w:ascii="Times New Roman" w:hAnsi="Times New Roman"/>
          <w:sz w:val="28"/>
          <w:szCs w:val="28"/>
        </w:rPr>
        <w:t>2. Overhead Irrigation: Splashing water from overhead irrigation or rain facilitates the spread of fungal spores, increasing the chances of infection.</w:t>
      </w:r>
    </w:p>
    <w:p w:rsidR="00C639D9" w:rsidRPr="00A456DB" w:rsidRDefault="00EC08C7" w:rsidP="00A456DB">
      <w:pPr>
        <w:spacing w:after="0" w:line="360" w:lineRule="auto"/>
        <w:jc w:val="both"/>
        <w:rPr>
          <w:rFonts w:ascii="Times New Roman" w:hAnsi="Times New Roman"/>
          <w:sz w:val="28"/>
          <w:szCs w:val="28"/>
        </w:rPr>
      </w:pPr>
      <w:r w:rsidRPr="00A456DB">
        <w:rPr>
          <w:rFonts w:ascii="Times New Roman" w:hAnsi="Times New Roman"/>
          <w:sz w:val="28"/>
          <w:szCs w:val="28"/>
        </w:rPr>
        <w:t>3. Plant Density and Air Circulation: High plant density without proper spacing leads to reduced air circulation, which creates a favorable microclimate for the pathogen. It allows the spores to linger around the plant and increases the chances of infection.</w:t>
      </w:r>
    </w:p>
    <w:p w:rsidR="00C639D9" w:rsidRPr="00A456DB" w:rsidRDefault="00EC08C7" w:rsidP="00A456DB">
      <w:pPr>
        <w:spacing w:after="0" w:line="360" w:lineRule="auto"/>
        <w:jc w:val="both"/>
        <w:rPr>
          <w:rFonts w:ascii="Times New Roman" w:hAnsi="Times New Roman"/>
          <w:sz w:val="28"/>
          <w:szCs w:val="28"/>
        </w:rPr>
      </w:pPr>
      <w:r w:rsidRPr="00A456DB">
        <w:rPr>
          <w:rFonts w:ascii="Times New Roman" w:hAnsi="Times New Roman"/>
          <w:sz w:val="28"/>
          <w:szCs w:val="28"/>
        </w:rPr>
        <w:t>4. Plant Stress: Stressed plants, whether due to poor nutrition, drought, or other diseases, are more susceptible to early blight. The fungus takes advantage of weakened plants and infects them more easily.</w:t>
      </w:r>
    </w:p>
    <w:p w:rsidR="00C639D9" w:rsidRPr="00A456DB" w:rsidRDefault="00EC08C7" w:rsidP="00A456DB">
      <w:pPr>
        <w:spacing w:after="0" w:line="360" w:lineRule="auto"/>
        <w:jc w:val="both"/>
        <w:rPr>
          <w:rFonts w:ascii="Times New Roman" w:hAnsi="Times New Roman"/>
          <w:sz w:val="28"/>
          <w:szCs w:val="28"/>
        </w:rPr>
      </w:pPr>
      <w:r w:rsidRPr="00A456DB">
        <w:rPr>
          <w:rFonts w:ascii="Times New Roman" w:hAnsi="Times New Roman"/>
          <w:sz w:val="28"/>
          <w:szCs w:val="28"/>
        </w:rPr>
        <w:t>5. Infected Crop Debris: The presence of infected crop debris, such as fallen leaves or fruit, provides a source of inoculum for the next growing season.</w:t>
      </w:r>
    </w:p>
    <w:p w:rsidR="00906064" w:rsidRPr="00A456DB" w:rsidRDefault="00906064" w:rsidP="00A456DB">
      <w:pPr>
        <w:spacing w:after="0" w:line="360" w:lineRule="auto"/>
        <w:jc w:val="both"/>
        <w:rPr>
          <w:rFonts w:ascii="Times New Roman" w:hAnsi="Times New Roman"/>
          <w:sz w:val="28"/>
          <w:szCs w:val="28"/>
        </w:rPr>
      </w:pPr>
      <w:r w:rsidRPr="00A456DB">
        <w:rPr>
          <w:rFonts w:ascii="Times New Roman" w:hAnsi="Times New Roman"/>
          <w:b/>
          <w:sz w:val="28"/>
          <w:szCs w:val="28"/>
        </w:rPr>
        <w:t>CONCLUSION</w:t>
      </w:r>
    </w:p>
    <w:p w:rsidR="00C639D9" w:rsidRPr="00A456DB" w:rsidRDefault="00EC08C7" w:rsidP="00A456DB">
      <w:pPr>
        <w:spacing w:after="0" w:line="360" w:lineRule="auto"/>
        <w:jc w:val="both"/>
        <w:rPr>
          <w:rFonts w:ascii="Times New Roman" w:hAnsi="Times New Roman"/>
          <w:sz w:val="28"/>
          <w:szCs w:val="28"/>
        </w:rPr>
      </w:pPr>
      <w:r w:rsidRPr="00A456DB">
        <w:rPr>
          <w:rFonts w:ascii="Times New Roman" w:hAnsi="Times New Roman"/>
          <w:sz w:val="28"/>
          <w:szCs w:val="28"/>
        </w:rPr>
        <w:t>To manage early blight, it is important to implement practices such as crop rotation, proper plant spacing, regular scouting, and removal of infected plant debris. Fungicides may also be used as a preventive or curative measure, following label instructions and appropriate timing.</w:t>
      </w:r>
    </w:p>
    <w:p w:rsidR="00C639D9" w:rsidRPr="00A456DB" w:rsidRDefault="00C639D9" w:rsidP="00A456DB">
      <w:pPr>
        <w:spacing w:line="360" w:lineRule="auto"/>
        <w:rPr>
          <w:rFonts w:ascii="Times New Roman" w:hAnsi="Times New Roman"/>
          <w:sz w:val="28"/>
          <w:szCs w:val="28"/>
        </w:rPr>
      </w:pPr>
    </w:p>
    <w:p w:rsidR="00C639D9" w:rsidRPr="00A456DB" w:rsidRDefault="00C639D9" w:rsidP="00A456DB">
      <w:pPr>
        <w:spacing w:line="360" w:lineRule="auto"/>
        <w:rPr>
          <w:rFonts w:ascii="Times New Roman" w:hAnsi="Times New Roman"/>
          <w:sz w:val="28"/>
          <w:szCs w:val="28"/>
        </w:rPr>
      </w:pPr>
    </w:p>
    <w:sectPr w:rsidR="00C639D9" w:rsidRPr="00A456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EAB" w:rsidRDefault="00EE7EAB" w:rsidP="003F047C">
      <w:pPr>
        <w:spacing w:after="0" w:line="240" w:lineRule="auto"/>
      </w:pPr>
      <w:r>
        <w:separator/>
      </w:r>
    </w:p>
  </w:endnote>
  <w:endnote w:type="continuationSeparator" w:id="0">
    <w:p w:rsidR="00EE7EAB" w:rsidRDefault="00EE7EAB" w:rsidP="003F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EAB" w:rsidRDefault="00EE7EAB" w:rsidP="003F047C">
      <w:pPr>
        <w:spacing w:after="0" w:line="240" w:lineRule="auto"/>
      </w:pPr>
      <w:r>
        <w:separator/>
      </w:r>
    </w:p>
  </w:footnote>
  <w:footnote w:type="continuationSeparator" w:id="0">
    <w:p w:rsidR="00EE7EAB" w:rsidRDefault="00EE7EAB" w:rsidP="003F04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9D9"/>
    <w:rsid w:val="003F047C"/>
    <w:rsid w:val="00491C3F"/>
    <w:rsid w:val="00906064"/>
    <w:rsid w:val="00A456DB"/>
    <w:rsid w:val="00C639D9"/>
    <w:rsid w:val="00EC08C7"/>
    <w:rsid w:val="00EE7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3751084-B8F4-41DA-9496-3D19958E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47C"/>
    <w:pPr>
      <w:tabs>
        <w:tab w:val="center" w:pos="4680"/>
        <w:tab w:val="right" w:pos="9360"/>
      </w:tabs>
    </w:pPr>
  </w:style>
  <w:style w:type="character" w:customStyle="1" w:styleId="HeaderChar">
    <w:name w:val="Header Char"/>
    <w:link w:val="Header"/>
    <w:uiPriority w:val="99"/>
    <w:rsid w:val="003F047C"/>
    <w:rPr>
      <w:sz w:val="22"/>
      <w:szCs w:val="22"/>
    </w:rPr>
  </w:style>
  <w:style w:type="paragraph" w:styleId="Footer">
    <w:name w:val="footer"/>
    <w:basedOn w:val="Normal"/>
    <w:link w:val="FooterChar"/>
    <w:uiPriority w:val="99"/>
    <w:unhideWhenUsed/>
    <w:rsid w:val="003F047C"/>
    <w:pPr>
      <w:tabs>
        <w:tab w:val="center" w:pos="4680"/>
        <w:tab w:val="right" w:pos="9360"/>
      </w:tabs>
    </w:pPr>
  </w:style>
  <w:style w:type="character" w:customStyle="1" w:styleId="FooterChar">
    <w:name w:val="Footer Char"/>
    <w:link w:val="Footer"/>
    <w:uiPriority w:val="99"/>
    <w:rsid w:val="003F047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X6517</dc:creator>
  <cp:lastModifiedBy>Sammuel</cp:lastModifiedBy>
  <cp:revision>2</cp:revision>
  <dcterms:created xsi:type="dcterms:W3CDTF">2023-07-10T04:46:00Z</dcterms:created>
  <dcterms:modified xsi:type="dcterms:W3CDTF">2023-07-10T04:46:00Z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5ea1421edae247969138444e8210b3b0</vt:lpwstr>
  </property>
</Properties>
</file>