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1478" cy="420147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4201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  <w:br w:type="textWrapping"/>
        <w:t xml:space="preserve">Documento Product Backlog y Sprint Backlog 1.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Consultorio Cys.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Fecha: 16-10-2024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Backlog del Proyecto “Consultorio Cys.”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Estimación de Puntos de Historias.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Patrón de Comparación.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Comprometer Historias de Usuarios.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y estimación de tareas.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Burndown Chart Inicial del Sprint 1.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Historial de Versiones.</w:t>
      </w:r>
    </w:p>
    <w:tbl>
      <w:tblPr>
        <w:tblStyle w:val="Table1"/>
        <w:tblW w:w="8720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950"/>
        <w:gridCol w:w="1770"/>
        <w:gridCol w:w="1818"/>
        <w:gridCol w:w="2881"/>
        <w:tblGridChange w:id="0">
          <w:tblGrid>
            <w:gridCol w:w="1301"/>
            <w:gridCol w:w="950"/>
            <w:gridCol w:w="1770"/>
            <w:gridCol w:w="1818"/>
            <w:gridCol w:w="288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16-10-2024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Equipo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Duoc UC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Información del Proyecto.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3"/>
        <w:gridCol w:w="4297"/>
        <w:tblGridChange w:id="0">
          <w:tblGrid>
            <w:gridCol w:w="4423"/>
            <w:gridCol w:w="429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Consultorio Cys.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Consultorio Cys.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16-10-2024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Guillermo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Julio Jiménez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Product Backlog del Proyecto “Consultorio Cys.”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Estimación de Puntos de Historias.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0"/>
        <w:gridCol w:w="6818"/>
        <w:gridCol w:w="1390"/>
        <w:tblGridChange w:id="0">
          <w:tblGrid>
            <w:gridCol w:w="620"/>
            <w:gridCol w:w="6818"/>
            <w:gridCol w:w="1390"/>
          </w:tblGrid>
        </w:tblGridChange>
      </w:tblGrid>
      <w:tr>
        <w:trPr>
          <w:cantSplit w:val="0"/>
          <w:tblHeader w:val="1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Historias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médico, quiero acceder a la información de mis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médico, quiero añadir notas a las historias clínicas de mis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médico, quiero ver los resultados de exámenes de mis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médico, quiero dejar feedback de la consulta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médico, quiero gestionar mis credenciales y permisos de acceso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médico, quiero acelerar mi recopilación del historial médico del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Como médico, quiero una ayuda a diagnosticar al paciente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r w:rsidDel="00000000" w:rsidR="00000000" w:rsidRPr="00000000">
        <w:rPr>
          <w:rtl w:val="0"/>
        </w:rPr>
        <w:t xml:space="preserve">Patrón de Comparación.</w:t>
      </w:r>
    </w:p>
    <w:p w:rsidR="00000000" w:rsidDel="00000000" w:rsidP="00000000" w:rsidRDefault="00000000" w:rsidRPr="00000000" w14:paraId="00000088">
      <w:pPr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Se utilizó la técnica de Planning Poker para estimar cada historia de usuario del proyecto.</w:t>
      </w:r>
    </w:p>
    <w:p w:rsidR="00000000" w:rsidDel="00000000" w:rsidP="00000000" w:rsidRDefault="00000000" w:rsidRPr="00000000" w14:paraId="00000089">
      <w:pPr>
        <w:tabs>
          <w:tab w:val="left" w:leader="none" w:pos="128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Comprometer Historias de Usuarios.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Definición de las historias de usuarios que se desarrollaran en el Sprint 1.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0"/>
        <w:gridCol w:w="7276"/>
        <w:gridCol w:w="852"/>
        <w:tblGridChange w:id="0">
          <w:tblGrid>
            <w:gridCol w:w="700"/>
            <w:gridCol w:w="7276"/>
            <w:gridCol w:w="852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Usuarios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iniciar sesión en 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registrar a los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realizar los pedidos a los proveedores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mantener datos de inventario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generar resumen de datos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mantener datos de mesa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necesito mantener datos de usuarios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Definición y estimación de tareas.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Definición de las tareas necesarias que se desarrollaran en cada historia de usuario dentro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6"/>
        <w:gridCol w:w="986"/>
        <w:gridCol w:w="5349"/>
        <w:gridCol w:w="1457"/>
        <w:tblGridChange w:id="0">
          <w:tblGrid>
            <w:gridCol w:w="1036"/>
            <w:gridCol w:w="986"/>
            <w:gridCol w:w="5349"/>
            <w:gridCol w:w="1457"/>
          </w:tblGrid>
        </w:tblGridChange>
      </w:tblGrid>
      <w:tr>
        <w:trPr>
          <w:cantSplit w:val="0"/>
          <w:tblHeader w:val="0"/>
        </w:trPr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 o Actividad</w:t>
            </w:r>
          </w:p>
        </w:tc>
        <w:tc>
          <w:tcPr>
            <w:shd w:fill="b4c6e7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 en Horas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H1-T1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Analizar historial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H2-T1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H3-T1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Analizar historial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H4-T1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H5-T1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Cuenta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H6-T1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Mejora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H7-T1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r w:rsidDel="00000000" w:rsidR="00000000" w:rsidRPr="00000000">
        <w:rPr>
          <w:rtl w:val="0"/>
        </w:rPr>
        <w:t xml:space="preserve">Gráfico Burndown Chart.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10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-803562</wp:posOffset>
          </wp:positionH>
          <wp:positionV relativeFrom="paragraph">
            <wp:posOffset>-214110</wp:posOffset>
          </wp:positionV>
          <wp:extent cx="1856509" cy="436924"/>
          <wp:effectExtent b="0" l="0" r="0" t="0"/>
          <wp:wrapSquare wrapText="bothSides" distB="0" distT="0" distL="114300" distR="114300"/>
          <wp:docPr descr="Código QR&#10;&#10;Descripción generada automáticamente" id="6" name="image2.png"/>
          <a:graphic>
            <a:graphicData uri="http://schemas.openxmlformats.org/drawingml/2006/picture">
              <pic:pic>
                <pic:nvPicPr>
                  <pic:cNvPr descr="Código QR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6509" cy="43692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131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1A1B70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A1B70"/>
    <w:pPr>
      <w:keepNext w:val="1"/>
      <w:keepLines w:val="1"/>
      <w:spacing w:after="0" w:before="40"/>
      <w:outlineLvl w:val="1"/>
    </w:pPr>
    <w:rPr>
      <w:rFonts w:cstheme="majorBidi" w:eastAsiaTheme="majorEastAsia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35F52"/>
  </w:style>
  <w:style w:type="paragraph" w:styleId="Piedepgina">
    <w:name w:val="footer"/>
    <w:basedOn w:val="Normal"/>
    <w:link w:val="PiedepginaCar"/>
    <w:uiPriority w:val="99"/>
    <w:unhideWhenUsed w:val="1"/>
    <w:rsid w:val="00335F5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35F52"/>
  </w:style>
  <w:style w:type="character" w:styleId="Ttulo1Car" w:customStyle="1">
    <w:name w:val="Título 1 Car"/>
    <w:basedOn w:val="Fuentedeprrafopredeter"/>
    <w:link w:val="Ttulo1"/>
    <w:uiPriority w:val="9"/>
    <w:rsid w:val="001A1B70"/>
    <w:rPr>
      <w:rFonts w:ascii="Arial" w:hAnsi="Arial" w:cstheme="majorBidi" w:eastAsiaTheme="majorEastAsia"/>
      <w:color w:val="2f5496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E1A04"/>
    <w:pPr>
      <w:outlineLvl w:val="9"/>
    </w:pPr>
    <w:rPr>
      <w:lang w:eastAsia="es-CL"/>
    </w:rPr>
  </w:style>
  <w:style w:type="character" w:styleId="Ttulo2Car" w:customStyle="1">
    <w:name w:val="Título 2 Car"/>
    <w:basedOn w:val="Fuentedeprrafopredeter"/>
    <w:link w:val="Ttulo2"/>
    <w:uiPriority w:val="9"/>
    <w:rsid w:val="001A1B70"/>
    <w:rPr>
      <w:rFonts w:ascii="Arial" w:hAnsi="Arial" w:cstheme="majorBidi" w:eastAsiaTheme="majorEastAsia"/>
      <w:color w:val="2f5496" w:themeColor="accent1" w:themeShade="0000BF"/>
      <w:sz w:val="26"/>
      <w:szCs w:val="26"/>
    </w:rPr>
  </w:style>
  <w:style w:type="table" w:styleId="Tablaconcuadrcula">
    <w:name w:val="Table Grid"/>
    <w:basedOn w:val="Tablanormal"/>
    <w:uiPriority w:val="39"/>
    <w:rsid w:val="00EA19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DC1">
    <w:name w:val="toc 1"/>
    <w:basedOn w:val="Normal"/>
    <w:next w:val="Normal"/>
    <w:autoRedefine w:val="1"/>
    <w:uiPriority w:val="39"/>
    <w:unhideWhenUsed w:val="1"/>
    <w:rsid w:val="00043021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4302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4302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3GzOWOXo+03zwEoAjCAcyMIivA==">CgMxLjAyCGguZ2pkZ3hzMgloLjMwajB6bGwyCWguMWZvYjl0ZTIJaC4zem55c2g3MgloLjJldDkycDAyCGgudHlqY3d0MgloLjNkeTZ2a20yCWguNGQzNG9nODIJaC4yczhleW8xMgloLjE3ZHA4dnUyCWguM3JkY3JqbjIJaC4yNmluMXJnOAByITFlcEVTVndhRi15NHg5YjZKNmVIYVJxV0lTYXl3UWJReA==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2022-10-23T17:46:00Z</dcterms:created>
  <dc:creator>Sofía Pincheira Guzmán</dc:creator>
</cp:coreProperties>
</file>