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Georgia" w:cs="Georgia" w:eastAsia="Georgia" w:hAnsi="Georgia"/>
          <w:b/>
          <w:bCs/>
          <w:color w:val="1E3A5F"/>
          <w:sz w:val="96"/>
          <w:szCs w:val="96"/>
        </w:rPr>
        <w:t xml:space="preserve">VERIDI</w:t>
      </w:r>
    </w:p>
    <w:p>
      <w:pPr>
        <w:spacing w:after="100" w:before="0"/>
        <w:jc w:val="center"/>
      </w:pPr>
      <w:r>
        <w:rPr>
          <w:rFonts w:ascii="Georgia" w:cs="Georgia" w:eastAsia="Georgia" w:hAnsi="Georgia"/>
          <w:i/>
          <w:iCs/>
          <w:color w:val="0D6E6E"/>
          <w:sz w:val="30"/>
          <w:szCs w:val="30"/>
        </w:rPr>
        <w:t xml:space="preserve">The Truth Layer for Africa's Digital Economy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C9963A"/>
          <w:sz w:val="22"/>
          <w:szCs w:val="22"/>
        </w:rPr>
        <w:t xml:space="preserve">Version 1.0  |  March 2026  |  CONFIDENTIAL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2"/>
              <w:bottom w:val="single" w:color="0D6E6E" w:sz="1"/>
              <w:right w:val="single" w:color="0D6E6E" w:sz="1"/>
            </w:tcBorders>
            <w:shd w:fill="E6F4F4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Document Owner:     Samuel — Founder &amp; CTO, Veridi Technologies Ltd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Status:                        Draft — Pending Founder Review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Stack:                          Next.js  ·  NestJS  ·  Railway  ·  Cloudflare  ·  PostgreSQL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Primary Market:         Nigeria → Ghana → Kenya → Pan-Africa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Domains:                     veridi.africa  ·  veridi.io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Related Product:        Tendr.ng (Reference Customer &amp; Proof of Concept)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1. Executive Summary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is a B2B identity verification and trust intelligence platform built for Africa's digital economy. It provides API-first infrastructure that enables businesses to verify identities, assess trustworthiness, and make confident decisions about who they onboard — with a differentiated focus on the 500+ million informal and gig economy workers the formal financial system has historically ignored.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Where incumbents (Smile ID, Dojah, YouVerify) compete for the same regulated fintech and banking clients with commodity NIN/BVN checks, Veridi builds upward from the informal workforce — accumulating a proprietary behavioural trust dataset that no competitor can replicate by simply writing a cheque. This dataset, commercialised as Veridi Score, becomes the long-term moat.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A" w:sz="1"/>
              <w:left w:val="single" w:color="C9963A" w:sz="12"/>
              <w:bottom w:val="single" w:color="C9963A" w:sz="1"/>
              <w:right w:val="single" w:color="C9963A" w:sz="1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Strategic Position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Entry:       Gig &amp; informal economy identity verification — uncontested territory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Moat:        Veridi Score — behavioural trust data for Africa's informal workforce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Expansion:  Formal enterprise, microfinance, insurance, government programmes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Vision:      Africa's Experian — built from the ground up with data nobody else has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2. Problem &amp; Market Opportunity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2.1 The Problem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Nigeria alone has an estimated 85 million informal workers — caregivers, artisans, domestic workers, delivery riders, freelancers, market traders. Ghana, Kenya, Côte d'Ivoire, and other markets add hundreds of millions more. These workers: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Cannot prove their employment history because they have none in any formal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Cannot access credit, insurance, or financial services without a verifiable track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Cannot build portable professional reputations across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Are repeatedly re-verified from scratch every time they join a new platform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Simultaneously, the platforms and businesses that hire or transact with these workers — gig marketplaces, caregiver platforms, logistics companies, microfinance lenders — need reliable identity and trust signals but have no affordable, purpose-built solution. They either use expensive biometric solutions designed for banks, or they do nothing and absorb fraud losses.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2.2 The Market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Nigeria Addressable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Pan-Africa (5 Countries)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Verification Calls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500M+ workers × 2 verif/yr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2B+ calls/year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Per-call pricing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Score Queries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subscribers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50,000+ platforms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SaaS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Checks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20M+ professional hires/yr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100M+/year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Per-report pricing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 Contracts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Banks, insurers, govt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500+ institutions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licence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Embedded Finance 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Lenders, BNPL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Pan-Africa fintechs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share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2.3 Competitive Landscape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They Leave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Veridi Advantage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Smile 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Banks, large fintechs, biometrics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Informal workers, gig platforms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Gig-first + behavioural score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Dojah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KYC API for fintech onboarding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 background checks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Employment + credential verification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YouVerify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KYC + address verification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Portable worker identity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Cross-platform trust portability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Prembly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Identity + fraud prevention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Informal sector depth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Score moat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VerifyMe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 KYE + address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Developer-friendly 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+ Railway stack, fast integration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3. Product Vision &amp; Principles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3.1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2"/>
              <w:bottom w:val="single" w:color="0D6E6E" w:sz="1"/>
              <w:right w:val="single" w:color="0D6E6E" w:sz="1"/>
            </w:tcBorders>
            <w:shd w:fill="E6F4F4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"Veridi is the trust infrastructure layer that allows every African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regardless of whether they have a bank account, a formal employer, or a credit history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to prove who they are, what they have done, and why they can be trusted."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3.2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API-First — every product capability exposed as a versioned REST API before any UI is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Privacy by Design — minimum data collection, encryption at rest and in transit, NDPA 2023 compliant from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Developer Experience — integration in under 30 minutes, world-class documentation, sandbox environment always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Precision over Speed — accuracy of verification result matters more than raw call speed; never return a false positive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Portability — a worker's Veridi identity follows them across platforms; they own their trust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African Infrastructure — built on Railway + Cloudflare + Next.js, optimised for African network conditions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3.3 Go-To-Market Wedge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enters through gig and informal economy platforms — starting with Tendr.ng as the reference customer — and expands upmarket as the behavioural dataset grows. The three-phase market strategy: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32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Product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Gig &amp; care platforms (Tendr.ng + clones)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NIN/BVN verify + liveness check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0–6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Logistics, freelance, domestic platforms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checks + employment verification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6–18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Microfinance, insurance, government, banks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Score + embedded finance 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 months+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4. Product Suite — Functional Requirements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is a suite of API products and a developer portal, not a single monolithic service. Each product is independently deployable and priced.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4.1 Veridi ID — Government Identity Verification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Core identity verification against Nigerian and pan-African government databases. The commodity layer that enables trust.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/v1/verify/nin — verify NIN against NIMC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/v1/verify/bvn — verify BVN against CBN/bank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/v1/verify/passport — verify international passport (NIMC)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/v1/verify/drivers-licence — verify FRSC driver's licence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/v1/verify/voters-card — verify INEC voter's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/v1/verify/tin — verify Tax Identification Number (FIRS)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 /v1/verify/{reference} — retrieve verification result by reference ID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Request / Response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request requires: document_number, document_type, consent_token (proving user consent)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response returns: reference_id, status (VERIFIED | FAILED | PENDING | ERROR), match_fields, confidence_score (0–100), timestamp,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 callback on async verifications (NIMC can be slow): POST to client webhook_url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 time SLA: &lt;800ms for 95th percentile on synchronous calls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Data Sources — Phase 1 (Nigeria)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Veridi Phase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NIMC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NIMC NVS API (direct licence)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BVN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CBN / NIBSS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NIBSS API partnership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Driver's Licence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FRSC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FRSC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NIS / NIMC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NIS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Voter's 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INEC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INEC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Ghana NID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NIA Ghana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NIA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Kenya National 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IPRS Kenya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IPRS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4.2 Veridi Face — Biometric Liveness &amp; Face Match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AI-powered liveness detection and face matching. Ensures the person presenting a document is real, present, and matches the identity record. Optimised for African faces and low-bandwidth environments.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/v1/face/liveness — detect whether a selfie/video is a live person (anti-spoof)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/v1/face/match — compare selfie to document photo or NIN record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/v1/face/enroll — store a biometric template for future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/v1/face/authenticate — match live selfie against enrolled template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Technical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Liveness detection: passive liveness (no gestures required) — critical for low-tech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Face match accuracy: &gt;99% on African skin tones (train/validate on African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Input: JPEG/PNG/WebP, max 5MB, or short video clip (MP4, max 10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Low-bandwidth mode: accepts 240p images with graceful quality degradation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Anti-spoof models: detect printed photos, screen replays, 3D masks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Processing time SLA: &lt;2 seconds for liveness, &lt;3 seconds for face match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4.3 Veridi Background — Professional Background Checks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Deep background verification for professional and gig workers. Goes beyond identity to verify what a person has done — the layer that NIN alone can never provide. This is the primary differentiator for Phase 2.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Check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Employment History — verify past employment claims against employer records and platform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Professional Credentials — verify certificates, licences, training completions (nurses, teachers, security guards)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Reference Check — structured digital reference collection from past employers/clients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Criminal Record Check — integration with Nigeria Police Force records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Court Records Check — civil and criminal court record search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Education Verification — verify academic qualifications against institutions (Phase 3)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/v1/background/request — initiate a background check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 /v1/background/{request_id} — get check status and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/v1/background/{request_id}/consent — subject consent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 /v1/background/report/{report_id} — download full PDF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/v1/background/employment/verify — single employment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/v1/background/credential/verify — single credential verification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4.4 Veridi Address — Physical Address Verification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 that a person actually lives or works at a stated address. Combines digital signals (telco data, geolocation) with optional on-ground agent verification for high-assurance cases.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Verification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7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Turnaround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Digital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Telco location data + postcode match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&lt;5 minutes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Low-risk onboarding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Utility bill / bank statement OCR + cross-match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&lt;10 minutes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Standard KYC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Veridi-contracted field agent physical visit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24–48 hours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High-value transactions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4.5 Veridi Score — Behavioural Trust Intelligence (Phase 2+)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long-term moat. A portable, dynamic trust score for informal and gig workers — built from verified identity, cross-platform behavioural data, contract completion history, ratings, and employment records. Think credit score, but for professional reliability and trustworthiness.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Identity Strength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ID verification depth (NIN + BVN + liveness)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Contract Completion Rate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Gig platform integrations (Tendr.ng + partners)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Ratings Aggregate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Cross-platform employer/client ratings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Employment Tenure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check + platform tenure history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Credential Depth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Verified certifications and training completions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Adverse History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-25%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Criminal/court records, platform bans, disputes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Score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range: 0–1000 (like FICO/credit score — familiar to enterprise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band: Unverified | Emerging | Established | Trusted | Elite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explanation: plain-English summary of what drove the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delta: change since last check (for ongoing monitoring)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portability: worker can share their Veridi Score link to any new platform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4.6 Veridi Developer Portal &amp; Dashboard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Developer Portal (veridi.io)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documentation — auto-generated from OpenAPI spec, versioned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Interactive API playground — test every endpoint in-browser with real sandbox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SDK downloads — Node.js, Python, PHP, Go (Phase 1); iOS/Android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 testing — inspect and replay webhook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Integration guides — Next.js, NestJS, Laravel, Django quickstart 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 page — real-time uptime and latency for all data sources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Client Dashboard (dashboard.veridi.africa)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key management — create, rotate, revoke keys; set IP allowlists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Usage analytics — calls per day, success/fail rates, latency percentiles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Billing — usage-based invoicing, payment via Paystack/card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Team management — invite team members, set role-based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 management — configure, test, and monitor webhook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Verification history — searchable log of all API calls with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Compliance exports — download verification logs for regulatory audits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5. Technical Architecture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5.1 Infrastructure Philosophy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is built on Samuel's proven stack — Railway for compute, Cloudflare for edge/security, Next.js for web surfaces, NestJS for API. This is intentional: proven tools, fast iteration, no infrastructure novelty risk. Security and compliance are baked in at every layer, not bolted 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5.2 Tech Stack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Hosted 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Workers + WAF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Edge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DDoS, rate limit, auth, routing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NestJS 10 (TypeScript)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business logic + verification orchestration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Developer Portal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+ Cloudflare Pages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Docs, playground, guides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+ Cloudflare Pages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keys, usage, billing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Postgres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transactional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(Railway)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Redis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limiting, session, result TTL cache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Queue / Jobs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verification jobs, webhooks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Documents, images, reports (GDPR-compliant)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/ ML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FastAPI 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Face match, liveness, OCR models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Env Vars + Vault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keys, credentials, certificates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DNS / CDN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DNS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veridi.africa, veridi.io, API subdomain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 + Railway Metrics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tracking, APM, alerts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5.3 Security Architecture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Cloudflare Edge Layer (First Line of Defence)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WAF (Web Application Firewall) — OWASP rules + custom Veridi ruleset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DDoS protection — automatic L3/L4/L7 mitigation, always-on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limiting — per API key, per IP, per endpoint, configurable per client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 management — challenge suspicious traffic before it reaches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mTLS — mutual TLS for all API-to-API internal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Cloudflare Zero Trust Tunnel — admin dashboard never exposed to public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IP allowlisting — enterprise clients can restrict their API key to specific IP ranges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API Security Layer (NestJS)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Key authentication — SHA-256 hashed keys, never stored in plaintext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 for dashboard sessions — 15-minute access tokens, 7-day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HMAC request signing — all webhook payloads signed; clients must verify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Request idempotency — idempotency keys prevent duplicate verification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Consent token required — every verification call must include a timestamped user consent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Field-level encryption — NIN, BVN, biometric hashes encrypted at rest with AES-256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PII tokenisation — raw identity data replaced with tokens in logs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OWASP Top 10 compliance — enforced in CI/CD pipeline via automated security scans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Data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NDPA 2023 compliant — data minimisation, consent management, right to erasure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residency — Nigerian citizen data stored exclusively in Railway's EU-West region (closest compliant region until African Railway region is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Retention policy — verification results held for 90 days; raw biometric data never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 logs — immutable append-only log of every data access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Penetration testing — quarterly third-party pen tests; reports shared with enterprise clients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5.4 Scalability Design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Horizontal Scaling (Railway)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NestJS API: stateless services, auto-scale on Railway via replicas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Database: Railway Postgres with read replicas for high-read verification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Redis: Railway Redis cluster for rate limiting and job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ML Service: GPU-backed Railway service, scales independently of API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Verification Queue Architecture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Slow data sources (NIMC, police records) use async job processing to avoid blocking API responses: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submits verification → API returns reference_id + estimated_time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BullMQ job created → ML/external API called in background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completion → webhook fired to client endpoint + result cached in Redis (TTL: 24hrs)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polls GET /v1/verify/{reference} or receives webhook — whichever comes first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NIN verification result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 hours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NIMC data doesn't change intra-day; reduces NIMC API cost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BVN verification result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hours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CBN data can update; shorter TTL for accuracy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Liveness check result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Never cached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call must be a fresh biometric capture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 hours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updates on new data events; stale for up to 6hr acceptable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 validation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minutes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Reduces DB hits on high-frequency API callers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 counters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Sliding 15-min window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TTL sliding window per key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5.5 API Design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 API, versioned via URL path: /v1/, /v2/ — never break v1 for existing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OpenAPI 3.1 spec — auto-generated, always in sync with code via NestJS Swagger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 envelope: { success, data, meta, error, request_id, timestamp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 codes: machine-readable codes (IDENTITY_NOT_FOUND, CONSENT_EXPIRED, etc.) not just HTTP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Idempotency: POST endpoints accept Idempotency-Key header — safe to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Pagination: cursor-based for all list endpoints (no offset pagination)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Webhooks: HMAC-SHA256 signed, retry with exponential backoff (5 attempts over 24h)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6. Core Data Models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 entities in the Veridi PostgreSQL schema (Railway Postgres):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6.1 Primary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name, email, api_keys[], tier, webhook_url, created_at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or developer using Veridi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ApiKey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client_id, key_hash, name, scopes[], ip_allowlist, last_used, revoked_at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 credential for API access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VerificationRequest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client_id, type, document_type, reference_id, status, result_json, consent_token, subject_token, created_at, expires_at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verification API call record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SubjectIdentity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veridi_token, nin_hash, bvn_hash, face_template_hash, score, score_updated_at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Pseudonymised identity record — never stores raw PII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BackgroundCheck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client_id, subject_token, check_types[], status, report_url, requested_at, completed_at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check bundle request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WebhookEvent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client_id, event_type, payload_hash, delivered_at, attempts, status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Outbound webhook delivery record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AuditLog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actor_type, actor_id, action, entity_type, entity_id, ip_address, timestamp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Immutable access audit trail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ConsentRecord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subject_token, client_id, purpose, granted_at, expires_at, revoked_at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NDPA consent management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UsageRecord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client_id, api_key_id, endpoint, response_ms, billed, created_at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Per-call billing and analytics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6.2 Subject Identity Privacy Model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never stores raw PII. The privacy architecture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Raw NIN/BVN → one-way hashed (Argon2id) to produce subject_token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Subject token is the only cross-table identifier — cannot be reversed to NIN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Verification results reference subject_token only — logs are PII-free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Face templates stored as hashed embeddings — not raw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receives: verified: true/false, match_fields, confidence — never the raw government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Right to erasure: DELETE /v1/subjects/{token} purges all associated Veridi data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7. Railway + Cloudflare Deployment Architecture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7.1 Railway Services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packages/api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NestJS + Docker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verification API — auto-scale replicas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veridi-ml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packages/ml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FastAPI + Docker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Face match + liveness — GPU instance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veridi-worker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packages/worker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NestJS BullMQ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job processor for slow verifications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veridi-web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apps/web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Developer portal (veridi.io)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apps/dashboard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dashboard (dashboard.veridi.africa)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veridi-postgres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Plugin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DB with read replica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veridi-redis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Plugin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+ BullMQ queue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7.2 Cloudflare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Cloudflare Product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 routing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veridi.africa → Railway API; veridi.io → Next.js web; api.veridi.africa → Cloudflare Worker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Attack protection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OWASP Core Ruleset + custom rules blocking verification abuse patterns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abuse prevention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req/min free tier; 1000/min standard; custom for enterprise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API gateway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validation, key lookup, request routing — runs at edge before Railway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R2 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Uploaded documents, generated PDF reports — zero egress fees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 Trust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Internal admin access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dashboard never public — accessed via Cloudflare WARP tunnel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Marketing site, API docs static output — instant global CDN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Traffic intelligence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request analytics — complements Railway metrics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7.3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 Project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Cloudflare Zone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veridi-dev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dev.veridi.io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dev + feature branches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veridi-staging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staging.veridi.africa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Pre-production testing, load testing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veridi-prod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veridi.africa / veridi.io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customer traffic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8. Pricing Model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8.1 API Pricing (Pay-Per-Call)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(10K+/mo)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ID — NIN/BVN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calls/month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₦150 / call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₦80 / call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ID — 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calls/month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₦200 / call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₦110 / call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Face — Liveness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calls/month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₦250 / call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₦130 / call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Face — Match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calls/month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₦300 / call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₦160 / call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Address — Digital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 calls/month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₦400 / call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₦200 / call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Address — Agent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₦3,500 / check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₦2,500 / check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Background — Full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reports/month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₦5,000 / report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₦3,500 / report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Score Query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₦500 / query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₦250 / query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8.2 Platform Subscription (SaaS Tier)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clients with predictable volume, monthly subscriptions provide savings and additional features: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Calls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₦50,000/mo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mixed calls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access, docs, standard support, basic dashboard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₦200,000/mo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3,000 mixed calls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Starter + webhooks, team access, SLA 99.5%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₦750,000/mo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15,000 mixed calls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Growth + Veridi Score, dedicated support, SLA 99.9%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 + custom data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SLA, on-premise option, NIMC direct integration, quarterly security reviews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9. Regulatory &amp; Compliance Framework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960"/>
        <w:gridCol w:w="2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Veridi Approach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NDPA 2023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NDPC Nigeria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protection, consent, right to erasure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Consent tokens on every call; DELETE endpoint; data minimisation by design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NIMC Act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NIMC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Licensed access to NIN database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 for NVS enterprise access → full LSP licence by Phase 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CBN Guidelines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CBN Nigeria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BVN access requires CBN approval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NIBSS partnership agreement; not direct CBN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NFIU Requirements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NFIU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AML reporting for financial verification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Suspicious activity flagging; SAR reporting capability in dashboard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GDPR (Diaspora)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EU/UK regulators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Processing EU/UK resident data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R2 EU storage; DPA agreements with EU clients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Ghana DPA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DPC Ghana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protection for Ghanaian citizens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 — separate compliance track before Ghana launch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9.1 Consent Architecture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Veridi verification call requires a valid consent_token proving the subject has consented to their identity being checked. This is not optional — it is a hard API requirement enforced at the gateway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generates consent UI (Veridi provides a hosted consent widget they can embed)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Subject confirms consent → Veridi issues signed consent_token (JWT, 10-minute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includes consent_token in every verification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validates token signature and expiry before processing — rejected if invalid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ConsentRecord stored in Veridi DB for audit purposes — linked to subject_token, not NIN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10. Development Roadmap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1 — Foundation (Months 0–6)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Goal: Live API, first paying customers, NIMC NVS access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Core NestJS API scaffold on Railway with Cloudflare WAF in 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ID: NIN + BVN verification (via Smile Identity initially, migrating to direct NIMC as licence arrives)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Face: liveness + face match (using open-source models + Rekognition initially)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Developer portal (Next.js) with API docs, playground, sandbox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dashboard: API keys, usage, billing via Paystack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 delivery system with BullMQ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Tendr.ng migrates from Smile Identity to Veridi — first reference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Apply for NIMC NVS enterprise access and NIBSS BVN partnership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for CAC registration: Veridi Technologies Ltd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2 — Expansion (Months 6–18)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Goal: NIMC direct access live, background checks launched, 20+ paying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NIMC direct NVS API live — migrate off Smile Identity, reduce per-call cost by ~60%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Background: employment history + reference checks + credential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Address: digital tier live (telco signals + document OCR)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Score: v1 — based on Veridi ID depth + Tendr.ng contract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SDKs: React Native SDK for face capture + liveness (critical for gig apps)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Address agent verification network: onboard 500+ field agents across 6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Apply for full NIMC Licensed Service Provider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Expand to 3 additional document types (passport, voter's card, TIN)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3 — Scale (18 Months+)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Goal: Veridi Score as a product, pan-African expansion, enterprise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Score: full model with cross-platform data, sold as standalone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Microfinance and insurance integrations — Veridi Score as underwriting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Ghana launch — NIA Ghana API partnership, GDPC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Kenya launch — IPRS API partnership, DPC Kenya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Government contracts — social programme targeting, welfare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Education verification — WAEC, NECO, NYSC, university degree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Apply for Veridi Score to be recognised by CBN as alternative credit signal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11. Success Metrics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18-Month Target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36-Month Target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Verification Calls / Month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500,000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5,000,000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Paying Client Companies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Veridi Score Subjects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50,000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₦500K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₦8M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₦80M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Uptime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99.5%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99.9%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99.95%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Median Verification Latency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&lt;1s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&lt;800ms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&lt;500ms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NIMC Direct Access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Applied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LSP Licensed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Countries Supported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Nigeria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Nigeria + Ghana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Countries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&lt;0.5%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&lt;0.2%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&lt;0.1%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E3A5F"/>
          <w:sz w:val="38"/>
          <w:szCs w:val="38"/>
        </w:rPr>
        <w:t xml:space="preserve">12. Open Questions &amp; Decisions Required</w:t>
      </w:r>
    </w:p>
    <w:p>
      <w:pPr>
        <w:pBdr>
          <w:bottom w:val="single" w:color="0D6E6E" w:sz="4" w:space="1"/>
        </w:pBdr>
        <w:spacing w:after="120" w:before="10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Entity structure: Should Veridi Technologies Ltd be a wholly separate company from CM &amp; Co Consultant AB, or a subsidiary? Recommendation: separate Nigerian entity for NIMC licensing and future fundraising.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ML model strategy: Build own face match models (costly, accurate for African faces) or use AWS Rekognition / Azure Face as interim? Recommendation: AWS Rekognition Phase 1 → train own African dataset model for Phase 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NIBSS access: BVN verification requires NIBSS partnership. Timeline to secure? Alternative: use Smile Identity's BVN relay while NIBSS partnership is established.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Veridi Score data sharing agreements: Which gig platforms beyond Tendr.ng will share anonymised contract completion data? Need 3–5 signed data sharing MOUs before Score is meaningful.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Address agent network: Build own agent network (higher quality, higher cost) or partner with YouVerify's existing 20,000 agents as a white-label? Recommendation: partner Phase 2, build own Phase 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Pricing currency: Price in NGN (simpler, local) or USD (scales internationally, protects against naira devaluation)? Recommendation: NGN for Nigeria, USD for international clients.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Railway region: Railway does not currently have an African region. EU-West is closest. Acceptable for NDPA compliance, or does Nigerian data need to be on Nigerian soil? Legal review required.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A" w:sz="1"/>
              <w:left w:val="single" w:color="C9963A" w:sz="12"/>
              <w:bottom w:val="single" w:color="C9963A" w:sz="1"/>
              <w:right w:val="single" w:color="C9963A" w:sz="1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Document Approval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Prepared by:     Samuel — Founder, Veridi Technologies Ltd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Reviewed by:     ___________________________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Approved by:     ___________________________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Date:                  ___________________________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Version:             1.0  |  Subject to revision after legal and regulatory review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0D6E6E"/>
          <w:sz w:val="20"/>
          <w:szCs w:val="20"/>
        </w:rPr>
        <w:t xml:space="preserve">veridi.africa  ·  veridi.io  ·  The Truth Layer for Africa's Digital Economy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6E6E" w:sz="4" w:space="4"/>
      </w:pBdr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Veridi Technologies Ltd  |  The Truth Layer for Africa's Digital Economy  |  veridi.africa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0D6E6E"/>
        <w:sz w:val="22"/>
        <w:szCs w:val="22"/>
      </w:rPr>
      <w:t xml:space="preserve">VERIDI  </w:t>
    </w:r>
    <w:r>
      <w:rPr>
        <w:rFonts w:ascii="Arial" w:cs="Arial" w:eastAsia="Arial" w:hAnsi="Arial"/>
        <w:color w:val="6B7280"/>
        <w:sz w:val="20"/>
        <w:szCs w:val="20"/>
      </w:rPr>
      <w:t xml:space="preserve">Product Requirements Document</w:t>
    </w:r>
    <w:r>
      <w:rPr>
        <w:rFonts w:ascii="Arial" w:cs="Arial" w:eastAsia="Arial" w:hAnsi="Arial"/>
        <w:color w:val="C9963A"/>
        <w:sz w:val="18"/>
        <w:szCs w:val="18"/>
      </w:rPr>
      <w:t xml:space="preserve">	CONFIDENTIAL  |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6E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2026-03-24T11:46:39.085Z</dcterms:created>
  <dcterms:modified xsi:type="dcterms:W3CDTF">2026-03-24T11:46:39.086Z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