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228" w:rsidRPr="009C43B6" w:rsidRDefault="00D254D1">
      <w:pPr>
        <w:rPr>
          <w:rFonts w:asciiTheme="majorBidi" w:hAnsiTheme="majorBidi" w:cstheme="majorBidi"/>
          <w:b/>
          <w:bCs/>
        </w:rPr>
      </w:pPr>
      <w:r w:rsidRPr="009C43B6">
        <w:rPr>
          <w:rFonts w:asciiTheme="majorBidi" w:hAnsiTheme="majorBidi" w:cstheme="majorBidi"/>
          <w:b/>
          <w:bCs/>
        </w:rPr>
        <w:t>Total approach:</w:t>
      </w:r>
    </w:p>
    <w:p w:rsidR="00D254D1" w:rsidRPr="009C43B6" w:rsidRDefault="002A5656" w:rsidP="00164383">
      <w:pPr>
        <w:rPr>
          <w:rFonts w:asciiTheme="majorBidi" w:hAnsiTheme="majorBidi" w:cstheme="majorBidi"/>
        </w:rPr>
      </w:pPr>
      <w:r w:rsidRPr="009C43B6">
        <w:rPr>
          <w:rFonts w:asciiTheme="majorBidi" w:hAnsiTheme="majorBidi" w:cstheme="majorBidi"/>
        </w:rPr>
        <w:t>There are relation</w:t>
      </w:r>
      <w:r w:rsidR="00164383">
        <w:rPr>
          <w:rFonts w:asciiTheme="majorBidi" w:hAnsiTheme="majorBidi" w:cstheme="majorBidi"/>
        </w:rPr>
        <w:t>ship and correlation</w:t>
      </w:r>
      <w:r w:rsidRPr="009C43B6">
        <w:rPr>
          <w:rFonts w:asciiTheme="majorBidi" w:hAnsiTheme="majorBidi" w:cstheme="majorBidi"/>
        </w:rPr>
        <w:t xml:space="preserve"> between cell proportions and their knockout</w:t>
      </w:r>
      <w:r w:rsidR="00164383">
        <w:rPr>
          <w:rFonts w:asciiTheme="majorBidi" w:hAnsiTheme="majorBidi" w:cstheme="majorBidi"/>
        </w:rPr>
        <w:t xml:space="preserve"> rows</w:t>
      </w:r>
      <w:r w:rsidRPr="009C43B6">
        <w:rPr>
          <w:rFonts w:asciiTheme="majorBidi" w:hAnsiTheme="majorBidi" w:cstheme="majorBidi"/>
        </w:rPr>
        <w:t xml:space="preserve"> numbers in datasets like </w:t>
      </w:r>
      <w:proofErr w:type="spellStart"/>
      <w:r w:rsidRPr="009C43B6">
        <w:rPr>
          <w:rFonts w:asciiTheme="majorBidi" w:hAnsiTheme="majorBidi" w:cstheme="majorBidi"/>
        </w:rPr>
        <w:t>clon_information</w:t>
      </w:r>
      <w:proofErr w:type="spellEnd"/>
      <w:r w:rsidRPr="009C43B6">
        <w:rPr>
          <w:rFonts w:asciiTheme="majorBidi" w:hAnsiTheme="majorBidi" w:cstheme="majorBidi"/>
        </w:rPr>
        <w:t xml:space="preserve"> or </w:t>
      </w:r>
      <w:proofErr w:type="spellStart"/>
      <w:r w:rsidRPr="009C43B6">
        <w:rPr>
          <w:rFonts w:asciiTheme="majorBidi" w:hAnsiTheme="majorBidi" w:cstheme="majorBidi"/>
        </w:rPr>
        <w:t>sc_training</w:t>
      </w:r>
      <w:proofErr w:type="spellEnd"/>
      <w:r w:rsidRPr="009C43B6">
        <w:rPr>
          <w:rFonts w:asciiTheme="majorBidi" w:hAnsiTheme="majorBidi" w:cstheme="majorBidi"/>
        </w:rPr>
        <w:t xml:space="preserve"> dataset. </w:t>
      </w:r>
      <w:r w:rsidR="00164383">
        <w:rPr>
          <w:rFonts w:asciiTheme="majorBidi" w:hAnsiTheme="majorBidi" w:cstheme="majorBidi"/>
        </w:rPr>
        <w:t>We should model relationships and correlati</w:t>
      </w:r>
      <w:r w:rsidR="00D063F8">
        <w:rPr>
          <w:rFonts w:asciiTheme="majorBidi" w:hAnsiTheme="majorBidi" w:cstheme="majorBidi"/>
        </w:rPr>
        <w:t>on and predict cell proportions for each knockout.</w:t>
      </w:r>
    </w:p>
    <w:p w:rsidR="00D254D1" w:rsidRPr="009C43B6" w:rsidRDefault="00D254D1">
      <w:pPr>
        <w:rPr>
          <w:rFonts w:asciiTheme="majorBidi" w:hAnsiTheme="majorBidi" w:cstheme="majorBidi"/>
          <w:b/>
          <w:bCs/>
        </w:rPr>
      </w:pPr>
      <w:r w:rsidRPr="009C43B6">
        <w:rPr>
          <w:rFonts w:asciiTheme="majorBidi" w:hAnsiTheme="majorBidi" w:cstheme="majorBidi"/>
          <w:b/>
          <w:bCs/>
        </w:rPr>
        <w:t>Details:</w:t>
      </w:r>
    </w:p>
    <w:p w:rsidR="002A5656" w:rsidRPr="009C43B6" w:rsidRDefault="002A5656" w:rsidP="002A5656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9C43B6">
        <w:rPr>
          <w:rFonts w:asciiTheme="majorBidi" w:hAnsiTheme="majorBidi" w:cstheme="majorBidi"/>
        </w:rPr>
        <w:t xml:space="preserve">Inner join datasets </w:t>
      </w:r>
      <w:proofErr w:type="spellStart"/>
      <w:r w:rsidRPr="009C43B6">
        <w:rPr>
          <w:rFonts w:asciiTheme="majorBidi" w:hAnsiTheme="majorBidi" w:cstheme="majorBidi"/>
        </w:rPr>
        <w:t>clon_information</w:t>
      </w:r>
      <w:proofErr w:type="spellEnd"/>
      <w:r w:rsidRPr="009C43B6">
        <w:rPr>
          <w:rFonts w:asciiTheme="majorBidi" w:hAnsiTheme="majorBidi" w:cstheme="majorBidi"/>
        </w:rPr>
        <w:t xml:space="preserve"> and </w:t>
      </w:r>
      <w:proofErr w:type="spellStart"/>
      <w:r w:rsidRPr="009C43B6">
        <w:rPr>
          <w:rFonts w:asciiTheme="majorBidi" w:hAnsiTheme="majorBidi" w:cstheme="majorBidi"/>
        </w:rPr>
        <w:t>sc_training</w:t>
      </w:r>
      <w:proofErr w:type="spellEnd"/>
      <w:r w:rsidRPr="009C43B6">
        <w:rPr>
          <w:rFonts w:asciiTheme="majorBidi" w:hAnsiTheme="majorBidi" w:cstheme="majorBidi"/>
        </w:rPr>
        <w:t xml:space="preserve"> using common column barcode. </w:t>
      </w:r>
    </w:p>
    <w:p w:rsidR="002A5656" w:rsidRPr="009C43B6" w:rsidRDefault="002A5656" w:rsidP="002A5656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9C43B6">
        <w:rPr>
          <w:rFonts w:asciiTheme="majorBidi" w:hAnsiTheme="majorBidi" w:cstheme="majorBidi"/>
        </w:rPr>
        <w:t>For each rows now we has cell condition, cell state.</w:t>
      </w:r>
    </w:p>
    <w:p w:rsidR="002A5656" w:rsidRPr="009C43B6" w:rsidRDefault="002A5656" w:rsidP="00C23C04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9C43B6">
        <w:rPr>
          <w:rFonts w:asciiTheme="majorBidi" w:hAnsiTheme="majorBidi" w:cstheme="majorBidi"/>
        </w:rPr>
        <w:t xml:space="preserve">Create five KNN </w:t>
      </w:r>
      <w:r w:rsidR="005472B4">
        <w:rPr>
          <w:rFonts w:asciiTheme="majorBidi" w:hAnsiTheme="majorBidi" w:cstheme="majorBidi"/>
        </w:rPr>
        <w:t xml:space="preserve">regression </w:t>
      </w:r>
      <w:r w:rsidRPr="009C43B6">
        <w:rPr>
          <w:rFonts w:asciiTheme="majorBidi" w:hAnsiTheme="majorBidi" w:cstheme="majorBidi"/>
        </w:rPr>
        <w:t xml:space="preserve">algorithm for each of five states. Input </w:t>
      </w:r>
      <w:r w:rsidR="00C23C04">
        <w:rPr>
          <w:rFonts w:asciiTheme="majorBidi" w:hAnsiTheme="majorBidi" w:cstheme="majorBidi"/>
        </w:rPr>
        <w:t xml:space="preserve">knockout rows number </w:t>
      </w:r>
      <w:r w:rsidRPr="009C43B6">
        <w:rPr>
          <w:rFonts w:asciiTheme="majorBidi" w:hAnsiTheme="majorBidi" w:cstheme="majorBidi"/>
        </w:rPr>
        <w:t>and output is cell state proportion.</w:t>
      </w:r>
    </w:p>
    <w:p w:rsidR="002A5656" w:rsidRPr="009C43B6" w:rsidRDefault="002A5656" w:rsidP="00C23C04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9C43B6">
        <w:rPr>
          <w:rFonts w:asciiTheme="majorBidi" w:hAnsiTheme="majorBidi" w:cstheme="majorBidi"/>
        </w:rPr>
        <w:t>For example below show figure between progenitor proportion and</w:t>
      </w:r>
      <w:r w:rsidR="00B813A6" w:rsidRPr="009C43B6">
        <w:rPr>
          <w:rFonts w:asciiTheme="majorBidi" w:hAnsiTheme="majorBidi" w:cstheme="majorBidi"/>
        </w:rPr>
        <w:t xml:space="preserve"> </w:t>
      </w:r>
      <w:r w:rsidR="00C23C04">
        <w:rPr>
          <w:rFonts w:asciiTheme="majorBidi" w:hAnsiTheme="majorBidi" w:cstheme="majorBidi"/>
        </w:rPr>
        <w:t>knockout rows number</w:t>
      </w:r>
      <w:r w:rsidR="0051093D">
        <w:rPr>
          <w:rFonts w:asciiTheme="majorBidi" w:hAnsiTheme="majorBidi" w:cstheme="majorBidi"/>
        </w:rPr>
        <w:t>s</w:t>
      </w:r>
      <w:r w:rsidR="00C23C04">
        <w:rPr>
          <w:rFonts w:asciiTheme="majorBidi" w:hAnsiTheme="majorBidi" w:cstheme="majorBidi"/>
        </w:rPr>
        <w:t xml:space="preserve"> in </w:t>
      </w:r>
      <w:proofErr w:type="spellStart"/>
      <w:r w:rsidR="00C23C04" w:rsidRPr="009C43B6">
        <w:rPr>
          <w:rFonts w:asciiTheme="majorBidi" w:hAnsiTheme="majorBidi" w:cstheme="majorBidi"/>
        </w:rPr>
        <w:t>clon_information</w:t>
      </w:r>
      <w:proofErr w:type="spellEnd"/>
      <w:r w:rsidR="0048276C" w:rsidRPr="009C43B6">
        <w:rPr>
          <w:rFonts w:asciiTheme="majorBidi" w:hAnsiTheme="majorBidi" w:cstheme="majorBidi"/>
        </w:rPr>
        <w:t xml:space="preserve">(x-axis show </w:t>
      </w:r>
      <w:r w:rsidR="00C23C04">
        <w:rPr>
          <w:rFonts w:asciiTheme="majorBidi" w:hAnsiTheme="majorBidi" w:cstheme="majorBidi"/>
        </w:rPr>
        <w:t>knockouts row</w:t>
      </w:r>
      <w:r w:rsidR="0051093D">
        <w:rPr>
          <w:rFonts w:asciiTheme="majorBidi" w:hAnsiTheme="majorBidi" w:cstheme="majorBidi"/>
        </w:rPr>
        <w:t>s</w:t>
      </w:r>
      <w:r w:rsidR="00C23C04">
        <w:rPr>
          <w:rFonts w:asciiTheme="majorBidi" w:hAnsiTheme="majorBidi" w:cstheme="majorBidi"/>
        </w:rPr>
        <w:t xml:space="preserve"> numbers </w:t>
      </w:r>
      <w:r w:rsidR="0048276C" w:rsidRPr="009C43B6">
        <w:rPr>
          <w:rFonts w:asciiTheme="majorBidi" w:hAnsiTheme="majorBidi" w:cstheme="majorBidi"/>
        </w:rPr>
        <w:t>and y-axis show their progenitor proportion)</w:t>
      </w:r>
      <w:r w:rsidR="00B813A6" w:rsidRPr="009C43B6">
        <w:rPr>
          <w:rFonts w:asciiTheme="majorBidi" w:hAnsiTheme="majorBidi" w:cstheme="majorBidi"/>
        </w:rPr>
        <w:t>:</w:t>
      </w:r>
    </w:p>
    <w:p w:rsidR="00B813A6" w:rsidRPr="009C43B6" w:rsidRDefault="0048276C" w:rsidP="00B813A6">
      <w:pPr>
        <w:pStyle w:val="ListParagraph"/>
        <w:ind w:left="1440"/>
        <w:rPr>
          <w:rFonts w:asciiTheme="majorBidi" w:hAnsiTheme="majorBidi" w:cstheme="majorBidi"/>
        </w:rPr>
      </w:pPr>
      <w:r w:rsidRPr="009C43B6">
        <w:rPr>
          <w:rFonts w:asciiTheme="majorBidi" w:hAnsiTheme="majorBidi" w:cstheme="majorBidi"/>
          <w:noProof/>
        </w:rPr>
        <w:drawing>
          <wp:inline distT="0" distB="0" distL="0" distR="0">
            <wp:extent cx="5093635" cy="4271749"/>
            <wp:effectExtent l="0" t="0" r="0" b="0"/>
            <wp:docPr id="1" name="Picture 1" descr="C:\Users\ahmadreza ebrahimpur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adreza ebrahimpur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366" cy="429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656" w:rsidRPr="009C43B6" w:rsidRDefault="002A5656" w:rsidP="0051093D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9C43B6">
        <w:rPr>
          <w:rFonts w:asciiTheme="majorBidi" w:hAnsiTheme="majorBidi" w:cstheme="majorBidi"/>
        </w:rPr>
        <w:t xml:space="preserve">For </w:t>
      </w:r>
      <w:r w:rsidR="0051093D">
        <w:rPr>
          <w:rFonts w:asciiTheme="majorBidi" w:hAnsiTheme="majorBidi" w:cstheme="majorBidi"/>
        </w:rPr>
        <w:t xml:space="preserve">knockout input, we find its row numbers in </w:t>
      </w:r>
      <w:proofErr w:type="spellStart"/>
      <w:r w:rsidR="0051093D" w:rsidRPr="009C43B6">
        <w:rPr>
          <w:rFonts w:asciiTheme="majorBidi" w:hAnsiTheme="majorBidi" w:cstheme="majorBidi"/>
        </w:rPr>
        <w:t>clon_information</w:t>
      </w:r>
      <w:proofErr w:type="spellEnd"/>
      <w:r w:rsidR="0051093D">
        <w:rPr>
          <w:rFonts w:asciiTheme="majorBidi" w:hAnsiTheme="majorBidi" w:cstheme="majorBidi"/>
        </w:rPr>
        <w:t xml:space="preserve"> as input, then predict cell proportions for five states using five KNN regression models.</w:t>
      </w:r>
      <w:bookmarkStart w:id="0" w:name="_GoBack"/>
      <w:bookmarkEnd w:id="0"/>
    </w:p>
    <w:p w:rsidR="00CF1E8B" w:rsidRPr="009C43B6" w:rsidRDefault="00CF1E8B" w:rsidP="001A7920">
      <w:pPr>
        <w:rPr>
          <w:rFonts w:asciiTheme="majorBidi" w:hAnsiTheme="majorBidi" w:cstheme="majorBidi"/>
        </w:rPr>
      </w:pPr>
    </w:p>
    <w:p w:rsidR="000A6936" w:rsidRPr="009C43B6" w:rsidRDefault="000A6936" w:rsidP="000A6936">
      <w:pPr>
        <w:rPr>
          <w:rFonts w:asciiTheme="majorBidi" w:hAnsiTheme="majorBidi" w:cstheme="majorBidi"/>
        </w:rPr>
      </w:pPr>
    </w:p>
    <w:sectPr w:rsidR="000A6936" w:rsidRPr="009C4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0B6E62"/>
    <w:multiLevelType w:val="hybridMultilevel"/>
    <w:tmpl w:val="63DEA0D4"/>
    <w:lvl w:ilvl="0" w:tplc="36EC4A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4271AC"/>
    <w:multiLevelType w:val="hybridMultilevel"/>
    <w:tmpl w:val="05EC953E"/>
    <w:lvl w:ilvl="0" w:tplc="CDDCE5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ED5A50"/>
    <w:multiLevelType w:val="hybridMultilevel"/>
    <w:tmpl w:val="6BDEC540"/>
    <w:lvl w:ilvl="0" w:tplc="EB6C26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612BAF"/>
    <w:multiLevelType w:val="hybridMultilevel"/>
    <w:tmpl w:val="25B6093A"/>
    <w:lvl w:ilvl="0" w:tplc="73423BD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FB"/>
    <w:rsid w:val="000A6936"/>
    <w:rsid w:val="000C63FB"/>
    <w:rsid w:val="00164383"/>
    <w:rsid w:val="001A7920"/>
    <w:rsid w:val="00212FEA"/>
    <w:rsid w:val="002A5656"/>
    <w:rsid w:val="004458C0"/>
    <w:rsid w:val="0048276C"/>
    <w:rsid w:val="0051093D"/>
    <w:rsid w:val="005472B4"/>
    <w:rsid w:val="005850E4"/>
    <w:rsid w:val="005D21A8"/>
    <w:rsid w:val="005E3228"/>
    <w:rsid w:val="006B6F20"/>
    <w:rsid w:val="00721318"/>
    <w:rsid w:val="007D270F"/>
    <w:rsid w:val="009C43B6"/>
    <w:rsid w:val="00A27D87"/>
    <w:rsid w:val="00A422D0"/>
    <w:rsid w:val="00B113BC"/>
    <w:rsid w:val="00B813A6"/>
    <w:rsid w:val="00C23C04"/>
    <w:rsid w:val="00C5008A"/>
    <w:rsid w:val="00CB48C1"/>
    <w:rsid w:val="00CF1E8B"/>
    <w:rsid w:val="00CF493B"/>
    <w:rsid w:val="00D063F8"/>
    <w:rsid w:val="00D15DE7"/>
    <w:rsid w:val="00D254D1"/>
    <w:rsid w:val="00DA3FFB"/>
    <w:rsid w:val="00EA4C01"/>
    <w:rsid w:val="00EC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C132B-8012-4511-BAB1-C07EC966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166</cp:revision>
  <dcterms:created xsi:type="dcterms:W3CDTF">2023-01-15T17:16:00Z</dcterms:created>
  <dcterms:modified xsi:type="dcterms:W3CDTF">2023-01-25T12:29:00Z</dcterms:modified>
</cp:coreProperties>
</file>