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D64" w:rsidRDefault="00242032" w:rsidP="006F1044">
      <w:pPr>
        <w:pStyle w:val="Heading1"/>
        <w:numPr>
          <w:ilvl w:val="0"/>
          <w:numId w:val="5"/>
        </w:numPr>
      </w:pPr>
      <w:r w:rsidRPr="00242032">
        <w:t>Appendices</w:t>
      </w:r>
    </w:p>
    <w:p w:rsidR="00242032" w:rsidRPr="006F1044" w:rsidRDefault="00242032" w:rsidP="008D74F3">
      <w:pPr>
        <w:pStyle w:val="Heading2"/>
        <w:rPr>
          <w:rStyle w:val="BookTitle"/>
          <w:rFonts w:cstheme="minorHAnsi"/>
        </w:rPr>
      </w:pPr>
      <w:r w:rsidRPr="006F1044">
        <w:rPr>
          <w:rStyle w:val="BookTitle"/>
          <w:rFonts w:cstheme="minorHAnsi"/>
        </w:rPr>
        <w:t>Sequence generation using TagMap</w:t>
      </w:r>
      <w:r w:rsidR="002A1D64" w:rsidRPr="006F1044">
        <w:rPr>
          <w:rStyle w:val="BookTitle"/>
          <w:rFonts w:cstheme="minorHAnsi"/>
        </w:rPr>
        <w:t>s</w:t>
      </w:r>
    </w:p>
    <w:p w:rsidR="00242032" w:rsidRPr="00242032" w:rsidRDefault="00242032" w:rsidP="00242032">
      <w:pPr>
        <w:rPr>
          <w:rFonts w:cstheme="minorHAnsi"/>
          <w:sz w:val="24"/>
          <w:szCs w:val="24"/>
        </w:rPr>
      </w:pPr>
      <w:r w:rsidRPr="00242032">
        <w:rPr>
          <w:rFonts w:cstheme="minorHAnsi"/>
          <w:sz w:val="24"/>
          <w:szCs w:val="24"/>
        </w:rPr>
        <w:t>In the DICOM objects that contain sequences, the sequence templates</w:t>
      </w:r>
      <w:r>
        <w:rPr>
          <w:rFonts w:cstheme="minorHAnsi"/>
          <w:sz w:val="24"/>
          <w:szCs w:val="24"/>
        </w:rPr>
        <w:t xml:space="preserve"> </w:t>
      </w:r>
      <w:r w:rsidRPr="00242032">
        <w:rPr>
          <w:rFonts w:cstheme="minorHAnsi"/>
          <w:sz w:val="24"/>
          <w:szCs w:val="24"/>
        </w:rPr>
        <w:t xml:space="preserve">defined in TagMaps (Sec. 2.3) are </w:t>
      </w:r>
      <w:r w:rsidR="002A1D64">
        <w:rPr>
          <w:rFonts w:cstheme="minorHAnsi"/>
          <w:sz w:val="24"/>
          <w:szCs w:val="24"/>
        </w:rPr>
        <w:t>populated</w:t>
      </w:r>
      <w:r w:rsidRPr="00242032">
        <w:rPr>
          <w:rFonts w:cstheme="minorHAnsi"/>
          <w:sz w:val="24"/>
          <w:szCs w:val="24"/>
        </w:rPr>
        <w:t xml:space="preserve"> using </w:t>
      </w:r>
      <w:r w:rsidR="002A1D64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A</w:t>
      </w:r>
      <w:r w:rsidRPr="00242032">
        <w:rPr>
          <w:rFonts w:cstheme="minorHAnsi"/>
          <w:sz w:val="24"/>
          <w:szCs w:val="24"/>
        </w:rPr>
        <w:t>lgorithm 1.</w:t>
      </w:r>
    </w:p>
    <w:p w:rsidR="00242032" w:rsidRPr="00242032" w:rsidRDefault="00242032" w:rsidP="00242032">
      <w:pPr>
        <w:rPr>
          <w:rFonts w:cstheme="minorHAnsi"/>
          <w:sz w:val="24"/>
          <w:szCs w:val="24"/>
        </w:rPr>
      </w:pPr>
      <w:r w:rsidRPr="00242032">
        <w:rPr>
          <w:rFonts w:cstheme="minorHAnsi"/>
          <w:b/>
          <w:sz w:val="24"/>
          <w:szCs w:val="24"/>
        </w:rPr>
        <w:t>Algorithm 1</w:t>
      </w:r>
      <w:r>
        <w:rPr>
          <w:rFonts w:cstheme="minorHAnsi"/>
          <w:sz w:val="24"/>
          <w:szCs w:val="24"/>
        </w:rPr>
        <w:t>.</w:t>
      </w:r>
      <w:r w:rsidRPr="00242032">
        <w:rPr>
          <w:rFonts w:cstheme="minorHAnsi"/>
          <w:sz w:val="24"/>
          <w:szCs w:val="24"/>
        </w:rPr>
        <w:t xml:space="preserve"> </w:t>
      </w:r>
      <w:r w:rsidRPr="00242032">
        <w:rPr>
          <w:rFonts w:cstheme="minorHAnsi"/>
          <w:i/>
          <w:sz w:val="24"/>
          <w:szCs w:val="24"/>
        </w:rPr>
        <w:t>Creation of sequences of arbitrary length from one mapped element.</w:t>
      </w:r>
    </w:p>
    <w:p w:rsidR="00242032" w:rsidRDefault="00242032" w:rsidP="002420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242032" w:rsidRPr="008E45BA" w:rsidRDefault="00242032" w:rsidP="00242032">
      <w:pPr>
        <w:rPr>
          <w:rFonts w:ascii="Courier New" w:hAnsi="Courier New" w:cs="Courier New"/>
          <w:sz w:val="24"/>
          <w:szCs w:val="24"/>
        </w:rPr>
      </w:pPr>
      <w:r w:rsidRPr="008E45BA">
        <w:rPr>
          <w:rFonts w:ascii="Courier New" w:hAnsi="Courier New" w:cs="Courier New"/>
          <w:b/>
          <w:color w:val="0000FF"/>
          <w:sz w:val="24"/>
          <w:szCs w:val="24"/>
        </w:rPr>
        <w:t>procedure</w:t>
      </w:r>
      <w:r w:rsidRPr="008E45BA">
        <w:rPr>
          <w:rFonts w:ascii="Courier New" w:hAnsi="Courier New" w:cs="Courier New"/>
          <w:sz w:val="24"/>
          <w:szCs w:val="24"/>
        </w:rPr>
        <w:t xml:space="preserve"> create sequence(template)</w:t>
      </w:r>
    </w:p>
    <w:p w:rsidR="00242032" w:rsidRPr="008E45BA" w:rsidRDefault="00242032" w:rsidP="00242032">
      <w:pPr>
        <w:rPr>
          <w:rFonts w:ascii="Courier New" w:hAnsi="Courier New" w:cs="Courier New"/>
          <w:sz w:val="24"/>
          <w:szCs w:val="24"/>
        </w:rPr>
      </w:pPr>
      <w:r w:rsidRPr="008E45BA">
        <w:rPr>
          <w:rFonts w:ascii="Courier New" w:hAnsi="Courier New" w:cs="Courier New"/>
          <w:sz w:val="24"/>
          <w:szCs w:val="24"/>
        </w:rPr>
        <w:tab/>
      </w:r>
      <w:proofErr w:type="spellStart"/>
      <w:r w:rsidRPr="008E45BA">
        <w:rPr>
          <w:rFonts w:ascii="Courier New" w:hAnsi="Courier New" w:cs="Courier New"/>
          <w:sz w:val="24"/>
          <w:szCs w:val="24"/>
        </w:rPr>
        <w:t>new</w:t>
      </w:r>
      <w:r w:rsidR="00E5318F" w:rsidRPr="008E45BA">
        <w:rPr>
          <w:rFonts w:ascii="Courier New" w:hAnsi="Courier New" w:cs="Courier New"/>
          <w:sz w:val="24"/>
          <w:szCs w:val="24"/>
        </w:rPr>
        <w:t>_</w:t>
      </w:r>
      <w:r w:rsidRPr="008E45BA">
        <w:rPr>
          <w:rFonts w:ascii="Courier New" w:hAnsi="Courier New" w:cs="Courier New"/>
          <w:sz w:val="24"/>
          <w:szCs w:val="24"/>
        </w:rPr>
        <w:t>el</w:t>
      </w:r>
      <w:proofErr w:type="spellEnd"/>
      <w:r w:rsidRPr="008E45BA">
        <w:rPr>
          <w:rFonts w:ascii="Courier New" w:hAnsi="Courier New" w:cs="Courier New"/>
          <w:sz w:val="24"/>
          <w:szCs w:val="24"/>
        </w:rPr>
        <w:t xml:space="preserve"> ← </w:t>
      </w:r>
      <w:proofErr w:type="spellStart"/>
      <w:r w:rsidRPr="008E45BA">
        <w:rPr>
          <w:rFonts w:ascii="Courier New" w:hAnsi="Courier New" w:cs="Courier New"/>
          <w:sz w:val="24"/>
          <w:szCs w:val="24"/>
        </w:rPr>
        <w:t>template.first</w:t>
      </w:r>
      <w:r w:rsidR="00E5318F" w:rsidRPr="008E45BA">
        <w:rPr>
          <w:rFonts w:ascii="Courier New" w:hAnsi="Courier New" w:cs="Courier New"/>
          <w:sz w:val="24"/>
          <w:szCs w:val="24"/>
        </w:rPr>
        <w:t>_</w:t>
      </w:r>
      <w:r w:rsidRPr="008E45BA">
        <w:rPr>
          <w:rFonts w:ascii="Courier New" w:hAnsi="Courier New" w:cs="Courier New"/>
          <w:sz w:val="24"/>
          <w:szCs w:val="24"/>
        </w:rPr>
        <w:t>element</w:t>
      </w:r>
      <w:proofErr w:type="spellEnd"/>
    </w:p>
    <w:p w:rsidR="00242032" w:rsidRPr="008E45BA" w:rsidRDefault="00242032" w:rsidP="00242032">
      <w:pPr>
        <w:rPr>
          <w:rFonts w:ascii="Courier New" w:hAnsi="Courier New" w:cs="Courier New"/>
          <w:sz w:val="24"/>
          <w:szCs w:val="24"/>
        </w:rPr>
      </w:pPr>
      <w:r w:rsidRPr="008E45BA">
        <w:rPr>
          <w:rFonts w:ascii="Courier New" w:hAnsi="Courier New" w:cs="Courier New"/>
          <w:sz w:val="24"/>
          <w:szCs w:val="24"/>
        </w:rPr>
        <w:tab/>
      </w:r>
      <w:proofErr w:type="spellStart"/>
      <w:r w:rsidR="00E5318F" w:rsidRPr="008E45BA">
        <w:rPr>
          <w:rFonts w:ascii="Courier New" w:hAnsi="Courier New" w:cs="Courier New"/>
          <w:sz w:val="24"/>
          <w:szCs w:val="24"/>
        </w:rPr>
        <w:t>new_seq</w:t>
      </w:r>
      <w:proofErr w:type="spellEnd"/>
      <w:r w:rsidR="00E5318F" w:rsidRPr="008E45BA">
        <w:rPr>
          <w:rFonts w:ascii="Courier New" w:hAnsi="Courier New" w:cs="Courier New"/>
          <w:sz w:val="24"/>
          <w:szCs w:val="24"/>
        </w:rPr>
        <w:t xml:space="preserve"> ← </w:t>
      </w:r>
      <w:proofErr w:type="spellStart"/>
      <w:r w:rsidR="00E5318F" w:rsidRPr="008E45BA">
        <w:rPr>
          <w:rFonts w:ascii="Courier New" w:hAnsi="Courier New" w:cs="Courier New"/>
          <w:sz w:val="24"/>
          <w:szCs w:val="24"/>
        </w:rPr>
        <w:t>empty_</w:t>
      </w:r>
      <w:r w:rsidRPr="008E45BA">
        <w:rPr>
          <w:rFonts w:ascii="Courier New" w:hAnsi="Courier New" w:cs="Courier New"/>
          <w:sz w:val="24"/>
          <w:szCs w:val="24"/>
        </w:rPr>
        <w:t>sequence</w:t>
      </w:r>
      <w:proofErr w:type="spellEnd"/>
    </w:p>
    <w:p w:rsidR="00E5318F" w:rsidRPr="008E45BA" w:rsidRDefault="00242032" w:rsidP="00E5318F">
      <w:pPr>
        <w:spacing w:after="0"/>
        <w:rPr>
          <w:rFonts w:ascii="Courier New" w:hAnsi="Courier New" w:cs="Courier New"/>
          <w:sz w:val="24"/>
          <w:szCs w:val="24"/>
        </w:rPr>
      </w:pPr>
      <w:r w:rsidRPr="008E45BA">
        <w:rPr>
          <w:rFonts w:ascii="Courier New" w:hAnsi="Courier New" w:cs="Courier New"/>
          <w:sz w:val="24"/>
          <w:szCs w:val="24"/>
        </w:rPr>
        <w:tab/>
      </w:r>
      <w:proofErr w:type="spellStart"/>
      <w:r w:rsidR="00E5318F" w:rsidRPr="008E45BA">
        <w:rPr>
          <w:rFonts w:ascii="Courier New" w:hAnsi="Courier New" w:cs="Courier New"/>
          <w:sz w:val="24"/>
          <w:szCs w:val="24"/>
        </w:rPr>
        <w:t>db_data</w:t>
      </w:r>
      <w:proofErr w:type="spellEnd"/>
      <w:r w:rsidR="00E5318F" w:rsidRPr="008E45BA">
        <w:rPr>
          <w:rFonts w:ascii="Courier New" w:hAnsi="Courier New" w:cs="Courier New"/>
          <w:sz w:val="24"/>
          <w:szCs w:val="24"/>
        </w:rPr>
        <w:t xml:space="preserve"> ← </w:t>
      </w:r>
      <w:proofErr w:type="spellStart"/>
      <w:r w:rsidR="00E5318F" w:rsidRPr="008E45BA">
        <w:rPr>
          <w:rFonts w:ascii="Courier New" w:hAnsi="Courier New" w:cs="Courier New"/>
          <w:sz w:val="24"/>
          <w:szCs w:val="24"/>
        </w:rPr>
        <w:t>template.get_data_</w:t>
      </w:r>
      <w:r w:rsidRPr="008E45BA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8E45BA">
        <w:rPr>
          <w:rFonts w:ascii="Courier New" w:hAnsi="Courier New" w:cs="Courier New"/>
          <w:sz w:val="24"/>
          <w:szCs w:val="24"/>
        </w:rPr>
        <w:t xml:space="preserve"> </w:t>
      </w:r>
    </w:p>
    <w:p w:rsidR="00242032" w:rsidRPr="008E45BA" w:rsidRDefault="00E5318F" w:rsidP="00E5318F">
      <w:pPr>
        <w:spacing w:before="0" w:after="0"/>
        <w:rPr>
          <w:rFonts w:ascii="Courier New" w:hAnsi="Courier New" w:cs="Courier New"/>
          <w:sz w:val="24"/>
          <w:szCs w:val="24"/>
        </w:rPr>
      </w:pPr>
      <w:r w:rsidRPr="008E45BA">
        <w:rPr>
          <w:rFonts w:ascii="Courier New" w:hAnsi="Courier New" w:cs="Courier New"/>
          <w:sz w:val="24"/>
          <w:szCs w:val="24"/>
        </w:rPr>
        <w:tab/>
      </w:r>
      <w:r w:rsidRPr="008E45BA">
        <w:rPr>
          <w:rFonts w:ascii="Courier New" w:hAnsi="Courier New" w:cs="Courier New"/>
          <w:color w:val="00B050"/>
          <w:sz w:val="24"/>
          <w:szCs w:val="24"/>
        </w:rPr>
        <w:t>#Comment: F</w:t>
      </w:r>
      <w:r w:rsidR="00242032" w:rsidRPr="008E45BA">
        <w:rPr>
          <w:rFonts w:ascii="Courier New" w:hAnsi="Courier New" w:cs="Courier New"/>
          <w:color w:val="00B050"/>
          <w:sz w:val="24"/>
          <w:szCs w:val="24"/>
        </w:rPr>
        <w:t>etch sequence data from DB</w:t>
      </w:r>
    </w:p>
    <w:p w:rsidR="00242032" w:rsidRPr="008E45BA" w:rsidRDefault="00242032" w:rsidP="00242032">
      <w:pPr>
        <w:rPr>
          <w:rFonts w:ascii="Courier New" w:hAnsi="Courier New" w:cs="Courier New"/>
          <w:sz w:val="24"/>
          <w:szCs w:val="24"/>
        </w:rPr>
      </w:pPr>
      <w:r w:rsidRPr="008E45BA">
        <w:rPr>
          <w:rFonts w:ascii="Courier New" w:hAnsi="Courier New" w:cs="Courier New"/>
          <w:sz w:val="24"/>
          <w:szCs w:val="24"/>
        </w:rPr>
        <w:tab/>
      </w:r>
      <w:proofErr w:type="spellStart"/>
      <w:r w:rsidR="001A125F" w:rsidRPr="008E45BA">
        <w:rPr>
          <w:rFonts w:ascii="Courier New" w:hAnsi="Courier New" w:cs="Courier New"/>
          <w:sz w:val="24"/>
          <w:szCs w:val="24"/>
        </w:rPr>
        <w:t>n_</w:t>
      </w:r>
      <w:r w:rsidR="00E5318F" w:rsidRPr="008E45BA">
        <w:rPr>
          <w:rFonts w:ascii="Courier New" w:hAnsi="Courier New" w:cs="Courier New"/>
          <w:sz w:val="24"/>
          <w:szCs w:val="24"/>
        </w:rPr>
        <w:t>elements</w:t>
      </w:r>
      <w:proofErr w:type="spellEnd"/>
      <w:r w:rsidR="00E5318F" w:rsidRPr="008E45BA">
        <w:rPr>
          <w:rFonts w:ascii="Courier New" w:hAnsi="Courier New" w:cs="Courier New"/>
          <w:sz w:val="24"/>
          <w:szCs w:val="24"/>
        </w:rPr>
        <w:t xml:space="preserve"> ← </w:t>
      </w:r>
      <w:proofErr w:type="spellStart"/>
      <w:r w:rsidR="00E5318F" w:rsidRPr="008E45BA">
        <w:rPr>
          <w:rFonts w:ascii="Courier New" w:hAnsi="Courier New" w:cs="Courier New"/>
          <w:sz w:val="24"/>
          <w:szCs w:val="24"/>
        </w:rPr>
        <w:t>db_</w:t>
      </w:r>
      <w:r w:rsidRPr="008E45BA">
        <w:rPr>
          <w:rFonts w:ascii="Courier New" w:hAnsi="Courier New" w:cs="Courier New"/>
          <w:sz w:val="24"/>
          <w:szCs w:val="24"/>
        </w:rPr>
        <w:t>data.length</w:t>
      </w:r>
      <w:proofErr w:type="spellEnd"/>
    </w:p>
    <w:p w:rsidR="00242032" w:rsidRPr="008E45BA" w:rsidRDefault="00242032" w:rsidP="00242032">
      <w:pPr>
        <w:rPr>
          <w:rFonts w:ascii="Courier New" w:hAnsi="Courier New" w:cs="Courier New"/>
          <w:sz w:val="24"/>
          <w:szCs w:val="24"/>
        </w:rPr>
      </w:pPr>
      <w:r w:rsidRPr="008E45BA">
        <w:rPr>
          <w:rFonts w:ascii="Courier New" w:hAnsi="Courier New" w:cs="Courier New"/>
          <w:sz w:val="24"/>
          <w:szCs w:val="24"/>
        </w:rPr>
        <w:tab/>
      </w:r>
      <w:r w:rsidRPr="008E45BA">
        <w:rPr>
          <w:rFonts w:ascii="Courier New" w:hAnsi="Courier New" w:cs="Courier New"/>
          <w:b/>
          <w:color w:val="0000FF"/>
          <w:sz w:val="24"/>
          <w:szCs w:val="24"/>
        </w:rPr>
        <w:t>for</w:t>
      </w:r>
      <w:r w:rsidRPr="008E45B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E45BA">
        <w:rPr>
          <w:rFonts w:ascii="Courier New" w:hAnsi="Courier New" w:cs="Courier New"/>
          <w:sz w:val="24"/>
          <w:szCs w:val="24"/>
        </w:rPr>
        <w:t>i</w:t>
      </w:r>
      <w:proofErr w:type="spellEnd"/>
      <w:r w:rsidRPr="008E45BA">
        <w:rPr>
          <w:rFonts w:ascii="Courier New" w:hAnsi="Courier New" w:cs="Courier New"/>
          <w:sz w:val="24"/>
          <w:szCs w:val="24"/>
        </w:rPr>
        <w:t xml:space="preserve"> = 1 : </w:t>
      </w:r>
      <w:proofErr w:type="spellStart"/>
      <w:r w:rsidRPr="008E45BA">
        <w:rPr>
          <w:rFonts w:ascii="Courier New" w:hAnsi="Courier New" w:cs="Courier New"/>
          <w:sz w:val="24"/>
          <w:szCs w:val="24"/>
        </w:rPr>
        <w:t>n</w:t>
      </w:r>
      <w:r w:rsidR="001A125F" w:rsidRPr="008E45BA">
        <w:rPr>
          <w:rFonts w:ascii="Courier New" w:hAnsi="Courier New" w:cs="Courier New"/>
          <w:sz w:val="24"/>
          <w:szCs w:val="24"/>
        </w:rPr>
        <w:t>_</w:t>
      </w:r>
      <w:r w:rsidRPr="008E45BA">
        <w:rPr>
          <w:rFonts w:ascii="Courier New" w:hAnsi="Courier New" w:cs="Courier New"/>
          <w:sz w:val="24"/>
          <w:szCs w:val="24"/>
        </w:rPr>
        <w:t>elements</w:t>
      </w:r>
      <w:proofErr w:type="spellEnd"/>
      <w:r w:rsidRPr="008E45BA">
        <w:rPr>
          <w:rFonts w:ascii="Courier New" w:hAnsi="Courier New" w:cs="Courier New"/>
          <w:sz w:val="24"/>
          <w:szCs w:val="24"/>
        </w:rPr>
        <w:t xml:space="preserve"> </w:t>
      </w:r>
      <w:r w:rsidRPr="008E45BA">
        <w:rPr>
          <w:rFonts w:ascii="Courier New" w:hAnsi="Courier New" w:cs="Courier New"/>
          <w:b/>
          <w:color w:val="0000FF"/>
          <w:sz w:val="24"/>
          <w:szCs w:val="24"/>
        </w:rPr>
        <w:t>do</w:t>
      </w:r>
    </w:p>
    <w:p w:rsidR="00242032" w:rsidRPr="008E45BA" w:rsidRDefault="00242032" w:rsidP="00242032">
      <w:pPr>
        <w:rPr>
          <w:rFonts w:ascii="Courier New" w:hAnsi="Courier New" w:cs="Courier New"/>
          <w:sz w:val="24"/>
          <w:szCs w:val="24"/>
        </w:rPr>
      </w:pPr>
      <w:r w:rsidRPr="008E45BA">
        <w:rPr>
          <w:rFonts w:ascii="Courier New" w:hAnsi="Courier New" w:cs="Courier New"/>
          <w:sz w:val="24"/>
          <w:szCs w:val="24"/>
        </w:rPr>
        <w:tab/>
      </w:r>
      <w:r w:rsidRPr="008E45BA">
        <w:rPr>
          <w:rFonts w:ascii="Courier New" w:hAnsi="Courier New" w:cs="Courier New"/>
          <w:sz w:val="24"/>
          <w:szCs w:val="24"/>
        </w:rPr>
        <w:tab/>
      </w:r>
      <w:proofErr w:type="spellStart"/>
      <w:r w:rsidR="00C90EEB" w:rsidRPr="008E45BA">
        <w:rPr>
          <w:rFonts w:ascii="Courier New" w:hAnsi="Courier New" w:cs="Courier New"/>
          <w:sz w:val="24"/>
          <w:szCs w:val="24"/>
        </w:rPr>
        <w:t>i_</w:t>
      </w:r>
      <w:r w:rsidRPr="008E45BA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8E45BA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8E45BA">
        <w:rPr>
          <w:rFonts w:ascii="Courier New" w:hAnsi="Courier New" w:cs="Courier New"/>
          <w:sz w:val="24"/>
          <w:szCs w:val="24"/>
        </w:rPr>
        <w:t>element.deep</w:t>
      </w:r>
      <w:r w:rsidR="00E5318F" w:rsidRPr="008E45BA">
        <w:rPr>
          <w:rFonts w:ascii="Courier New" w:hAnsi="Courier New" w:cs="Courier New"/>
          <w:sz w:val="24"/>
          <w:szCs w:val="24"/>
        </w:rPr>
        <w:t>_</w:t>
      </w:r>
      <w:r w:rsidRPr="008E45BA">
        <w:rPr>
          <w:rFonts w:ascii="Courier New" w:hAnsi="Courier New" w:cs="Courier New"/>
          <w:sz w:val="24"/>
          <w:szCs w:val="24"/>
        </w:rPr>
        <w:t>copy</w:t>
      </w:r>
      <w:proofErr w:type="spellEnd"/>
      <w:r w:rsidR="00EE0673" w:rsidRPr="008E45BA">
        <w:rPr>
          <w:rFonts w:ascii="Courier New" w:hAnsi="Courier New" w:cs="Courier New"/>
          <w:sz w:val="24"/>
          <w:szCs w:val="24"/>
        </w:rPr>
        <w:t>()</w:t>
      </w:r>
    </w:p>
    <w:p w:rsidR="004F1158" w:rsidRPr="008E45BA" w:rsidRDefault="00242032" w:rsidP="004F1158">
      <w:pPr>
        <w:spacing w:after="0"/>
        <w:rPr>
          <w:rFonts w:ascii="Courier New" w:hAnsi="Courier New" w:cs="Courier New"/>
          <w:sz w:val="24"/>
          <w:szCs w:val="24"/>
        </w:rPr>
      </w:pPr>
      <w:r w:rsidRPr="008E45BA">
        <w:rPr>
          <w:rFonts w:ascii="Courier New" w:hAnsi="Courier New" w:cs="Courier New"/>
          <w:sz w:val="24"/>
          <w:szCs w:val="24"/>
        </w:rPr>
        <w:tab/>
      </w:r>
      <w:r w:rsidRPr="008E45BA">
        <w:rPr>
          <w:rFonts w:ascii="Courier New" w:hAnsi="Courier New" w:cs="Courier New"/>
          <w:sz w:val="24"/>
          <w:szCs w:val="24"/>
        </w:rPr>
        <w:tab/>
      </w:r>
      <w:proofErr w:type="spellStart"/>
      <w:r w:rsidR="001A125F" w:rsidRPr="008E45BA">
        <w:rPr>
          <w:rFonts w:ascii="Courier New" w:hAnsi="Courier New" w:cs="Courier New"/>
          <w:sz w:val="24"/>
          <w:szCs w:val="24"/>
        </w:rPr>
        <w:t>new_</w:t>
      </w:r>
      <w:r w:rsidRPr="008E45BA">
        <w:rPr>
          <w:rFonts w:ascii="Courier New" w:hAnsi="Courier New" w:cs="Courier New"/>
          <w:sz w:val="24"/>
          <w:szCs w:val="24"/>
        </w:rPr>
        <w:t>el</w:t>
      </w:r>
      <w:proofErr w:type="spellEnd"/>
      <w:r w:rsidRPr="008E45BA">
        <w:rPr>
          <w:rFonts w:ascii="Courier New" w:hAnsi="Courier New" w:cs="Courier New"/>
          <w:sz w:val="24"/>
          <w:szCs w:val="24"/>
        </w:rPr>
        <w:t xml:space="preserve"> ← </w:t>
      </w:r>
      <w:proofErr w:type="spellStart"/>
      <w:r w:rsidRPr="008E45BA">
        <w:rPr>
          <w:rFonts w:ascii="Courier New" w:hAnsi="Courier New" w:cs="Courier New"/>
          <w:sz w:val="24"/>
          <w:szCs w:val="24"/>
        </w:rPr>
        <w:t>Controller.evaluate</w:t>
      </w:r>
      <w:proofErr w:type="spellEnd"/>
      <w:r w:rsidRPr="008E45B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E45BA">
        <w:rPr>
          <w:rFonts w:ascii="Courier New" w:hAnsi="Courier New" w:cs="Courier New"/>
          <w:sz w:val="24"/>
          <w:szCs w:val="24"/>
        </w:rPr>
        <w:t>db</w:t>
      </w:r>
      <w:r w:rsidR="00E5318F" w:rsidRPr="008E45BA">
        <w:rPr>
          <w:rFonts w:ascii="Courier New" w:hAnsi="Courier New" w:cs="Courier New"/>
          <w:sz w:val="24"/>
          <w:szCs w:val="24"/>
        </w:rPr>
        <w:t>_</w:t>
      </w:r>
      <w:r w:rsidRPr="008E45BA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8E45BA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E45BA">
        <w:rPr>
          <w:rFonts w:ascii="Courier New" w:hAnsi="Courier New" w:cs="Courier New"/>
          <w:sz w:val="24"/>
          <w:szCs w:val="24"/>
        </w:rPr>
        <w:t>i</w:t>
      </w:r>
      <w:proofErr w:type="spellEnd"/>
      <w:r w:rsidRPr="008E45BA">
        <w:rPr>
          <w:rFonts w:ascii="Courier New" w:hAnsi="Courier New" w:cs="Courier New"/>
          <w:sz w:val="24"/>
          <w:szCs w:val="24"/>
        </w:rPr>
        <w:t>]</w:t>
      </w:r>
      <w:r w:rsidR="00C90EEB" w:rsidRPr="008E45B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C90EEB" w:rsidRPr="008E45BA">
        <w:rPr>
          <w:rFonts w:ascii="Courier New" w:hAnsi="Courier New" w:cs="Courier New"/>
          <w:sz w:val="24"/>
          <w:szCs w:val="24"/>
        </w:rPr>
        <w:t>i_element</w:t>
      </w:r>
      <w:proofErr w:type="spellEnd"/>
      <w:r w:rsidRPr="008E45BA">
        <w:rPr>
          <w:rFonts w:ascii="Courier New" w:hAnsi="Courier New" w:cs="Courier New"/>
          <w:sz w:val="24"/>
          <w:szCs w:val="24"/>
        </w:rPr>
        <w:t xml:space="preserve">) </w:t>
      </w:r>
    </w:p>
    <w:p w:rsidR="00242032" w:rsidRPr="008E45BA" w:rsidRDefault="004F1158" w:rsidP="004F1158">
      <w:pPr>
        <w:spacing w:before="0"/>
        <w:rPr>
          <w:rFonts w:ascii="Courier New" w:hAnsi="Courier New" w:cs="Courier New"/>
          <w:color w:val="00B050"/>
          <w:sz w:val="24"/>
          <w:szCs w:val="24"/>
        </w:rPr>
      </w:pPr>
      <w:r w:rsidRPr="008E45BA">
        <w:rPr>
          <w:rFonts w:ascii="Courier New" w:hAnsi="Courier New" w:cs="Courier New"/>
          <w:sz w:val="24"/>
          <w:szCs w:val="24"/>
        </w:rPr>
        <w:tab/>
      </w:r>
      <w:r w:rsidRPr="008E45BA">
        <w:rPr>
          <w:rFonts w:ascii="Courier New" w:hAnsi="Courier New" w:cs="Courier New"/>
          <w:sz w:val="24"/>
          <w:szCs w:val="24"/>
        </w:rPr>
        <w:tab/>
      </w:r>
      <w:r w:rsidRPr="008E45BA">
        <w:rPr>
          <w:rFonts w:ascii="Courier New" w:hAnsi="Courier New" w:cs="Courier New"/>
          <w:color w:val="00B050"/>
          <w:sz w:val="24"/>
          <w:szCs w:val="24"/>
        </w:rPr>
        <w:t>#Comment:</w:t>
      </w:r>
      <w:r w:rsidR="00242032" w:rsidRPr="008E45BA"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C90EEB" w:rsidRPr="008E45BA">
        <w:rPr>
          <w:rFonts w:ascii="Courier New" w:hAnsi="Courier New" w:cs="Courier New"/>
          <w:color w:val="00B050"/>
          <w:sz w:val="24"/>
          <w:szCs w:val="24"/>
        </w:rPr>
        <w:t>p</w:t>
      </w:r>
      <w:r w:rsidRPr="008E45BA">
        <w:rPr>
          <w:rFonts w:ascii="Courier New" w:hAnsi="Courier New" w:cs="Courier New"/>
          <w:color w:val="00B050"/>
          <w:sz w:val="24"/>
          <w:szCs w:val="24"/>
        </w:rPr>
        <w:t>opulate</w:t>
      </w:r>
      <w:r w:rsidR="00242032" w:rsidRPr="008E45BA"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proofErr w:type="spellStart"/>
      <w:r w:rsidR="00C90EEB" w:rsidRPr="008E45BA">
        <w:rPr>
          <w:rFonts w:ascii="Courier New" w:hAnsi="Courier New" w:cs="Courier New"/>
          <w:color w:val="00B050"/>
          <w:sz w:val="24"/>
          <w:szCs w:val="24"/>
        </w:rPr>
        <w:t>i-th</w:t>
      </w:r>
      <w:proofErr w:type="spellEnd"/>
      <w:r w:rsidR="00C90EEB" w:rsidRPr="008E45BA"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242032" w:rsidRPr="008E45BA">
        <w:rPr>
          <w:rFonts w:ascii="Courier New" w:hAnsi="Courier New" w:cs="Courier New"/>
          <w:color w:val="00B050"/>
          <w:sz w:val="24"/>
          <w:szCs w:val="24"/>
        </w:rPr>
        <w:t>element</w:t>
      </w:r>
      <w:r w:rsidR="00C90EEB" w:rsidRPr="008E45BA">
        <w:rPr>
          <w:rFonts w:ascii="Courier New" w:hAnsi="Courier New" w:cs="Courier New"/>
          <w:color w:val="00B050"/>
          <w:sz w:val="24"/>
          <w:szCs w:val="24"/>
        </w:rPr>
        <w:t>'s</w:t>
      </w:r>
      <w:r w:rsidR="00242032" w:rsidRPr="008E45BA"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C90EEB" w:rsidRPr="008E45BA">
        <w:rPr>
          <w:rFonts w:ascii="Courier New" w:hAnsi="Courier New" w:cs="Courier New"/>
          <w:color w:val="00B050"/>
          <w:sz w:val="24"/>
          <w:szCs w:val="24"/>
        </w:rPr>
        <w:t>with DB data</w:t>
      </w:r>
    </w:p>
    <w:p w:rsidR="00242032" w:rsidRPr="008E45BA" w:rsidRDefault="00242032" w:rsidP="00242032">
      <w:pPr>
        <w:rPr>
          <w:rFonts w:ascii="Courier New" w:hAnsi="Courier New" w:cs="Courier New"/>
          <w:sz w:val="24"/>
          <w:szCs w:val="24"/>
        </w:rPr>
      </w:pPr>
      <w:r w:rsidRPr="008E45BA">
        <w:rPr>
          <w:rFonts w:ascii="Courier New" w:hAnsi="Courier New" w:cs="Courier New"/>
          <w:sz w:val="24"/>
          <w:szCs w:val="24"/>
        </w:rPr>
        <w:tab/>
      </w:r>
      <w:r w:rsidRPr="008E45BA">
        <w:rPr>
          <w:rFonts w:ascii="Courier New" w:hAnsi="Courier New" w:cs="Courier New"/>
          <w:sz w:val="24"/>
          <w:szCs w:val="24"/>
        </w:rPr>
        <w:tab/>
      </w:r>
      <w:r w:rsidR="001A125F" w:rsidRPr="008E45BA">
        <w:rPr>
          <w:rFonts w:ascii="Courier New" w:hAnsi="Courier New" w:cs="Courier New"/>
          <w:sz w:val="24"/>
          <w:szCs w:val="24"/>
        </w:rPr>
        <w:t>new_</w:t>
      </w:r>
      <w:r w:rsidRPr="008E45BA">
        <w:rPr>
          <w:rFonts w:ascii="Courier New" w:hAnsi="Courier New" w:cs="Courier New"/>
          <w:sz w:val="24"/>
          <w:szCs w:val="24"/>
        </w:rPr>
        <w:t>seq.add(</w:t>
      </w:r>
      <w:proofErr w:type="spellStart"/>
      <w:r w:rsidRPr="008E45BA">
        <w:rPr>
          <w:rFonts w:ascii="Courier New" w:hAnsi="Courier New" w:cs="Courier New"/>
          <w:sz w:val="24"/>
          <w:szCs w:val="24"/>
        </w:rPr>
        <w:t>new</w:t>
      </w:r>
      <w:r w:rsidR="00E5318F" w:rsidRPr="008E45BA">
        <w:rPr>
          <w:rFonts w:ascii="Courier New" w:hAnsi="Courier New" w:cs="Courier New"/>
          <w:sz w:val="24"/>
          <w:szCs w:val="24"/>
        </w:rPr>
        <w:t>_</w:t>
      </w:r>
      <w:r w:rsidRPr="008E45BA">
        <w:rPr>
          <w:rFonts w:ascii="Courier New" w:hAnsi="Courier New" w:cs="Courier New"/>
          <w:sz w:val="24"/>
          <w:szCs w:val="24"/>
        </w:rPr>
        <w:t>el</w:t>
      </w:r>
      <w:proofErr w:type="spellEnd"/>
      <w:r w:rsidRPr="008E45BA">
        <w:rPr>
          <w:rFonts w:ascii="Courier New" w:hAnsi="Courier New" w:cs="Courier New"/>
          <w:sz w:val="24"/>
          <w:szCs w:val="24"/>
        </w:rPr>
        <w:t>)</w:t>
      </w:r>
    </w:p>
    <w:p w:rsidR="00242032" w:rsidRPr="008E45BA" w:rsidRDefault="00242032" w:rsidP="00242032">
      <w:pPr>
        <w:rPr>
          <w:rFonts w:ascii="Courier New" w:hAnsi="Courier New" w:cs="Courier New"/>
          <w:sz w:val="24"/>
          <w:szCs w:val="24"/>
        </w:rPr>
      </w:pPr>
      <w:r w:rsidRPr="008E45BA">
        <w:rPr>
          <w:rFonts w:ascii="Courier New" w:hAnsi="Courier New" w:cs="Courier New"/>
          <w:sz w:val="24"/>
          <w:szCs w:val="24"/>
        </w:rPr>
        <w:tab/>
      </w:r>
      <w:r w:rsidRPr="008E45BA">
        <w:rPr>
          <w:rFonts w:ascii="Courier New" w:hAnsi="Courier New" w:cs="Courier New"/>
          <w:b/>
          <w:color w:val="0000FF"/>
          <w:sz w:val="24"/>
          <w:szCs w:val="24"/>
        </w:rPr>
        <w:t>end</w:t>
      </w:r>
      <w:r w:rsidRPr="008E45BA">
        <w:rPr>
          <w:rFonts w:ascii="Courier New" w:hAnsi="Courier New" w:cs="Courier New"/>
          <w:sz w:val="24"/>
          <w:szCs w:val="24"/>
        </w:rPr>
        <w:t xml:space="preserve"> </w:t>
      </w:r>
      <w:r w:rsidRPr="008E45BA">
        <w:rPr>
          <w:rFonts w:ascii="Courier New" w:hAnsi="Courier New" w:cs="Courier New"/>
          <w:b/>
          <w:color w:val="0000FF"/>
          <w:sz w:val="24"/>
          <w:szCs w:val="24"/>
        </w:rPr>
        <w:t>for</w:t>
      </w:r>
    </w:p>
    <w:p w:rsidR="00242032" w:rsidRPr="008E45BA" w:rsidRDefault="00242032" w:rsidP="00242032">
      <w:pPr>
        <w:rPr>
          <w:rFonts w:ascii="Courier New" w:hAnsi="Courier New" w:cs="Courier New"/>
          <w:sz w:val="24"/>
          <w:szCs w:val="24"/>
        </w:rPr>
      </w:pPr>
      <w:r w:rsidRPr="008E45BA">
        <w:rPr>
          <w:rFonts w:ascii="Courier New" w:hAnsi="Courier New" w:cs="Courier New"/>
          <w:sz w:val="24"/>
          <w:szCs w:val="24"/>
        </w:rPr>
        <w:tab/>
      </w:r>
      <w:r w:rsidRPr="008E45BA">
        <w:rPr>
          <w:rFonts w:ascii="Courier New" w:hAnsi="Courier New" w:cs="Courier New"/>
          <w:b/>
          <w:color w:val="0000FF"/>
          <w:sz w:val="24"/>
          <w:szCs w:val="24"/>
        </w:rPr>
        <w:t>return</w:t>
      </w:r>
      <w:r w:rsidR="00E5318F" w:rsidRPr="008E45B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5318F" w:rsidRPr="008E45BA">
        <w:rPr>
          <w:rFonts w:ascii="Courier New" w:hAnsi="Courier New" w:cs="Courier New"/>
          <w:sz w:val="24"/>
          <w:szCs w:val="24"/>
        </w:rPr>
        <w:t>new_</w:t>
      </w:r>
      <w:r w:rsidRPr="008E45BA">
        <w:rPr>
          <w:rFonts w:ascii="Courier New" w:hAnsi="Courier New" w:cs="Courier New"/>
          <w:sz w:val="24"/>
          <w:szCs w:val="24"/>
        </w:rPr>
        <w:t>seq</w:t>
      </w:r>
      <w:proofErr w:type="spellEnd"/>
    </w:p>
    <w:p w:rsidR="00242032" w:rsidRPr="008E45BA" w:rsidRDefault="00242032" w:rsidP="00242032">
      <w:pPr>
        <w:rPr>
          <w:rFonts w:ascii="Courier New" w:hAnsi="Courier New" w:cs="Courier New"/>
          <w:sz w:val="24"/>
          <w:szCs w:val="24"/>
        </w:rPr>
      </w:pPr>
      <w:r w:rsidRPr="008E45BA">
        <w:rPr>
          <w:rFonts w:ascii="Courier New" w:hAnsi="Courier New" w:cs="Courier New"/>
          <w:b/>
          <w:color w:val="0000FF"/>
          <w:sz w:val="24"/>
          <w:szCs w:val="24"/>
        </w:rPr>
        <w:t>end</w:t>
      </w:r>
      <w:r w:rsidRPr="008E45BA">
        <w:rPr>
          <w:rFonts w:ascii="Courier New" w:hAnsi="Courier New" w:cs="Courier New"/>
          <w:sz w:val="24"/>
          <w:szCs w:val="24"/>
        </w:rPr>
        <w:t xml:space="preserve"> </w:t>
      </w:r>
      <w:r w:rsidRPr="008E45BA">
        <w:rPr>
          <w:rFonts w:ascii="Courier New" w:hAnsi="Courier New" w:cs="Courier New"/>
          <w:b/>
          <w:color w:val="0000FF"/>
          <w:sz w:val="24"/>
          <w:szCs w:val="24"/>
        </w:rPr>
        <w:t>procedure</w:t>
      </w:r>
    </w:p>
    <w:p w:rsidR="00242032" w:rsidRPr="00242032" w:rsidRDefault="00242032" w:rsidP="002420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6F1044" w:rsidRDefault="00242032" w:rsidP="006F1044">
      <w:pPr>
        <w:rPr>
          <w:rFonts w:cstheme="minorHAnsi"/>
          <w:sz w:val="24"/>
          <w:szCs w:val="24"/>
        </w:rPr>
      </w:pPr>
      <w:r w:rsidRPr="00242032">
        <w:rPr>
          <w:rFonts w:cstheme="minorHAnsi"/>
          <w:sz w:val="24"/>
          <w:szCs w:val="24"/>
        </w:rPr>
        <w:t>The corresponding DICOM-RT class</w:t>
      </w:r>
      <w:r w:rsidR="006F1044">
        <w:rPr>
          <w:rFonts w:cstheme="minorHAnsi"/>
          <w:sz w:val="24"/>
          <w:szCs w:val="24"/>
        </w:rPr>
        <w:t xml:space="preserve"> </w:t>
      </w:r>
      <w:r w:rsidRPr="00242032">
        <w:rPr>
          <w:rFonts w:cstheme="minorHAnsi"/>
          <w:sz w:val="24"/>
          <w:szCs w:val="24"/>
        </w:rPr>
        <w:t>contains methods to</w:t>
      </w:r>
      <w:r w:rsidR="002A1D64">
        <w:rPr>
          <w:rFonts w:cstheme="minorHAnsi"/>
          <w:sz w:val="24"/>
          <w:szCs w:val="24"/>
        </w:rPr>
        <w:t xml:space="preserve"> </w:t>
      </w:r>
      <w:r w:rsidRPr="00242032">
        <w:rPr>
          <w:rFonts w:cstheme="minorHAnsi"/>
          <w:sz w:val="24"/>
          <w:szCs w:val="24"/>
        </w:rPr>
        <w:t xml:space="preserve">evaluate each sequence. The sequence generation methods </w:t>
      </w:r>
      <w:r w:rsidR="002A1D64">
        <w:rPr>
          <w:rFonts w:cstheme="minorHAnsi"/>
          <w:sz w:val="24"/>
          <w:szCs w:val="24"/>
        </w:rPr>
        <w:t>implement following steps:</w:t>
      </w:r>
    </w:p>
    <w:p w:rsidR="006F1044" w:rsidRPr="006F1044" w:rsidRDefault="002A1D64" w:rsidP="006F104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F1044">
        <w:rPr>
          <w:rFonts w:cstheme="minorHAnsi"/>
          <w:sz w:val="24"/>
          <w:szCs w:val="24"/>
        </w:rPr>
        <w:t>L</w:t>
      </w:r>
      <w:r w:rsidR="00242032" w:rsidRPr="006F1044">
        <w:rPr>
          <w:rFonts w:cstheme="minorHAnsi"/>
          <w:sz w:val="24"/>
          <w:szCs w:val="24"/>
        </w:rPr>
        <w:t>ocate and</w:t>
      </w:r>
      <w:r w:rsidRPr="006F1044">
        <w:rPr>
          <w:rFonts w:cstheme="minorHAnsi"/>
          <w:sz w:val="24"/>
          <w:szCs w:val="24"/>
        </w:rPr>
        <w:t xml:space="preserve"> </w:t>
      </w:r>
      <w:r w:rsidR="00242032" w:rsidRPr="006F1044">
        <w:rPr>
          <w:rFonts w:cstheme="minorHAnsi"/>
          <w:sz w:val="24"/>
          <w:szCs w:val="24"/>
        </w:rPr>
        <w:t>process the TagMap entry to determine the</w:t>
      </w:r>
      <w:r w:rsidRPr="006F1044">
        <w:rPr>
          <w:rFonts w:cstheme="minorHAnsi"/>
          <w:sz w:val="24"/>
          <w:szCs w:val="24"/>
        </w:rPr>
        <w:t xml:space="preserve"> number of elements to generate;</w:t>
      </w:r>
    </w:p>
    <w:p w:rsidR="008D74F3" w:rsidRPr="008D74F3" w:rsidRDefault="002A1D64" w:rsidP="006F104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D74F3">
        <w:rPr>
          <w:rFonts w:cstheme="minorHAnsi"/>
          <w:sz w:val="24"/>
          <w:szCs w:val="24"/>
        </w:rPr>
        <w:t>C</w:t>
      </w:r>
      <w:r w:rsidR="00242032" w:rsidRPr="008D74F3">
        <w:rPr>
          <w:rFonts w:cstheme="minorHAnsi"/>
          <w:sz w:val="24"/>
          <w:szCs w:val="24"/>
        </w:rPr>
        <w:t>reate an empty sequence element</w:t>
      </w:r>
      <w:r w:rsidRPr="008D74F3">
        <w:rPr>
          <w:rFonts w:cstheme="minorHAnsi"/>
          <w:sz w:val="24"/>
          <w:szCs w:val="24"/>
        </w:rPr>
        <w:t>;</w:t>
      </w:r>
    </w:p>
    <w:p w:rsidR="00242032" w:rsidRPr="008D74F3" w:rsidRDefault="002A1D64" w:rsidP="006F104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D74F3">
        <w:rPr>
          <w:rFonts w:cstheme="minorHAnsi"/>
          <w:sz w:val="24"/>
          <w:szCs w:val="24"/>
        </w:rPr>
        <w:t>P</w:t>
      </w:r>
      <w:r w:rsidR="00242032" w:rsidRPr="008D74F3">
        <w:rPr>
          <w:rFonts w:cstheme="minorHAnsi"/>
          <w:sz w:val="24"/>
          <w:szCs w:val="24"/>
        </w:rPr>
        <w:t>opulate the empty element with</w:t>
      </w:r>
      <w:r w:rsidRPr="008D74F3">
        <w:rPr>
          <w:rFonts w:cstheme="minorHAnsi"/>
          <w:sz w:val="24"/>
          <w:szCs w:val="24"/>
        </w:rPr>
        <w:t xml:space="preserve"> </w:t>
      </w:r>
      <w:r w:rsidR="00242032" w:rsidRPr="008D74F3">
        <w:rPr>
          <w:rFonts w:cstheme="minorHAnsi"/>
          <w:sz w:val="24"/>
          <w:szCs w:val="24"/>
        </w:rPr>
        <w:t>the data from the vendor storage and d) add the element to the sequence.</w:t>
      </w:r>
      <w:r w:rsidRPr="008D74F3">
        <w:rPr>
          <w:rFonts w:cstheme="minorHAnsi"/>
          <w:sz w:val="24"/>
          <w:szCs w:val="24"/>
        </w:rPr>
        <w:t xml:space="preserve"> </w:t>
      </w:r>
    </w:p>
    <w:p w:rsidR="006F1044" w:rsidRDefault="006F1044" w:rsidP="006F10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steps 2</w:t>
      </w:r>
      <w:r w:rsidR="00242032" w:rsidRPr="00242032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3</w:t>
      </w:r>
      <w:r w:rsidR="00242032" w:rsidRPr="00242032">
        <w:rPr>
          <w:rFonts w:cstheme="minorHAnsi"/>
          <w:sz w:val="24"/>
          <w:szCs w:val="24"/>
        </w:rPr>
        <w:t xml:space="preserve"> are repeated, until all sequence data are processed.</w:t>
      </w:r>
    </w:p>
    <w:p w:rsidR="006F1044" w:rsidRDefault="006F1044" w:rsidP="006F1044">
      <w:pPr>
        <w:rPr>
          <w:rStyle w:val="IntenseReference"/>
          <w:sz w:val="28"/>
          <w:szCs w:val="28"/>
        </w:rPr>
      </w:pPr>
    </w:p>
    <w:p w:rsidR="00242032" w:rsidRPr="008D74F3" w:rsidRDefault="00242032" w:rsidP="008D74F3">
      <w:pPr>
        <w:pStyle w:val="Heading2"/>
        <w:rPr>
          <w:rStyle w:val="BookTitle"/>
          <w:rFonts w:cstheme="minorHAnsi"/>
        </w:rPr>
      </w:pPr>
      <w:r w:rsidRPr="008D74F3">
        <w:rPr>
          <w:rStyle w:val="BookTitle"/>
          <w:rFonts w:cstheme="minorHAnsi"/>
        </w:rPr>
        <w:t>TagMap production</w:t>
      </w:r>
    </w:p>
    <w:p w:rsidR="006F1044" w:rsidRDefault="00242032" w:rsidP="006F1044">
      <w:pPr>
        <w:rPr>
          <w:rFonts w:cstheme="minorHAnsi"/>
          <w:sz w:val="24"/>
          <w:szCs w:val="24"/>
        </w:rPr>
      </w:pPr>
      <w:r w:rsidRPr="00242032">
        <w:rPr>
          <w:rFonts w:cstheme="minorHAnsi"/>
          <w:sz w:val="24"/>
          <w:szCs w:val="24"/>
        </w:rPr>
        <w:t>To create a TagMap for a DICOM-RT type, we first generated an XML</w:t>
      </w:r>
      <w:r w:rsidR="006F1044">
        <w:rPr>
          <w:rFonts w:cstheme="minorHAnsi"/>
          <w:sz w:val="24"/>
          <w:szCs w:val="24"/>
        </w:rPr>
        <w:t xml:space="preserve"> </w:t>
      </w:r>
      <w:r w:rsidRPr="00242032">
        <w:rPr>
          <w:rFonts w:cstheme="minorHAnsi"/>
          <w:sz w:val="24"/>
          <w:szCs w:val="24"/>
        </w:rPr>
        <w:t xml:space="preserve">representation or “stub” of the desired type using </w:t>
      </w:r>
      <w:r w:rsidRPr="001F546D">
        <w:rPr>
          <w:rFonts w:ascii="Courier New" w:hAnsi="Courier New" w:cs="Courier New"/>
          <w:sz w:val="24"/>
          <w:szCs w:val="24"/>
        </w:rPr>
        <w:t>dcm2xml</w:t>
      </w:r>
      <w:r w:rsidRPr="00242032">
        <w:rPr>
          <w:rFonts w:cstheme="minorHAnsi"/>
          <w:sz w:val="24"/>
          <w:szCs w:val="24"/>
        </w:rPr>
        <w:t xml:space="preserve"> utility from the</w:t>
      </w:r>
      <w:r w:rsidR="006F1044">
        <w:rPr>
          <w:rFonts w:cstheme="minorHAnsi"/>
          <w:sz w:val="24"/>
          <w:szCs w:val="24"/>
        </w:rPr>
        <w:t xml:space="preserve"> </w:t>
      </w:r>
      <w:r w:rsidRPr="001F546D">
        <w:rPr>
          <w:rFonts w:ascii="Courier New" w:hAnsi="Courier New" w:cs="Courier New"/>
          <w:sz w:val="24"/>
          <w:szCs w:val="24"/>
        </w:rPr>
        <w:t>dcm4che2</w:t>
      </w:r>
      <w:r w:rsidRPr="00242032">
        <w:rPr>
          <w:rFonts w:cstheme="minorHAnsi"/>
          <w:sz w:val="24"/>
          <w:szCs w:val="24"/>
        </w:rPr>
        <w:t xml:space="preserve"> DICOM toolkit.</w:t>
      </w:r>
      <w:r w:rsidR="006F1044" w:rsidRPr="006F1044">
        <w:rPr>
          <w:rFonts w:cstheme="minorHAnsi"/>
          <w:caps/>
          <w:sz w:val="24"/>
          <w:szCs w:val="24"/>
          <w:vertAlign w:val="superscript"/>
        </w:rPr>
        <w:t>8</w:t>
      </w:r>
      <w:r w:rsidRPr="00242032">
        <w:rPr>
          <w:rFonts w:cstheme="minorHAnsi"/>
          <w:sz w:val="24"/>
          <w:szCs w:val="24"/>
        </w:rPr>
        <w:t xml:space="preserve"> Then, the contents of each tag in the stub</w:t>
      </w:r>
      <w:r w:rsidR="006F1044">
        <w:rPr>
          <w:rFonts w:cstheme="minorHAnsi"/>
          <w:sz w:val="24"/>
          <w:szCs w:val="24"/>
        </w:rPr>
        <w:t xml:space="preserve"> </w:t>
      </w:r>
      <w:r w:rsidRPr="00242032">
        <w:rPr>
          <w:rFonts w:cstheme="minorHAnsi"/>
          <w:sz w:val="24"/>
          <w:szCs w:val="24"/>
        </w:rPr>
        <w:t xml:space="preserve">file were replaced by the </w:t>
      </w:r>
      <w:proofErr w:type="spellStart"/>
      <w:r w:rsidRPr="00242032">
        <w:rPr>
          <w:rFonts w:cstheme="minorHAnsi"/>
          <w:sz w:val="24"/>
          <w:szCs w:val="24"/>
        </w:rPr>
        <w:t>XPath</w:t>
      </w:r>
      <w:proofErr w:type="spellEnd"/>
      <w:r w:rsidRPr="00242032">
        <w:rPr>
          <w:rFonts w:cstheme="minorHAnsi"/>
          <w:sz w:val="24"/>
          <w:szCs w:val="24"/>
        </w:rPr>
        <w:t xml:space="preserve"> queries to locate the tag content, such as</w:t>
      </w:r>
      <w:r w:rsidR="006F1044">
        <w:rPr>
          <w:rFonts w:cstheme="minorHAnsi"/>
          <w:sz w:val="24"/>
          <w:szCs w:val="24"/>
        </w:rPr>
        <w:t xml:space="preserve"> </w:t>
      </w:r>
      <w:r w:rsidRPr="00242032">
        <w:rPr>
          <w:rFonts w:cstheme="minorHAnsi"/>
          <w:sz w:val="24"/>
          <w:szCs w:val="24"/>
        </w:rPr>
        <w:t xml:space="preserve">scan acquisition date, inside a </w:t>
      </w:r>
      <w:r w:rsidR="001F546D">
        <w:rPr>
          <w:rFonts w:cstheme="minorHAnsi"/>
          <w:sz w:val="24"/>
          <w:szCs w:val="24"/>
        </w:rPr>
        <w:t>tomotherapy</w:t>
      </w:r>
      <w:r w:rsidRPr="00242032">
        <w:rPr>
          <w:rFonts w:cstheme="minorHAnsi"/>
          <w:sz w:val="24"/>
          <w:szCs w:val="24"/>
        </w:rPr>
        <w:t xml:space="preserve"> patient archive. Alternatively,</w:t>
      </w:r>
      <w:r w:rsidR="006F1044">
        <w:rPr>
          <w:rFonts w:cstheme="minorHAnsi"/>
          <w:sz w:val="24"/>
          <w:szCs w:val="24"/>
        </w:rPr>
        <w:t xml:space="preserve"> </w:t>
      </w:r>
      <w:r w:rsidRPr="00242032">
        <w:rPr>
          <w:rFonts w:cstheme="minorHAnsi"/>
          <w:sz w:val="24"/>
          <w:szCs w:val="24"/>
        </w:rPr>
        <w:t>an empty stub file can be created from scratch using the vendor’s DICOM</w:t>
      </w:r>
      <w:r w:rsidR="006F1044">
        <w:rPr>
          <w:rFonts w:cstheme="minorHAnsi"/>
          <w:sz w:val="24"/>
          <w:szCs w:val="24"/>
        </w:rPr>
        <w:t xml:space="preserve"> </w:t>
      </w:r>
      <w:r w:rsidRPr="00242032">
        <w:rPr>
          <w:rFonts w:cstheme="minorHAnsi"/>
          <w:sz w:val="24"/>
          <w:szCs w:val="24"/>
        </w:rPr>
        <w:t>Conformance Statement for reference</w:t>
      </w:r>
      <w:r w:rsidR="006F1044">
        <w:rPr>
          <w:rFonts w:cstheme="minorHAnsi"/>
          <w:sz w:val="24"/>
          <w:szCs w:val="24"/>
        </w:rPr>
        <w:t xml:space="preserve">. </w:t>
      </w:r>
    </w:p>
    <w:p w:rsidR="006F1044" w:rsidRPr="008D74F3" w:rsidRDefault="006F1044" w:rsidP="008D74F3">
      <w:pPr>
        <w:pStyle w:val="Heading3"/>
      </w:pPr>
      <w:r w:rsidRPr="008D74F3">
        <w:t>TomoTherapy RTDOSE TagMap</w:t>
      </w:r>
    </w:p>
    <w:p w:rsidR="006F1044" w:rsidRPr="006F1044" w:rsidRDefault="003D7DDC" w:rsidP="006F10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RT-Dose TagMap fragment (Code Example</w:t>
      </w:r>
      <w:r w:rsidR="006F1044" w:rsidRPr="006F1044">
        <w:rPr>
          <w:rFonts w:cstheme="minorHAnsi"/>
          <w:sz w:val="24"/>
          <w:szCs w:val="24"/>
        </w:rPr>
        <w:t xml:space="preserve"> </w:t>
      </w:r>
      <w:r w:rsidR="00DB4949">
        <w:rPr>
          <w:rFonts w:cstheme="minorHAnsi"/>
          <w:sz w:val="24"/>
          <w:szCs w:val="24"/>
        </w:rPr>
        <w:t>B1</w:t>
      </w:r>
      <w:r w:rsidR="006F1044" w:rsidRPr="006F1044">
        <w:rPr>
          <w:rFonts w:cstheme="minorHAnsi"/>
          <w:sz w:val="24"/>
          <w:szCs w:val="24"/>
        </w:rPr>
        <w:t>) illustrates four data access</w:t>
      </w:r>
      <w:r w:rsidR="008D74F3">
        <w:rPr>
          <w:rFonts w:cstheme="minorHAnsi"/>
          <w:sz w:val="24"/>
          <w:szCs w:val="24"/>
        </w:rPr>
        <w:t xml:space="preserve"> </w:t>
      </w:r>
      <w:r w:rsidR="006F1044" w:rsidRPr="006F1044">
        <w:rPr>
          <w:rFonts w:cstheme="minorHAnsi"/>
          <w:sz w:val="24"/>
          <w:szCs w:val="24"/>
        </w:rPr>
        <w:t>methods:</w:t>
      </w:r>
    </w:p>
    <w:p w:rsidR="006F1044" w:rsidRPr="006F1044" w:rsidRDefault="006F1044" w:rsidP="008D74F3">
      <w:pPr>
        <w:ind w:left="720"/>
        <w:rPr>
          <w:rFonts w:cstheme="minorHAnsi"/>
          <w:sz w:val="24"/>
          <w:szCs w:val="24"/>
        </w:rPr>
      </w:pPr>
      <w:r w:rsidRPr="006F1044">
        <w:rPr>
          <w:rFonts w:cstheme="minorHAnsi"/>
          <w:sz w:val="24"/>
          <w:szCs w:val="24"/>
        </w:rPr>
        <w:t xml:space="preserve">1. </w:t>
      </w:r>
      <w:r w:rsidR="008D74F3" w:rsidRPr="008D74F3">
        <w:rPr>
          <w:rFonts w:cstheme="minorHAnsi"/>
          <w:b/>
          <w:sz w:val="24"/>
          <w:szCs w:val="24"/>
        </w:rPr>
        <w:t>D</w:t>
      </w:r>
      <w:r w:rsidRPr="008D74F3">
        <w:rPr>
          <w:rFonts w:cstheme="minorHAnsi"/>
          <w:b/>
          <w:sz w:val="24"/>
          <w:szCs w:val="24"/>
        </w:rPr>
        <w:t>irect selection</w:t>
      </w:r>
      <w:r w:rsidRPr="006F1044">
        <w:rPr>
          <w:rFonts w:cstheme="minorHAnsi"/>
          <w:sz w:val="24"/>
          <w:szCs w:val="24"/>
        </w:rPr>
        <w:t xml:space="preserve"> implemented in the tag </w:t>
      </w:r>
      <w:r w:rsidRPr="008D74F3">
        <w:rPr>
          <w:rFonts w:cstheme="minorHAnsi"/>
          <w:i/>
          <w:color w:val="4F81BD" w:themeColor="accent1"/>
          <w:sz w:val="24"/>
          <w:szCs w:val="24"/>
        </w:rPr>
        <w:t>Patient’s Name</w:t>
      </w:r>
      <w:r w:rsidRPr="006F1044">
        <w:rPr>
          <w:rFonts w:cstheme="minorHAnsi"/>
          <w:sz w:val="24"/>
          <w:szCs w:val="24"/>
        </w:rPr>
        <w:t>. The patient’s</w:t>
      </w:r>
      <w:r w:rsidR="008D74F3">
        <w:rPr>
          <w:rFonts w:cstheme="minorHAnsi"/>
          <w:sz w:val="24"/>
          <w:szCs w:val="24"/>
        </w:rPr>
        <w:t xml:space="preserve"> </w:t>
      </w:r>
      <w:r w:rsidRPr="006F1044">
        <w:rPr>
          <w:rFonts w:cstheme="minorHAnsi"/>
          <w:sz w:val="24"/>
          <w:szCs w:val="24"/>
        </w:rPr>
        <w:t xml:space="preserve">name is stored in an XML node patient, sub-node </w:t>
      </w:r>
      <w:proofErr w:type="spellStart"/>
      <w:r w:rsidRPr="006F1044">
        <w:rPr>
          <w:rFonts w:cstheme="minorHAnsi"/>
          <w:sz w:val="24"/>
          <w:szCs w:val="24"/>
        </w:rPr>
        <w:t>briefPatient</w:t>
      </w:r>
      <w:proofErr w:type="spellEnd"/>
      <w:r w:rsidRPr="006F1044">
        <w:rPr>
          <w:rFonts w:cstheme="minorHAnsi"/>
          <w:sz w:val="24"/>
          <w:szCs w:val="24"/>
        </w:rPr>
        <w:t>, and</w:t>
      </w:r>
      <w:r w:rsidR="008D74F3">
        <w:rPr>
          <w:rFonts w:cstheme="minorHAnsi"/>
          <w:sz w:val="24"/>
          <w:szCs w:val="24"/>
        </w:rPr>
        <w:t xml:space="preserve"> </w:t>
      </w:r>
      <w:r w:rsidRPr="006F1044">
        <w:rPr>
          <w:rFonts w:cstheme="minorHAnsi"/>
          <w:sz w:val="24"/>
          <w:szCs w:val="24"/>
        </w:rPr>
        <w:t xml:space="preserve">sub-sub-node </w:t>
      </w:r>
      <w:proofErr w:type="spellStart"/>
      <w:r w:rsidRPr="006F1044">
        <w:rPr>
          <w:rFonts w:cstheme="minorHAnsi"/>
          <w:sz w:val="24"/>
          <w:szCs w:val="24"/>
        </w:rPr>
        <w:t>patientName</w:t>
      </w:r>
      <w:proofErr w:type="spellEnd"/>
      <w:r w:rsidRPr="006F1044">
        <w:rPr>
          <w:rFonts w:cstheme="minorHAnsi"/>
          <w:sz w:val="24"/>
          <w:szCs w:val="24"/>
        </w:rPr>
        <w:t>. This method is applicable when the</w:t>
      </w:r>
      <w:r w:rsidR="008D74F3">
        <w:rPr>
          <w:rFonts w:cstheme="minorHAnsi"/>
          <w:sz w:val="24"/>
          <w:szCs w:val="24"/>
        </w:rPr>
        <w:t xml:space="preserve"> </w:t>
      </w:r>
      <w:r w:rsidRPr="006F1044">
        <w:rPr>
          <w:rFonts w:cstheme="minorHAnsi"/>
          <w:sz w:val="24"/>
          <w:szCs w:val="24"/>
        </w:rPr>
        <w:t xml:space="preserve">location </w:t>
      </w:r>
      <w:proofErr w:type="spellStart"/>
      <w:r w:rsidRPr="006F1044">
        <w:rPr>
          <w:rFonts w:cstheme="minorHAnsi"/>
          <w:sz w:val="24"/>
          <w:szCs w:val="24"/>
        </w:rPr>
        <w:t>XPath</w:t>
      </w:r>
      <w:proofErr w:type="spellEnd"/>
      <w:r w:rsidRPr="006F1044">
        <w:rPr>
          <w:rFonts w:cstheme="minorHAnsi"/>
          <w:sz w:val="24"/>
          <w:szCs w:val="24"/>
        </w:rPr>
        <w:t xml:space="preserve"> is unique.</w:t>
      </w:r>
    </w:p>
    <w:p w:rsidR="006F1044" w:rsidRPr="006F1044" w:rsidRDefault="006F1044" w:rsidP="00393FCD">
      <w:pPr>
        <w:spacing w:before="0" w:after="0"/>
        <w:ind w:left="720"/>
        <w:rPr>
          <w:rFonts w:cstheme="minorHAnsi"/>
          <w:sz w:val="24"/>
          <w:szCs w:val="24"/>
        </w:rPr>
      </w:pPr>
      <w:r w:rsidRPr="006F1044">
        <w:rPr>
          <w:rFonts w:cstheme="minorHAnsi"/>
          <w:sz w:val="24"/>
          <w:szCs w:val="24"/>
        </w:rPr>
        <w:t xml:space="preserve">2. </w:t>
      </w:r>
      <w:r w:rsidR="008D74F3" w:rsidRPr="008D74F3">
        <w:rPr>
          <w:rFonts w:cstheme="minorHAnsi"/>
          <w:b/>
          <w:sz w:val="24"/>
          <w:szCs w:val="24"/>
        </w:rPr>
        <w:t>C</w:t>
      </w:r>
      <w:r w:rsidRPr="008D74F3">
        <w:rPr>
          <w:rFonts w:cstheme="minorHAnsi"/>
          <w:b/>
          <w:sz w:val="24"/>
          <w:szCs w:val="24"/>
        </w:rPr>
        <w:t>onditional selection</w:t>
      </w:r>
      <w:r w:rsidRPr="006F1044">
        <w:rPr>
          <w:rFonts w:cstheme="minorHAnsi"/>
          <w:sz w:val="24"/>
          <w:szCs w:val="24"/>
        </w:rPr>
        <w:t xml:space="preserve"> is used to select one data element by its features.</w:t>
      </w:r>
    </w:p>
    <w:p w:rsidR="006F1044" w:rsidRPr="006F1044" w:rsidRDefault="006F1044" w:rsidP="00393FCD">
      <w:pPr>
        <w:spacing w:before="0" w:after="0"/>
        <w:ind w:left="720"/>
        <w:rPr>
          <w:rFonts w:cstheme="minorHAnsi"/>
          <w:sz w:val="24"/>
          <w:szCs w:val="24"/>
        </w:rPr>
      </w:pPr>
      <w:r w:rsidRPr="006F1044">
        <w:rPr>
          <w:rFonts w:cstheme="minorHAnsi"/>
          <w:sz w:val="24"/>
          <w:szCs w:val="24"/>
        </w:rPr>
        <w:t xml:space="preserve">It is demonstrated in the private tag </w:t>
      </w:r>
      <w:r w:rsidRPr="008D74F3">
        <w:rPr>
          <w:rFonts w:cstheme="minorHAnsi"/>
          <w:i/>
          <w:color w:val="4F81BD" w:themeColor="accent1"/>
          <w:sz w:val="24"/>
          <w:szCs w:val="24"/>
        </w:rPr>
        <w:t>Dose Cube Description</w:t>
      </w:r>
      <w:r w:rsidRPr="006F1044">
        <w:rPr>
          <w:rFonts w:cstheme="minorHAnsi"/>
          <w:sz w:val="24"/>
          <w:szCs w:val="24"/>
        </w:rPr>
        <w:t>, where</w:t>
      </w:r>
      <w:r w:rsidR="008D74F3">
        <w:rPr>
          <w:rFonts w:cstheme="minorHAnsi"/>
          <w:sz w:val="24"/>
          <w:szCs w:val="24"/>
        </w:rPr>
        <w:t xml:space="preserve"> </w:t>
      </w:r>
      <w:r w:rsidRPr="006F1044">
        <w:rPr>
          <w:rFonts w:cstheme="minorHAnsi"/>
          <w:sz w:val="24"/>
          <w:szCs w:val="24"/>
        </w:rPr>
        <w:t xml:space="preserve">the </w:t>
      </w:r>
      <w:proofErr w:type="spellStart"/>
      <w:r w:rsidRPr="006F1044">
        <w:rPr>
          <w:rFonts w:cstheme="minorHAnsi"/>
          <w:sz w:val="24"/>
          <w:szCs w:val="24"/>
        </w:rPr>
        <w:t>XPath</w:t>
      </w:r>
      <w:proofErr w:type="spellEnd"/>
      <w:r w:rsidRPr="006F1044">
        <w:rPr>
          <w:rFonts w:cstheme="minorHAnsi"/>
          <w:sz w:val="24"/>
          <w:szCs w:val="24"/>
        </w:rPr>
        <w:t xml:space="preserve"> query returns only the volume descriptions with the label</w:t>
      </w:r>
      <w:r w:rsidR="008D74F3">
        <w:rPr>
          <w:rFonts w:cstheme="minorHAnsi"/>
          <w:sz w:val="24"/>
          <w:szCs w:val="24"/>
        </w:rPr>
        <w:t xml:space="preserve"> </w:t>
      </w:r>
      <w:r w:rsidRPr="006F1044">
        <w:rPr>
          <w:rFonts w:cstheme="minorHAnsi"/>
          <w:sz w:val="24"/>
          <w:szCs w:val="24"/>
        </w:rPr>
        <w:t>“Opt Dose After EOP” (optimized dose after end of planning).</w:t>
      </w:r>
    </w:p>
    <w:p w:rsidR="006F1044" w:rsidRPr="006F1044" w:rsidRDefault="006F1044" w:rsidP="008D74F3">
      <w:pPr>
        <w:ind w:left="720"/>
        <w:rPr>
          <w:rFonts w:cstheme="minorHAnsi"/>
          <w:sz w:val="24"/>
          <w:szCs w:val="24"/>
        </w:rPr>
      </w:pPr>
      <w:r w:rsidRPr="006F1044">
        <w:rPr>
          <w:rFonts w:cstheme="minorHAnsi"/>
          <w:sz w:val="24"/>
          <w:szCs w:val="24"/>
        </w:rPr>
        <w:t xml:space="preserve">3. </w:t>
      </w:r>
      <w:r w:rsidR="008D74F3" w:rsidRPr="008D74F3">
        <w:rPr>
          <w:rFonts w:cstheme="minorHAnsi"/>
          <w:b/>
          <w:sz w:val="24"/>
          <w:szCs w:val="24"/>
        </w:rPr>
        <w:t>T</w:t>
      </w:r>
      <w:r w:rsidRPr="008D74F3">
        <w:rPr>
          <w:rFonts w:cstheme="minorHAnsi"/>
          <w:b/>
          <w:sz w:val="24"/>
          <w:szCs w:val="24"/>
        </w:rPr>
        <w:t>ext substitution</w:t>
      </w:r>
      <w:r w:rsidRPr="006F1044">
        <w:rPr>
          <w:rFonts w:cstheme="minorHAnsi"/>
          <w:sz w:val="24"/>
          <w:szCs w:val="24"/>
        </w:rPr>
        <w:t xml:space="preserve"> is applied when tag contents do not vary, e.g. the</w:t>
      </w:r>
      <w:r w:rsidR="008D74F3">
        <w:rPr>
          <w:rFonts w:cstheme="minorHAnsi"/>
          <w:sz w:val="24"/>
          <w:szCs w:val="24"/>
        </w:rPr>
        <w:t xml:space="preserve"> </w:t>
      </w:r>
      <w:r w:rsidRPr="00393FCD">
        <w:rPr>
          <w:rFonts w:cstheme="minorHAnsi"/>
          <w:i/>
          <w:color w:val="0070C0"/>
          <w:sz w:val="24"/>
          <w:szCs w:val="24"/>
        </w:rPr>
        <w:t>Manufacturer</w:t>
      </w:r>
      <w:r w:rsidRPr="006F1044">
        <w:rPr>
          <w:rFonts w:cstheme="minorHAnsi"/>
          <w:sz w:val="24"/>
          <w:szCs w:val="24"/>
        </w:rPr>
        <w:t xml:space="preserve"> tag. </w:t>
      </w:r>
      <w:r w:rsidR="00406765">
        <w:rPr>
          <w:rFonts w:cstheme="minorHAnsi"/>
          <w:sz w:val="24"/>
          <w:szCs w:val="24"/>
        </w:rPr>
        <w:t>The values of these</w:t>
      </w:r>
      <w:r w:rsidRPr="006F1044">
        <w:rPr>
          <w:rFonts w:cstheme="minorHAnsi"/>
          <w:sz w:val="24"/>
          <w:szCs w:val="24"/>
        </w:rPr>
        <w:t xml:space="preserve"> tags were set to the values specified by the</w:t>
      </w:r>
      <w:r w:rsidR="008D74F3">
        <w:rPr>
          <w:rFonts w:cstheme="minorHAnsi"/>
          <w:sz w:val="24"/>
          <w:szCs w:val="24"/>
        </w:rPr>
        <w:t xml:space="preserve"> </w:t>
      </w:r>
      <w:r w:rsidRPr="006F1044">
        <w:rPr>
          <w:rFonts w:cstheme="minorHAnsi"/>
          <w:sz w:val="24"/>
          <w:szCs w:val="24"/>
        </w:rPr>
        <w:t xml:space="preserve">tomotherapy </w:t>
      </w:r>
      <w:r w:rsidR="000352B7">
        <w:rPr>
          <w:rFonts w:cstheme="minorHAnsi"/>
          <w:sz w:val="24"/>
          <w:szCs w:val="24"/>
        </w:rPr>
        <w:t xml:space="preserve">DICOM </w:t>
      </w:r>
      <w:r w:rsidR="00406765">
        <w:rPr>
          <w:rFonts w:cstheme="minorHAnsi"/>
          <w:sz w:val="24"/>
          <w:szCs w:val="24"/>
        </w:rPr>
        <w:t xml:space="preserve">Conformance Statement and are not modified by the corresponding  </w:t>
      </w:r>
      <w:proofErr w:type="spellStart"/>
      <w:r w:rsidR="00406765" w:rsidRPr="00406765">
        <w:rPr>
          <w:rFonts w:cstheme="minorHAnsi"/>
          <w:i/>
          <w:sz w:val="24"/>
          <w:szCs w:val="24"/>
        </w:rPr>
        <w:t>DicomReader</w:t>
      </w:r>
      <w:proofErr w:type="spellEnd"/>
      <w:r w:rsidR="00406765">
        <w:rPr>
          <w:rFonts w:cstheme="minorHAnsi"/>
          <w:sz w:val="24"/>
          <w:szCs w:val="24"/>
        </w:rPr>
        <w:t xml:space="preserve"> class.</w:t>
      </w:r>
    </w:p>
    <w:p w:rsidR="001D25AE" w:rsidRDefault="008D74F3" w:rsidP="008D74F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Pr="008D74F3">
        <w:rPr>
          <w:rFonts w:cstheme="minorHAnsi"/>
          <w:b/>
          <w:sz w:val="24"/>
          <w:szCs w:val="24"/>
        </w:rPr>
        <w:t>F</w:t>
      </w:r>
      <w:r w:rsidR="006F1044" w:rsidRPr="008D74F3">
        <w:rPr>
          <w:rFonts w:cstheme="minorHAnsi"/>
          <w:b/>
          <w:sz w:val="24"/>
          <w:szCs w:val="24"/>
        </w:rPr>
        <w:t>ragment evaluation</w:t>
      </w:r>
      <w:r w:rsidR="006F1044" w:rsidRPr="006F1044">
        <w:rPr>
          <w:rFonts w:cstheme="minorHAnsi"/>
          <w:sz w:val="24"/>
          <w:szCs w:val="24"/>
        </w:rPr>
        <w:t xml:space="preserve"> is shown in the tag </w:t>
      </w:r>
      <w:r w:rsidR="006F1044" w:rsidRPr="008D74F3">
        <w:rPr>
          <w:rFonts w:cstheme="minorHAnsi"/>
          <w:i/>
          <w:color w:val="4F81BD" w:themeColor="accent1"/>
          <w:sz w:val="24"/>
          <w:szCs w:val="24"/>
        </w:rPr>
        <w:t>Slice Thickness</w:t>
      </w:r>
      <w:r w:rsidR="006F1044" w:rsidRPr="006F1044">
        <w:rPr>
          <w:rFonts w:cstheme="minorHAnsi"/>
          <w:sz w:val="24"/>
          <w:szCs w:val="24"/>
        </w:rPr>
        <w:t>, where the</w:t>
      </w:r>
      <w:r>
        <w:rPr>
          <w:rFonts w:cstheme="minorHAnsi"/>
          <w:sz w:val="24"/>
          <w:szCs w:val="24"/>
        </w:rPr>
        <w:t xml:space="preserve"> </w:t>
      </w:r>
      <w:r w:rsidR="006F1044" w:rsidRPr="006F1044">
        <w:rPr>
          <w:rFonts w:cstheme="minorHAnsi"/>
          <w:sz w:val="24"/>
          <w:szCs w:val="24"/>
        </w:rPr>
        <w:t>hash (’# ’) character indicates that the data mapping will be run</w:t>
      </w:r>
      <w:r>
        <w:rPr>
          <w:rFonts w:cstheme="minorHAnsi"/>
          <w:sz w:val="24"/>
          <w:szCs w:val="24"/>
        </w:rPr>
        <w:t xml:space="preserve"> </w:t>
      </w:r>
      <w:r w:rsidR="006F1044" w:rsidRPr="006F1044">
        <w:rPr>
          <w:rFonts w:cstheme="minorHAnsi"/>
          <w:sz w:val="24"/>
          <w:szCs w:val="24"/>
        </w:rPr>
        <w:t>only on a selected fragment of the archive. The fragment selection is</w:t>
      </w:r>
      <w:r>
        <w:rPr>
          <w:rFonts w:cstheme="minorHAnsi"/>
          <w:sz w:val="24"/>
          <w:szCs w:val="24"/>
        </w:rPr>
        <w:t xml:space="preserve"> </w:t>
      </w:r>
      <w:r w:rsidR="006F1044" w:rsidRPr="006F1044">
        <w:rPr>
          <w:rFonts w:cstheme="minorHAnsi"/>
          <w:sz w:val="24"/>
          <w:szCs w:val="24"/>
        </w:rPr>
        <w:t>encoded in the tag Dose Cube Description, which is removed from the</w:t>
      </w:r>
      <w:r>
        <w:rPr>
          <w:rFonts w:cstheme="minorHAnsi"/>
          <w:sz w:val="24"/>
          <w:szCs w:val="24"/>
        </w:rPr>
        <w:t xml:space="preserve"> </w:t>
      </w:r>
      <w:r w:rsidR="006F1044" w:rsidRPr="006F1044">
        <w:rPr>
          <w:rFonts w:cstheme="minorHAnsi"/>
          <w:sz w:val="24"/>
          <w:szCs w:val="24"/>
        </w:rPr>
        <w:t>exported DICOM object after evaluation.</w:t>
      </w:r>
    </w:p>
    <w:p w:rsidR="004F1158" w:rsidRDefault="004F11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C35965" w:rsidRDefault="00C35965" w:rsidP="00C359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>
          <v:rect id="_x0000_i1027" style="width:0;height:1.5pt" o:hralign="center" o:hrstd="t" o:hr="t" fillcolor="gray" stroked="f"/>
        </w:pict>
      </w:r>
    </w:p>
    <w:p w:rsidR="00C35965" w:rsidRPr="00D03D16" w:rsidRDefault="00C35965" w:rsidP="00C35965">
      <w:pPr>
        <w:rPr>
          <w:rFonts w:cstheme="minorHAnsi"/>
          <w:color w:val="0000FF"/>
          <w:sz w:val="24"/>
          <w:szCs w:val="24"/>
        </w:rPr>
      </w:pPr>
      <w:r w:rsidRPr="00C35965">
        <w:rPr>
          <w:rFonts w:cstheme="minorHAnsi"/>
          <w:b/>
          <w:sz w:val="24"/>
          <w:szCs w:val="24"/>
        </w:rPr>
        <w:t xml:space="preserve">Code Example </w:t>
      </w:r>
      <w:r w:rsidR="00DB4949">
        <w:rPr>
          <w:rFonts w:cstheme="minorHAnsi"/>
          <w:b/>
          <w:sz w:val="24"/>
          <w:szCs w:val="24"/>
        </w:rPr>
        <w:t>B1</w:t>
      </w:r>
      <w:r w:rsidRPr="00C35965">
        <w:rPr>
          <w:rFonts w:cstheme="minorHAnsi"/>
          <w:sz w:val="24"/>
          <w:szCs w:val="24"/>
        </w:rPr>
        <w:t xml:space="preserve">: </w:t>
      </w:r>
      <w:r w:rsidRPr="00C35965">
        <w:rPr>
          <w:rFonts w:cstheme="minorHAnsi"/>
          <w:i/>
          <w:sz w:val="24"/>
          <w:szCs w:val="24"/>
        </w:rPr>
        <w:t xml:space="preserve">A simplified </w:t>
      </w:r>
      <w:r>
        <w:rPr>
          <w:rFonts w:cstheme="minorHAnsi"/>
          <w:i/>
          <w:sz w:val="24"/>
          <w:szCs w:val="24"/>
        </w:rPr>
        <w:t xml:space="preserve">RTDOSE </w:t>
      </w:r>
      <w:r w:rsidRPr="00C35965">
        <w:rPr>
          <w:rFonts w:cstheme="minorHAnsi"/>
          <w:i/>
          <w:sz w:val="24"/>
          <w:szCs w:val="24"/>
        </w:rPr>
        <w:t>TagMap fragment for tomotherapy v4.xx.</w:t>
      </w:r>
      <w:r w:rsidR="00D03D16">
        <w:rPr>
          <w:rFonts w:cstheme="minorHAnsi"/>
          <w:i/>
          <w:sz w:val="24"/>
          <w:szCs w:val="24"/>
        </w:rPr>
        <w:t xml:space="preserve"> Comments are highlighted in </w:t>
      </w:r>
      <w:r w:rsidR="00D03D16" w:rsidRPr="00D03D16">
        <w:rPr>
          <w:rFonts w:cstheme="minorHAnsi"/>
          <w:i/>
          <w:color w:val="00B050"/>
          <w:sz w:val="24"/>
          <w:szCs w:val="24"/>
        </w:rPr>
        <w:t>green</w:t>
      </w:r>
      <w:r w:rsidR="00D03D16">
        <w:rPr>
          <w:rFonts w:cstheme="minorHAnsi"/>
          <w:i/>
          <w:sz w:val="24"/>
          <w:szCs w:val="24"/>
        </w:rPr>
        <w:t xml:space="preserve">, keywords in </w:t>
      </w:r>
      <w:r w:rsidR="00D03D16" w:rsidRPr="00D03D16">
        <w:rPr>
          <w:rFonts w:cstheme="minorHAnsi"/>
          <w:i/>
          <w:color w:val="0000FF"/>
          <w:sz w:val="24"/>
          <w:szCs w:val="24"/>
        </w:rPr>
        <w:t>blue</w:t>
      </w:r>
      <w:r w:rsidR="00D03D16">
        <w:rPr>
          <w:rFonts w:cstheme="minorHAnsi"/>
          <w:i/>
          <w:color w:val="0000FF"/>
          <w:sz w:val="24"/>
          <w:szCs w:val="24"/>
        </w:rPr>
        <w:t xml:space="preserve"> </w:t>
      </w:r>
      <w:r w:rsidR="00D03D16" w:rsidRPr="00D03D16">
        <w:rPr>
          <w:rFonts w:cstheme="minorHAnsi"/>
          <w:i/>
          <w:sz w:val="24"/>
          <w:szCs w:val="24"/>
        </w:rPr>
        <w:t>and</w:t>
      </w:r>
      <w:r w:rsidR="00D03D16">
        <w:rPr>
          <w:rFonts w:cstheme="minorHAnsi"/>
          <w:color w:val="0000FF"/>
          <w:sz w:val="24"/>
          <w:szCs w:val="24"/>
        </w:rPr>
        <w:t xml:space="preserve"> </w:t>
      </w:r>
      <w:r w:rsidR="00D03D16" w:rsidRPr="00D03D16">
        <w:rPr>
          <w:rFonts w:cstheme="minorHAnsi"/>
          <w:i/>
          <w:sz w:val="24"/>
          <w:szCs w:val="24"/>
        </w:rPr>
        <w:t xml:space="preserve">XML element contents in </w:t>
      </w:r>
      <w:r w:rsidR="00D03D16" w:rsidRPr="00D03D16">
        <w:rPr>
          <w:rFonts w:cstheme="minorHAnsi"/>
          <w:i/>
          <w:color w:val="7030A0"/>
          <w:sz w:val="24"/>
          <w:szCs w:val="24"/>
        </w:rPr>
        <w:t>purple</w:t>
      </w:r>
      <w:r w:rsidR="00D03D16" w:rsidRPr="00D03D16">
        <w:rPr>
          <w:rFonts w:cstheme="minorHAnsi"/>
          <w:i/>
          <w:sz w:val="24"/>
          <w:szCs w:val="24"/>
        </w:rPr>
        <w:t>.</w:t>
      </w:r>
      <w:r w:rsidR="00D03D16" w:rsidRPr="00D03D16">
        <w:rPr>
          <w:rFonts w:cstheme="minorHAnsi"/>
          <w:color w:val="0000FF"/>
          <w:sz w:val="24"/>
          <w:szCs w:val="24"/>
        </w:rPr>
        <w:t xml:space="preserve"> </w:t>
      </w:r>
    </w:p>
    <w:p w:rsidR="00C35965" w:rsidRDefault="00C35965" w:rsidP="00C359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C35965" w:rsidRPr="00993193" w:rsidRDefault="00C35965" w:rsidP="00C940AD">
      <w:pPr>
        <w:pStyle w:val="NoSpacing"/>
        <w:rPr>
          <w:rFonts w:ascii="Courier New" w:hAnsi="Courier New" w:cs="Courier New"/>
          <w:color w:val="00B050"/>
          <w:sz w:val="22"/>
          <w:szCs w:val="22"/>
        </w:rPr>
      </w:pPr>
      <w:r w:rsidRPr="00993193">
        <w:rPr>
          <w:rFonts w:ascii="Courier New" w:hAnsi="Courier New" w:cs="Courier New"/>
          <w:color w:val="00B050"/>
          <w:sz w:val="22"/>
          <w:szCs w:val="22"/>
        </w:rPr>
        <w:t>&lt;!--Patients Name--&gt;</w:t>
      </w:r>
    </w:p>
    <w:p w:rsidR="00C35965" w:rsidRPr="00993193" w:rsidRDefault="00C35965" w:rsidP="00C940AD">
      <w:pPr>
        <w:pStyle w:val="NoSpacing"/>
        <w:rPr>
          <w:rFonts w:ascii="Courier New" w:hAnsi="Courier New" w:cs="Courier New"/>
          <w:color w:val="0000FF"/>
          <w:sz w:val="22"/>
          <w:szCs w:val="22"/>
        </w:rPr>
      </w:pPr>
      <w:r w:rsidRPr="00993193">
        <w:rPr>
          <w:rFonts w:ascii="Courier New" w:hAnsi="Courier New" w:cs="Courier New"/>
          <w:color w:val="0000FF"/>
          <w:sz w:val="22"/>
          <w:szCs w:val="22"/>
        </w:rPr>
        <w:t>&lt;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 xml:space="preserve"> </w:t>
      </w:r>
      <w:r w:rsidRPr="00993193">
        <w:rPr>
          <w:rFonts w:ascii="Courier New" w:hAnsi="Courier New" w:cs="Courier New"/>
          <w:sz w:val="22"/>
          <w:szCs w:val="22"/>
        </w:rPr>
        <w:t>tag="00100010"</w:t>
      </w:r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  <w:r w:rsidRPr="00993193">
        <w:rPr>
          <w:rFonts w:ascii="Courier New" w:hAnsi="Courier New" w:cs="Courier New"/>
          <w:color w:val="7030A0"/>
          <w:sz w:val="22"/>
          <w:szCs w:val="22"/>
        </w:rPr>
        <w:t>//patient/</w:t>
      </w:r>
      <w:proofErr w:type="spellStart"/>
      <w:r w:rsidRPr="00993193">
        <w:rPr>
          <w:rFonts w:ascii="Courier New" w:hAnsi="Courier New" w:cs="Courier New"/>
          <w:color w:val="7030A0"/>
          <w:sz w:val="22"/>
          <w:szCs w:val="22"/>
        </w:rPr>
        <w:t>briefPatient</w:t>
      </w:r>
      <w:proofErr w:type="spellEnd"/>
      <w:r w:rsidRPr="00993193">
        <w:rPr>
          <w:rFonts w:ascii="Courier New" w:hAnsi="Courier New" w:cs="Courier New"/>
          <w:color w:val="7030A0"/>
          <w:sz w:val="22"/>
          <w:szCs w:val="22"/>
        </w:rPr>
        <w:t>/</w:t>
      </w:r>
      <w:proofErr w:type="spellStart"/>
      <w:r w:rsidRPr="00993193">
        <w:rPr>
          <w:rFonts w:ascii="Courier New" w:hAnsi="Courier New" w:cs="Courier New"/>
          <w:color w:val="7030A0"/>
          <w:sz w:val="22"/>
          <w:szCs w:val="22"/>
        </w:rPr>
        <w:t>patientName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>&lt;/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</w:p>
    <w:p w:rsidR="004F1158" w:rsidRPr="00993193" w:rsidRDefault="004F1158" w:rsidP="00C940AD">
      <w:pPr>
        <w:pStyle w:val="NoSpacing"/>
        <w:rPr>
          <w:rFonts w:ascii="Courier New" w:hAnsi="Courier New" w:cs="Courier New"/>
          <w:sz w:val="22"/>
          <w:szCs w:val="22"/>
        </w:rPr>
      </w:pPr>
    </w:p>
    <w:p w:rsidR="00C35965" w:rsidRPr="00993193" w:rsidRDefault="00C35965" w:rsidP="00C940AD">
      <w:pPr>
        <w:pStyle w:val="NoSpacing"/>
        <w:rPr>
          <w:rFonts w:ascii="Courier New" w:hAnsi="Courier New" w:cs="Courier New"/>
          <w:color w:val="00B050"/>
          <w:sz w:val="22"/>
          <w:szCs w:val="22"/>
        </w:rPr>
      </w:pPr>
      <w:r w:rsidRPr="00993193">
        <w:rPr>
          <w:rFonts w:ascii="Courier New" w:hAnsi="Courier New" w:cs="Courier New"/>
          <w:color w:val="00B050"/>
          <w:sz w:val="22"/>
          <w:szCs w:val="22"/>
        </w:rPr>
        <w:t>&lt;!--Manufacturer = CONSTANT--&gt;</w:t>
      </w:r>
    </w:p>
    <w:p w:rsidR="00C35965" w:rsidRDefault="00C35965" w:rsidP="00C940AD">
      <w:pPr>
        <w:pStyle w:val="NoSpacing"/>
        <w:rPr>
          <w:rFonts w:ascii="Courier New" w:hAnsi="Courier New" w:cs="Courier New"/>
          <w:color w:val="0000FF"/>
          <w:sz w:val="22"/>
          <w:szCs w:val="22"/>
        </w:rPr>
      </w:pPr>
      <w:r w:rsidRPr="00993193">
        <w:rPr>
          <w:rFonts w:ascii="Courier New" w:hAnsi="Courier New" w:cs="Courier New"/>
          <w:color w:val="0000FF"/>
          <w:sz w:val="22"/>
          <w:szCs w:val="22"/>
        </w:rPr>
        <w:t>&lt;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sz w:val="22"/>
          <w:szCs w:val="22"/>
        </w:rPr>
        <w:t xml:space="preserve"> tag="00080070"</w:t>
      </w:r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  <w:proofErr w:type="spellStart"/>
      <w:r w:rsidRPr="00993193">
        <w:rPr>
          <w:rFonts w:ascii="Courier New" w:hAnsi="Courier New" w:cs="Courier New"/>
          <w:color w:val="7030A0"/>
          <w:sz w:val="22"/>
          <w:szCs w:val="22"/>
        </w:rPr>
        <w:t>TomoTherapy</w:t>
      </w:r>
      <w:proofErr w:type="spellEnd"/>
      <w:r w:rsidRPr="00993193">
        <w:rPr>
          <w:rFonts w:ascii="Courier New" w:hAnsi="Courier New" w:cs="Courier New"/>
          <w:color w:val="7030A0"/>
          <w:sz w:val="22"/>
          <w:szCs w:val="22"/>
        </w:rPr>
        <w:t xml:space="preserve"> Incorporated</w:t>
      </w:r>
      <w:r w:rsidRPr="00993193">
        <w:rPr>
          <w:rFonts w:ascii="Courier New" w:hAnsi="Courier New" w:cs="Courier New"/>
          <w:color w:val="0000FF"/>
          <w:sz w:val="22"/>
          <w:szCs w:val="22"/>
        </w:rPr>
        <w:t>&lt;/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</w:p>
    <w:p w:rsidR="00993193" w:rsidRPr="00993193" w:rsidRDefault="00993193" w:rsidP="00C940AD">
      <w:pPr>
        <w:pStyle w:val="NoSpacing"/>
        <w:rPr>
          <w:rFonts w:ascii="Courier New" w:hAnsi="Courier New" w:cs="Courier New"/>
          <w:sz w:val="22"/>
          <w:szCs w:val="22"/>
        </w:rPr>
      </w:pPr>
    </w:p>
    <w:p w:rsidR="00C35965" w:rsidRPr="00993193" w:rsidRDefault="00C35965" w:rsidP="00C940AD">
      <w:pPr>
        <w:pStyle w:val="NoSpacing"/>
        <w:rPr>
          <w:rFonts w:ascii="Courier New" w:hAnsi="Courier New" w:cs="Courier New"/>
          <w:color w:val="00B050"/>
          <w:sz w:val="22"/>
          <w:szCs w:val="22"/>
        </w:rPr>
      </w:pPr>
      <w:r w:rsidRPr="00993193">
        <w:rPr>
          <w:rFonts w:ascii="Courier New" w:hAnsi="Courier New" w:cs="Courier New"/>
          <w:color w:val="00B050"/>
          <w:sz w:val="22"/>
          <w:szCs w:val="22"/>
        </w:rPr>
        <w:t>&lt;!--Dose Cube Description.--&gt;</w:t>
      </w:r>
    </w:p>
    <w:p w:rsidR="00993193" w:rsidRDefault="00C35965" w:rsidP="00C940AD">
      <w:pPr>
        <w:pStyle w:val="NoSpacing"/>
        <w:rPr>
          <w:rFonts w:ascii="Courier New" w:hAnsi="Courier New" w:cs="Courier New"/>
          <w:color w:val="7030A0"/>
          <w:sz w:val="22"/>
          <w:szCs w:val="22"/>
        </w:rPr>
      </w:pPr>
      <w:r w:rsidRPr="00993193">
        <w:rPr>
          <w:rFonts w:ascii="Courier New" w:hAnsi="Courier New" w:cs="Courier New"/>
          <w:color w:val="0000FF"/>
          <w:sz w:val="22"/>
          <w:szCs w:val="22"/>
        </w:rPr>
        <w:t>&lt;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sz w:val="22"/>
          <w:szCs w:val="22"/>
        </w:rPr>
        <w:t xml:space="preserve"> tag="00990099"</w:t>
      </w:r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  <w:r w:rsidRPr="00993193">
        <w:rPr>
          <w:rFonts w:ascii="Courier New" w:hAnsi="Courier New" w:cs="Courier New"/>
          <w:color w:val="7030A0"/>
          <w:sz w:val="22"/>
          <w:szCs w:val="22"/>
        </w:rPr>
        <w:t>//doseVolumeList[imageType=’Opt_Dose_After_EOP’]</w:t>
      </w:r>
    </w:p>
    <w:p w:rsidR="00C35965" w:rsidRPr="00993193" w:rsidRDefault="00C35965" w:rsidP="00C940AD">
      <w:pPr>
        <w:pStyle w:val="NoSpacing"/>
        <w:rPr>
          <w:rFonts w:ascii="Courier New" w:hAnsi="Courier New" w:cs="Courier New"/>
          <w:sz w:val="22"/>
          <w:szCs w:val="22"/>
        </w:rPr>
      </w:pPr>
      <w:r w:rsidRPr="00993193">
        <w:rPr>
          <w:rFonts w:ascii="Courier New" w:hAnsi="Courier New" w:cs="Courier New"/>
          <w:color w:val="0000FF"/>
          <w:sz w:val="22"/>
          <w:szCs w:val="22"/>
        </w:rPr>
        <w:t>&lt;/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</w:p>
    <w:p w:rsidR="00993193" w:rsidRDefault="00993193" w:rsidP="00C940AD">
      <w:pPr>
        <w:pStyle w:val="NoSpacing"/>
        <w:rPr>
          <w:rFonts w:ascii="Courier New" w:hAnsi="Courier New" w:cs="Courier New"/>
          <w:color w:val="00B050"/>
          <w:sz w:val="22"/>
          <w:szCs w:val="22"/>
        </w:rPr>
      </w:pPr>
    </w:p>
    <w:p w:rsidR="00C35965" w:rsidRPr="00993193" w:rsidRDefault="00C35965" w:rsidP="00C940AD">
      <w:pPr>
        <w:pStyle w:val="NoSpacing"/>
        <w:rPr>
          <w:rFonts w:ascii="Courier New" w:hAnsi="Courier New" w:cs="Courier New"/>
          <w:color w:val="00B050"/>
          <w:sz w:val="22"/>
          <w:szCs w:val="22"/>
        </w:rPr>
      </w:pPr>
      <w:r w:rsidRPr="00993193">
        <w:rPr>
          <w:rFonts w:ascii="Courier New" w:hAnsi="Courier New" w:cs="Courier New"/>
          <w:color w:val="00B050"/>
          <w:sz w:val="22"/>
          <w:szCs w:val="22"/>
        </w:rPr>
        <w:t>&lt;!--Slice Thickness--&gt;</w:t>
      </w:r>
    </w:p>
    <w:p w:rsidR="00C35965" w:rsidRPr="00993193" w:rsidRDefault="00C35965" w:rsidP="00C940AD">
      <w:pPr>
        <w:pStyle w:val="NoSpacing"/>
        <w:rPr>
          <w:rFonts w:ascii="Courier New" w:hAnsi="Courier New" w:cs="Courier New"/>
          <w:sz w:val="22"/>
          <w:szCs w:val="22"/>
        </w:rPr>
      </w:pPr>
      <w:r w:rsidRPr="00993193">
        <w:rPr>
          <w:rFonts w:ascii="Courier New" w:hAnsi="Courier New" w:cs="Courier New"/>
          <w:color w:val="0000FF"/>
          <w:sz w:val="22"/>
          <w:szCs w:val="22"/>
        </w:rPr>
        <w:t>&lt;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sz w:val="22"/>
          <w:szCs w:val="22"/>
        </w:rPr>
        <w:t xml:space="preserve"> tag="00180050"&gt;</w:t>
      </w:r>
      <w:r w:rsidRPr="00993193">
        <w:rPr>
          <w:rFonts w:ascii="Courier New" w:hAnsi="Courier New" w:cs="Courier New"/>
          <w:color w:val="7030A0"/>
          <w:sz w:val="22"/>
          <w:szCs w:val="22"/>
        </w:rPr>
        <w:t>#</w:t>
      </w:r>
      <w:proofErr w:type="spellStart"/>
      <w:r w:rsidRPr="00993193">
        <w:rPr>
          <w:rFonts w:ascii="Courier New" w:hAnsi="Courier New" w:cs="Courier New"/>
          <w:color w:val="7030A0"/>
          <w:sz w:val="22"/>
          <w:szCs w:val="22"/>
        </w:rPr>
        <w:t>arrayHeader</w:t>
      </w:r>
      <w:proofErr w:type="spellEnd"/>
      <w:r w:rsidRPr="00993193">
        <w:rPr>
          <w:rFonts w:ascii="Courier New" w:hAnsi="Courier New" w:cs="Courier New"/>
          <w:color w:val="7030A0"/>
          <w:sz w:val="22"/>
          <w:szCs w:val="22"/>
        </w:rPr>
        <w:t>/</w:t>
      </w:r>
      <w:proofErr w:type="spellStart"/>
      <w:r w:rsidRPr="00993193">
        <w:rPr>
          <w:rFonts w:ascii="Courier New" w:hAnsi="Courier New" w:cs="Courier New"/>
          <w:color w:val="7030A0"/>
          <w:sz w:val="22"/>
          <w:szCs w:val="22"/>
        </w:rPr>
        <w:t>elementSize</w:t>
      </w:r>
      <w:proofErr w:type="spellEnd"/>
      <w:r w:rsidRPr="00993193">
        <w:rPr>
          <w:rFonts w:ascii="Courier New" w:hAnsi="Courier New" w:cs="Courier New"/>
          <w:color w:val="7030A0"/>
          <w:sz w:val="22"/>
          <w:szCs w:val="22"/>
        </w:rPr>
        <w:t xml:space="preserve">/z*number(10) </w:t>
      </w:r>
      <w:r w:rsidRPr="00993193">
        <w:rPr>
          <w:rFonts w:ascii="Courier New" w:hAnsi="Courier New" w:cs="Courier New"/>
          <w:color w:val="0000FF"/>
          <w:sz w:val="22"/>
          <w:szCs w:val="22"/>
        </w:rPr>
        <w:t>&lt;/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</w:p>
    <w:p w:rsidR="00C35965" w:rsidRPr="00993193" w:rsidRDefault="00C35965" w:rsidP="00C940AD">
      <w:pPr>
        <w:pStyle w:val="NoSpacing"/>
        <w:rPr>
          <w:rFonts w:ascii="Courier New" w:hAnsi="Courier New" w:cs="Courier New"/>
          <w:color w:val="00B050"/>
          <w:sz w:val="22"/>
          <w:szCs w:val="22"/>
        </w:rPr>
      </w:pPr>
      <w:r w:rsidRPr="00993193">
        <w:rPr>
          <w:rFonts w:ascii="Courier New" w:hAnsi="Courier New" w:cs="Courier New"/>
          <w:color w:val="00B050"/>
          <w:sz w:val="22"/>
          <w:szCs w:val="22"/>
        </w:rPr>
        <w:t>&lt;!--Referenced Image Sequence--&gt;</w:t>
      </w:r>
    </w:p>
    <w:p w:rsidR="00C35965" w:rsidRPr="00993193" w:rsidRDefault="00C35965" w:rsidP="00C940AD">
      <w:pPr>
        <w:pStyle w:val="NoSpacing"/>
        <w:rPr>
          <w:rFonts w:ascii="Courier New" w:hAnsi="Courier New" w:cs="Courier New"/>
          <w:color w:val="0000FF"/>
          <w:sz w:val="22"/>
          <w:szCs w:val="22"/>
        </w:rPr>
      </w:pPr>
      <w:r w:rsidRPr="00993193">
        <w:rPr>
          <w:rFonts w:ascii="Courier New" w:hAnsi="Courier New" w:cs="Courier New"/>
          <w:color w:val="0000FF"/>
          <w:sz w:val="22"/>
          <w:szCs w:val="22"/>
        </w:rPr>
        <w:t>&lt;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sz w:val="22"/>
          <w:szCs w:val="22"/>
        </w:rPr>
        <w:t xml:space="preserve"> tag="00081140</w:t>
      </w:r>
      <w:r w:rsidRPr="00993193">
        <w:rPr>
          <w:rFonts w:ascii="Courier New" w:hAnsi="Courier New" w:cs="Courier New"/>
          <w:color w:val="000000" w:themeColor="text1"/>
          <w:sz w:val="22"/>
          <w:szCs w:val="22"/>
        </w:rPr>
        <w:t>"</w:t>
      </w:r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</w:p>
    <w:p w:rsidR="00C35965" w:rsidRDefault="00C35965" w:rsidP="00C940AD">
      <w:pPr>
        <w:pStyle w:val="NoSpacing"/>
        <w:ind w:left="720"/>
        <w:rPr>
          <w:rFonts w:ascii="Courier New" w:hAnsi="Courier New" w:cs="Courier New"/>
          <w:color w:val="0000FF"/>
          <w:sz w:val="22"/>
          <w:szCs w:val="22"/>
        </w:rPr>
      </w:pPr>
      <w:r w:rsidRPr="00993193">
        <w:rPr>
          <w:rFonts w:ascii="Courier New" w:hAnsi="Courier New" w:cs="Courier New"/>
          <w:color w:val="0000FF"/>
          <w:sz w:val="22"/>
          <w:szCs w:val="22"/>
        </w:rPr>
        <w:t>&lt;item&gt;</w:t>
      </w:r>
    </w:p>
    <w:p w:rsidR="00993193" w:rsidRPr="00993193" w:rsidRDefault="00993193" w:rsidP="00C940AD">
      <w:pPr>
        <w:pStyle w:val="NoSpacing"/>
        <w:ind w:left="720"/>
        <w:rPr>
          <w:rFonts w:ascii="Courier New" w:hAnsi="Courier New" w:cs="Courier New"/>
          <w:color w:val="0000FF"/>
          <w:sz w:val="22"/>
          <w:szCs w:val="22"/>
        </w:rPr>
      </w:pPr>
    </w:p>
    <w:p w:rsidR="00C35965" w:rsidRPr="00993193" w:rsidRDefault="00C35965" w:rsidP="00C940AD">
      <w:pPr>
        <w:pStyle w:val="NoSpacing"/>
        <w:ind w:left="720"/>
        <w:rPr>
          <w:rFonts w:ascii="Courier New" w:hAnsi="Courier New" w:cs="Courier New"/>
          <w:color w:val="00B050"/>
          <w:sz w:val="22"/>
          <w:szCs w:val="22"/>
        </w:rPr>
      </w:pPr>
      <w:r w:rsidRPr="00993193">
        <w:rPr>
          <w:rFonts w:ascii="Courier New" w:hAnsi="Courier New" w:cs="Courier New"/>
          <w:color w:val="00B050"/>
          <w:sz w:val="22"/>
          <w:szCs w:val="22"/>
        </w:rPr>
        <w:t>&lt;!--Referenced SOP Class UID = CONSTANT--&gt;</w:t>
      </w:r>
    </w:p>
    <w:p w:rsidR="00C35965" w:rsidRDefault="00C35965" w:rsidP="00C940AD">
      <w:pPr>
        <w:pStyle w:val="NoSpacing"/>
        <w:ind w:left="720"/>
        <w:rPr>
          <w:rFonts w:ascii="Courier New" w:hAnsi="Courier New" w:cs="Courier New"/>
          <w:color w:val="0000FF"/>
          <w:sz w:val="22"/>
          <w:szCs w:val="22"/>
        </w:rPr>
      </w:pPr>
      <w:r w:rsidRPr="00993193">
        <w:rPr>
          <w:rFonts w:ascii="Courier New" w:hAnsi="Courier New" w:cs="Courier New"/>
          <w:color w:val="0000FF"/>
          <w:sz w:val="22"/>
          <w:szCs w:val="22"/>
        </w:rPr>
        <w:t>&lt;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sz w:val="22"/>
          <w:szCs w:val="22"/>
        </w:rPr>
        <w:t xml:space="preserve"> tag="00081150"&gt;</w:t>
      </w:r>
      <w:r w:rsidRPr="00993193">
        <w:rPr>
          <w:rFonts w:ascii="Courier New" w:hAnsi="Courier New" w:cs="Courier New"/>
          <w:color w:val="7030A0"/>
          <w:sz w:val="22"/>
          <w:szCs w:val="22"/>
        </w:rPr>
        <w:t>1.2.840.10008.5.1.4.1.1.2</w:t>
      </w:r>
      <w:r w:rsidRPr="00993193">
        <w:rPr>
          <w:rFonts w:ascii="Courier New" w:hAnsi="Courier New" w:cs="Courier New"/>
          <w:color w:val="0000FF"/>
          <w:sz w:val="22"/>
          <w:szCs w:val="22"/>
        </w:rPr>
        <w:t>&lt;/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</w:p>
    <w:p w:rsidR="00993193" w:rsidRPr="00993193" w:rsidRDefault="00993193" w:rsidP="00C940AD">
      <w:pPr>
        <w:pStyle w:val="NoSpacing"/>
        <w:ind w:left="720"/>
        <w:rPr>
          <w:rFonts w:ascii="Courier New" w:hAnsi="Courier New" w:cs="Courier New"/>
          <w:color w:val="0000FF"/>
          <w:sz w:val="22"/>
          <w:szCs w:val="22"/>
        </w:rPr>
      </w:pPr>
    </w:p>
    <w:p w:rsidR="00C35965" w:rsidRPr="00993193" w:rsidRDefault="00C35965" w:rsidP="00C940AD">
      <w:pPr>
        <w:pStyle w:val="NoSpacing"/>
        <w:ind w:left="720"/>
        <w:rPr>
          <w:rFonts w:ascii="Courier New" w:hAnsi="Courier New" w:cs="Courier New"/>
          <w:color w:val="00B050"/>
          <w:sz w:val="22"/>
          <w:szCs w:val="22"/>
        </w:rPr>
      </w:pPr>
      <w:r w:rsidRPr="00993193">
        <w:rPr>
          <w:rFonts w:ascii="Courier New" w:hAnsi="Courier New" w:cs="Courier New"/>
          <w:color w:val="00B050"/>
          <w:sz w:val="22"/>
          <w:szCs w:val="22"/>
        </w:rPr>
        <w:t>&lt;!--Referenced SOP Instance UID--&gt;</w:t>
      </w:r>
    </w:p>
    <w:p w:rsidR="00C35965" w:rsidRDefault="00C35965" w:rsidP="00C940AD">
      <w:pPr>
        <w:pStyle w:val="NoSpacing"/>
        <w:ind w:left="720"/>
        <w:rPr>
          <w:rFonts w:ascii="Courier New" w:hAnsi="Courier New" w:cs="Courier New"/>
          <w:color w:val="0000FF"/>
          <w:sz w:val="22"/>
          <w:szCs w:val="22"/>
        </w:rPr>
      </w:pPr>
      <w:r w:rsidRPr="00993193">
        <w:rPr>
          <w:rFonts w:ascii="Courier New" w:hAnsi="Courier New" w:cs="Courier New"/>
          <w:color w:val="0000FF"/>
          <w:sz w:val="22"/>
          <w:szCs w:val="22"/>
        </w:rPr>
        <w:t>&lt;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="00C940AD" w:rsidRPr="00993193">
        <w:rPr>
          <w:rFonts w:ascii="Courier New" w:hAnsi="Courier New" w:cs="Courier New"/>
          <w:sz w:val="22"/>
          <w:szCs w:val="22"/>
        </w:rPr>
        <w:t xml:space="preserve"> t</w:t>
      </w:r>
      <w:r w:rsidRPr="00993193">
        <w:rPr>
          <w:rFonts w:ascii="Courier New" w:hAnsi="Courier New" w:cs="Courier New"/>
          <w:sz w:val="22"/>
          <w:szCs w:val="22"/>
        </w:rPr>
        <w:t>ag="00081155"</w:t>
      </w:r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  <w:r w:rsidRPr="00993193">
        <w:rPr>
          <w:rFonts w:ascii="Courier New" w:hAnsi="Courier New" w:cs="Courier New"/>
          <w:color w:val="7030A0"/>
          <w:sz w:val="22"/>
          <w:szCs w:val="22"/>
        </w:rPr>
        <w:t>//plannedStructureSet/*/modifiedAssociatedImage</w:t>
      </w:r>
      <w:r w:rsidRPr="00993193">
        <w:rPr>
          <w:rFonts w:ascii="Courier New" w:hAnsi="Courier New" w:cs="Courier New"/>
          <w:color w:val="0000FF"/>
          <w:sz w:val="22"/>
          <w:szCs w:val="22"/>
        </w:rPr>
        <w:t>&lt;/attr&gt;</w:t>
      </w:r>
    </w:p>
    <w:p w:rsidR="00993193" w:rsidRPr="00993193" w:rsidRDefault="00993193" w:rsidP="00C940AD">
      <w:pPr>
        <w:pStyle w:val="NoSpacing"/>
        <w:ind w:left="720"/>
        <w:rPr>
          <w:rFonts w:ascii="Courier New" w:hAnsi="Courier New" w:cs="Courier New"/>
          <w:color w:val="0000FF"/>
          <w:sz w:val="22"/>
          <w:szCs w:val="22"/>
        </w:rPr>
      </w:pPr>
    </w:p>
    <w:p w:rsidR="00C35965" w:rsidRPr="00993193" w:rsidRDefault="00C35965" w:rsidP="00C940AD">
      <w:pPr>
        <w:pStyle w:val="NoSpacing"/>
        <w:ind w:left="720"/>
        <w:rPr>
          <w:rFonts w:ascii="Courier New" w:hAnsi="Courier New" w:cs="Courier New"/>
          <w:color w:val="0000FF"/>
          <w:sz w:val="22"/>
          <w:szCs w:val="22"/>
        </w:rPr>
      </w:pPr>
      <w:r w:rsidRPr="00993193">
        <w:rPr>
          <w:rFonts w:ascii="Courier New" w:hAnsi="Courier New" w:cs="Courier New"/>
          <w:color w:val="0000FF"/>
          <w:sz w:val="22"/>
          <w:szCs w:val="22"/>
        </w:rPr>
        <w:t>&lt;/item&gt;</w:t>
      </w:r>
    </w:p>
    <w:p w:rsidR="00C35965" w:rsidRPr="00993193" w:rsidRDefault="00C35965" w:rsidP="00C940AD">
      <w:pPr>
        <w:pStyle w:val="NoSpacing"/>
        <w:rPr>
          <w:rFonts w:ascii="Courier New" w:hAnsi="Courier New" w:cs="Courier New"/>
          <w:color w:val="0000FF"/>
          <w:sz w:val="22"/>
          <w:szCs w:val="22"/>
        </w:rPr>
      </w:pPr>
      <w:r w:rsidRPr="00993193">
        <w:rPr>
          <w:rFonts w:ascii="Courier New" w:hAnsi="Courier New" w:cs="Courier New"/>
          <w:color w:val="0000FF"/>
          <w:sz w:val="22"/>
          <w:szCs w:val="22"/>
        </w:rPr>
        <w:t>&lt;/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</w:p>
    <w:p w:rsidR="00C35965" w:rsidRDefault="00C35965" w:rsidP="00C359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C35965" w:rsidRDefault="00C35965" w:rsidP="00C35965">
      <w:pPr>
        <w:rPr>
          <w:rFonts w:cstheme="minorHAnsi"/>
          <w:sz w:val="24"/>
          <w:szCs w:val="24"/>
        </w:rPr>
      </w:pPr>
    </w:p>
    <w:p w:rsidR="004D21A2" w:rsidRPr="004D21A2" w:rsidRDefault="004D21A2" w:rsidP="004D21A2">
      <w:pPr>
        <w:pStyle w:val="Heading3"/>
      </w:pPr>
      <w:r w:rsidRPr="004D21A2">
        <w:t>Pinnacle RTDOSE</w:t>
      </w:r>
    </w:p>
    <w:p w:rsidR="004D21A2" w:rsidRDefault="004D21A2">
      <w:pPr>
        <w:rPr>
          <w:rFonts w:cstheme="minorHAnsi"/>
          <w:sz w:val="24"/>
          <w:szCs w:val="24"/>
        </w:rPr>
      </w:pPr>
      <w:r w:rsidRPr="004D21A2">
        <w:rPr>
          <w:rFonts w:cstheme="minorHAnsi"/>
          <w:sz w:val="24"/>
          <w:szCs w:val="24"/>
        </w:rPr>
        <w:t>TagMaps can be used to translate any vendor storage into DICOM-RT,</w:t>
      </w:r>
      <w:r>
        <w:rPr>
          <w:rFonts w:cstheme="minorHAnsi"/>
          <w:sz w:val="24"/>
          <w:szCs w:val="24"/>
        </w:rPr>
        <w:t xml:space="preserve"> </w:t>
      </w:r>
      <w:r w:rsidRPr="004D21A2">
        <w:rPr>
          <w:rFonts w:cstheme="minorHAnsi"/>
          <w:sz w:val="24"/>
          <w:szCs w:val="24"/>
        </w:rPr>
        <w:t xml:space="preserve">provided the storage structure is understood well. </w:t>
      </w:r>
      <w:r w:rsidR="00AB68D6">
        <w:rPr>
          <w:rFonts w:cstheme="minorHAnsi"/>
          <w:sz w:val="24"/>
          <w:szCs w:val="24"/>
        </w:rPr>
        <w:t xml:space="preserve">Code </w:t>
      </w:r>
      <w:r w:rsidRPr="004D21A2">
        <w:rPr>
          <w:rFonts w:cstheme="minorHAnsi"/>
          <w:sz w:val="24"/>
          <w:szCs w:val="24"/>
        </w:rPr>
        <w:t>Ex</w:t>
      </w:r>
      <w:r w:rsidR="00FD693A">
        <w:rPr>
          <w:rFonts w:cstheme="minorHAnsi"/>
          <w:sz w:val="24"/>
          <w:szCs w:val="24"/>
        </w:rPr>
        <w:t>ample</w:t>
      </w:r>
      <w:r w:rsidRPr="004D21A2">
        <w:rPr>
          <w:rFonts w:cstheme="minorHAnsi"/>
          <w:sz w:val="24"/>
          <w:szCs w:val="24"/>
        </w:rPr>
        <w:t xml:space="preserve"> </w:t>
      </w:r>
      <w:r w:rsidR="00DB4949">
        <w:rPr>
          <w:rFonts w:cstheme="minorHAnsi"/>
          <w:sz w:val="24"/>
          <w:szCs w:val="24"/>
        </w:rPr>
        <w:t>B2</w:t>
      </w:r>
      <w:r w:rsidRPr="004D21A2">
        <w:rPr>
          <w:rFonts w:cstheme="minorHAnsi"/>
          <w:sz w:val="24"/>
          <w:szCs w:val="24"/>
        </w:rPr>
        <w:t xml:space="preserve"> shows an RT-Dose</w:t>
      </w:r>
      <w:r>
        <w:rPr>
          <w:rFonts w:cstheme="minorHAnsi"/>
          <w:sz w:val="24"/>
          <w:szCs w:val="24"/>
        </w:rPr>
        <w:t xml:space="preserve"> TagMap fragment for Pinnacle</w:t>
      </w:r>
      <w:r w:rsidR="008E45BA">
        <w:rPr>
          <w:rFonts w:cstheme="minorHAnsi"/>
          <w:sz w:val="24"/>
          <w:szCs w:val="24"/>
        </w:rPr>
        <w:t>©</w:t>
      </w:r>
      <w:r>
        <w:rPr>
          <w:rFonts w:cstheme="minorHAnsi"/>
          <w:sz w:val="24"/>
          <w:szCs w:val="24"/>
        </w:rPr>
        <w:t xml:space="preserve"> </w:t>
      </w:r>
      <w:r w:rsidRPr="004D21A2">
        <w:rPr>
          <w:rFonts w:cstheme="minorHAnsi"/>
          <w:sz w:val="24"/>
          <w:szCs w:val="24"/>
        </w:rPr>
        <w:t>Treatment Planning System v9.8.</w:t>
      </w:r>
      <w:r>
        <w:rPr>
          <w:rFonts w:cstheme="minorHAnsi"/>
          <w:sz w:val="24"/>
          <w:szCs w:val="24"/>
        </w:rPr>
        <w:t xml:space="preserve"> </w:t>
      </w:r>
      <w:r w:rsidRPr="004D21A2">
        <w:rPr>
          <w:rFonts w:cstheme="minorHAnsi"/>
          <w:sz w:val="24"/>
          <w:szCs w:val="24"/>
        </w:rPr>
        <w:t>Pinnacle stores text data as “label=value” pairs optionally grouped into</w:t>
      </w:r>
      <w:r>
        <w:rPr>
          <w:rFonts w:cstheme="minorHAnsi"/>
          <w:sz w:val="24"/>
          <w:szCs w:val="24"/>
        </w:rPr>
        <w:t xml:space="preserve"> </w:t>
      </w:r>
      <w:r w:rsidRPr="004D21A2">
        <w:rPr>
          <w:rFonts w:cstheme="minorHAnsi"/>
          <w:sz w:val="24"/>
          <w:szCs w:val="24"/>
        </w:rPr>
        <w:t>sections. The text and raw data for one patient are stored as files in a</w:t>
      </w:r>
      <w:r>
        <w:rPr>
          <w:rFonts w:cstheme="minorHAnsi"/>
          <w:sz w:val="24"/>
          <w:szCs w:val="24"/>
        </w:rPr>
        <w:t xml:space="preserve"> </w:t>
      </w:r>
      <w:r w:rsidRPr="004D21A2">
        <w:rPr>
          <w:rFonts w:cstheme="minorHAnsi"/>
          <w:sz w:val="24"/>
          <w:szCs w:val="24"/>
        </w:rPr>
        <w:t>single folder.</w:t>
      </w:r>
      <w:r>
        <w:rPr>
          <w:rFonts w:cstheme="minorHAnsi"/>
          <w:sz w:val="24"/>
          <w:szCs w:val="24"/>
        </w:rPr>
        <w:t xml:space="preserve"> </w:t>
      </w:r>
      <w:r w:rsidRPr="004D21A2">
        <w:rPr>
          <w:rFonts w:cstheme="minorHAnsi"/>
          <w:sz w:val="24"/>
          <w:szCs w:val="24"/>
        </w:rPr>
        <w:t>The data assembly from multiple files is implemented using the file</w:t>
      </w:r>
      <w:r>
        <w:rPr>
          <w:rFonts w:cstheme="minorHAnsi"/>
          <w:sz w:val="24"/>
          <w:szCs w:val="24"/>
        </w:rPr>
        <w:t xml:space="preserve"> </w:t>
      </w:r>
      <w:r w:rsidRPr="004D21A2">
        <w:rPr>
          <w:rFonts w:cstheme="minorHAnsi"/>
          <w:sz w:val="24"/>
          <w:szCs w:val="24"/>
        </w:rPr>
        <w:t>attribute associated with each DICOM tag. So, the Slice Thickness tag is</w:t>
      </w:r>
      <w:r>
        <w:rPr>
          <w:rFonts w:cstheme="minorHAnsi"/>
          <w:sz w:val="24"/>
          <w:szCs w:val="24"/>
        </w:rPr>
        <w:t xml:space="preserve"> </w:t>
      </w:r>
      <w:r w:rsidRPr="004D21A2">
        <w:rPr>
          <w:rFonts w:cstheme="minorHAnsi"/>
          <w:sz w:val="24"/>
          <w:szCs w:val="24"/>
        </w:rPr>
        <w:t>populated from the subsection “</w:t>
      </w:r>
      <w:proofErr w:type="spellStart"/>
      <w:r w:rsidRPr="004D21A2">
        <w:rPr>
          <w:rFonts w:cstheme="minorHAnsi"/>
          <w:sz w:val="24"/>
          <w:szCs w:val="24"/>
        </w:rPr>
        <w:t>DoseGrid</w:t>
      </w:r>
      <w:proofErr w:type="spellEnd"/>
      <w:r w:rsidRPr="004D21A2">
        <w:rPr>
          <w:rFonts w:cstheme="minorHAnsi"/>
          <w:sz w:val="24"/>
          <w:szCs w:val="24"/>
        </w:rPr>
        <w:t>” of the “</w:t>
      </w:r>
      <w:proofErr w:type="spellStart"/>
      <w:r w:rsidRPr="004D21A2">
        <w:rPr>
          <w:rFonts w:cstheme="minorHAnsi"/>
          <w:sz w:val="24"/>
          <w:szCs w:val="24"/>
        </w:rPr>
        <w:t>Plan.Trial</w:t>
      </w:r>
      <w:proofErr w:type="spellEnd"/>
      <w:r w:rsidRPr="004D21A2">
        <w:rPr>
          <w:rFonts w:cstheme="minorHAnsi"/>
          <w:sz w:val="24"/>
          <w:szCs w:val="24"/>
        </w:rPr>
        <w:t>” file, and</w:t>
      </w:r>
      <w:r>
        <w:rPr>
          <w:rFonts w:cstheme="minorHAnsi"/>
          <w:sz w:val="24"/>
          <w:szCs w:val="24"/>
        </w:rPr>
        <w:t xml:space="preserve"> </w:t>
      </w:r>
      <w:r w:rsidRPr="004D21A2">
        <w:rPr>
          <w:rFonts w:cstheme="minorHAnsi"/>
          <w:sz w:val="24"/>
          <w:szCs w:val="24"/>
        </w:rPr>
        <w:t xml:space="preserve">multiplied by the factor 10 to convert </w:t>
      </w:r>
      <w:proofErr w:type="spellStart"/>
      <w:r w:rsidRPr="004D21A2">
        <w:rPr>
          <w:rFonts w:cstheme="minorHAnsi"/>
          <w:sz w:val="24"/>
          <w:szCs w:val="24"/>
        </w:rPr>
        <w:t>centimetres</w:t>
      </w:r>
      <w:proofErr w:type="spellEnd"/>
      <w:r w:rsidRPr="004D21A2">
        <w:rPr>
          <w:rFonts w:cstheme="minorHAnsi"/>
          <w:sz w:val="24"/>
          <w:szCs w:val="24"/>
        </w:rPr>
        <w:t xml:space="preserve"> to </w:t>
      </w:r>
      <w:proofErr w:type="spellStart"/>
      <w:r w:rsidRPr="004D21A2">
        <w:rPr>
          <w:rFonts w:cstheme="minorHAnsi"/>
          <w:sz w:val="24"/>
          <w:szCs w:val="24"/>
        </w:rPr>
        <w:t>millimetres</w:t>
      </w:r>
      <w:proofErr w:type="spellEnd"/>
      <w:r w:rsidRPr="004D21A2">
        <w:rPr>
          <w:rFonts w:cstheme="minorHAnsi"/>
          <w:sz w:val="24"/>
          <w:szCs w:val="24"/>
        </w:rPr>
        <w:t>, while the</w:t>
      </w:r>
      <w:r>
        <w:rPr>
          <w:rFonts w:cstheme="minorHAnsi"/>
          <w:sz w:val="24"/>
          <w:szCs w:val="24"/>
        </w:rPr>
        <w:t xml:space="preserve"> </w:t>
      </w:r>
      <w:r w:rsidRPr="004D21A2">
        <w:rPr>
          <w:rFonts w:cstheme="minorHAnsi"/>
          <w:sz w:val="24"/>
          <w:szCs w:val="24"/>
        </w:rPr>
        <w:t xml:space="preserve">tag </w:t>
      </w:r>
      <w:proofErr w:type="spellStart"/>
      <w:r w:rsidRPr="004D21A2">
        <w:rPr>
          <w:rFonts w:cstheme="minorHAnsi"/>
          <w:sz w:val="24"/>
          <w:szCs w:val="24"/>
        </w:rPr>
        <w:t>PatientID</w:t>
      </w:r>
      <w:proofErr w:type="spellEnd"/>
      <w:r w:rsidRPr="004D21A2">
        <w:rPr>
          <w:rFonts w:cstheme="minorHAnsi"/>
          <w:sz w:val="24"/>
          <w:szCs w:val="24"/>
        </w:rPr>
        <w:t xml:space="preserve"> is mapped to the “</w:t>
      </w:r>
      <w:proofErr w:type="spellStart"/>
      <w:r w:rsidRPr="004D21A2">
        <w:rPr>
          <w:rFonts w:cstheme="minorHAnsi"/>
          <w:sz w:val="24"/>
          <w:szCs w:val="24"/>
        </w:rPr>
        <w:t>PatientID</w:t>
      </w:r>
      <w:proofErr w:type="spellEnd"/>
      <w:r w:rsidRPr="004D21A2">
        <w:rPr>
          <w:rFonts w:cstheme="minorHAnsi"/>
          <w:sz w:val="24"/>
          <w:szCs w:val="24"/>
        </w:rPr>
        <w:t>” entry in the “Patient” file.</w:t>
      </w:r>
      <w:r>
        <w:rPr>
          <w:rFonts w:cstheme="minorHAnsi"/>
          <w:sz w:val="24"/>
          <w:szCs w:val="24"/>
        </w:rPr>
        <w:br w:type="page"/>
      </w:r>
    </w:p>
    <w:p w:rsidR="004D21A2" w:rsidRDefault="004D21A2" w:rsidP="004D21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>
          <v:rect id="_x0000_i1030" style="width:0;height:1.5pt" o:hralign="center" o:hrstd="t" o:hr="t" fillcolor="gray" stroked="f"/>
        </w:pict>
      </w:r>
    </w:p>
    <w:p w:rsidR="004D21A2" w:rsidRPr="00D03D16" w:rsidRDefault="004D21A2" w:rsidP="004D21A2">
      <w:pPr>
        <w:rPr>
          <w:rFonts w:cstheme="minorHAnsi"/>
          <w:i/>
          <w:sz w:val="24"/>
          <w:szCs w:val="24"/>
        </w:rPr>
      </w:pPr>
      <w:r w:rsidRPr="00D03D16">
        <w:rPr>
          <w:rFonts w:cstheme="minorHAnsi"/>
          <w:b/>
          <w:sz w:val="24"/>
          <w:szCs w:val="24"/>
        </w:rPr>
        <w:t xml:space="preserve">Code Example </w:t>
      </w:r>
      <w:r w:rsidR="00DB4949">
        <w:rPr>
          <w:rFonts w:cstheme="minorHAnsi"/>
          <w:b/>
          <w:sz w:val="24"/>
          <w:szCs w:val="24"/>
        </w:rPr>
        <w:t>B2</w:t>
      </w:r>
      <w:r w:rsidRPr="00D03D16">
        <w:rPr>
          <w:rFonts w:cstheme="minorHAnsi"/>
          <w:i/>
          <w:sz w:val="24"/>
          <w:szCs w:val="24"/>
        </w:rPr>
        <w:t>: Simplified fragments of RT Dose TagMap for Pinnacle 9.8.</w:t>
      </w:r>
    </w:p>
    <w:p w:rsidR="004D21A2" w:rsidRDefault="004D21A2" w:rsidP="004D21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4D21A2" w:rsidRPr="00993193" w:rsidRDefault="004D21A2" w:rsidP="004D21A2">
      <w:pPr>
        <w:rPr>
          <w:rFonts w:ascii="Courier New" w:hAnsi="Courier New" w:cs="Courier New"/>
          <w:color w:val="0000FF"/>
          <w:sz w:val="22"/>
          <w:szCs w:val="22"/>
        </w:rPr>
      </w:pPr>
      <w:r w:rsidRPr="00993193">
        <w:rPr>
          <w:rFonts w:ascii="Courier New" w:hAnsi="Courier New" w:cs="Courier New"/>
          <w:color w:val="0000FF"/>
          <w:sz w:val="22"/>
          <w:szCs w:val="22"/>
        </w:rPr>
        <w:t>&lt;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dicom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</w:p>
    <w:p w:rsidR="004D21A2" w:rsidRPr="00993193" w:rsidRDefault="004D21A2" w:rsidP="00993193">
      <w:pPr>
        <w:spacing w:before="0" w:after="0" w:line="240" w:lineRule="auto"/>
        <w:ind w:left="720"/>
        <w:rPr>
          <w:rFonts w:ascii="Courier New" w:hAnsi="Courier New" w:cs="Courier New"/>
          <w:color w:val="00B050"/>
          <w:sz w:val="22"/>
          <w:szCs w:val="22"/>
        </w:rPr>
      </w:pPr>
      <w:r w:rsidRPr="00993193">
        <w:rPr>
          <w:rFonts w:ascii="Courier New" w:hAnsi="Courier New" w:cs="Courier New"/>
          <w:color w:val="00B050"/>
          <w:sz w:val="22"/>
          <w:szCs w:val="22"/>
        </w:rPr>
        <w:t>&lt;!--Specific Character Set = CONSTANT--&gt;</w:t>
      </w:r>
    </w:p>
    <w:p w:rsidR="004D21A2" w:rsidRPr="00993193" w:rsidRDefault="004D21A2" w:rsidP="00993193">
      <w:pPr>
        <w:spacing w:before="0" w:after="0" w:line="240" w:lineRule="auto"/>
        <w:ind w:left="720"/>
        <w:rPr>
          <w:rFonts w:ascii="Courier New" w:hAnsi="Courier New" w:cs="Courier New"/>
          <w:color w:val="0000FF"/>
          <w:sz w:val="22"/>
          <w:szCs w:val="22"/>
        </w:rPr>
      </w:pPr>
      <w:r w:rsidRPr="00993193">
        <w:rPr>
          <w:rFonts w:ascii="Courier New" w:hAnsi="Courier New" w:cs="Courier New"/>
          <w:color w:val="0000FF"/>
          <w:sz w:val="22"/>
          <w:szCs w:val="22"/>
        </w:rPr>
        <w:t>&lt;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 xml:space="preserve"> </w:t>
      </w:r>
      <w:r w:rsidRPr="00993193">
        <w:rPr>
          <w:rFonts w:ascii="Courier New" w:hAnsi="Courier New" w:cs="Courier New"/>
          <w:sz w:val="22"/>
          <w:szCs w:val="22"/>
        </w:rPr>
        <w:t>tag="00080005"</w:t>
      </w:r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  <w:r w:rsidRPr="00993193">
        <w:rPr>
          <w:rFonts w:ascii="Courier New" w:hAnsi="Courier New" w:cs="Courier New"/>
          <w:color w:val="7030A0"/>
          <w:sz w:val="22"/>
          <w:szCs w:val="22"/>
        </w:rPr>
        <w:t>ISO_IR 100</w:t>
      </w:r>
      <w:r w:rsidRPr="00993193">
        <w:rPr>
          <w:rFonts w:ascii="Courier New" w:hAnsi="Courier New" w:cs="Courier New"/>
          <w:color w:val="0000FF"/>
          <w:sz w:val="22"/>
          <w:szCs w:val="22"/>
        </w:rPr>
        <w:t>&lt;/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</w:p>
    <w:p w:rsidR="004D21A2" w:rsidRPr="00993193" w:rsidRDefault="004D21A2" w:rsidP="00993193">
      <w:pPr>
        <w:spacing w:before="0" w:after="0" w:line="240" w:lineRule="auto"/>
        <w:ind w:left="720"/>
        <w:rPr>
          <w:rFonts w:ascii="Courier New" w:hAnsi="Courier New" w:cs="Courier New"/>
          <w:color w:val="0000FF"/>
          <w:sz w:val="22"/>
          <w:szCs w:val="22"/>
        </w:rPr>
      </w:pPr>
    </w:p>
    <w:p w:rsidR="004D21A2" w:rsidRPr="00993193" w:rsidRDefault="004D21A2" w:rsidP="00993193">
      <w:pPr>
        <w:spacing w:before="0" w:after="0" w:line="240" w:lineRule="auto"/>
        <w:ind w:left="720"/>
        <w:rPr>
          <w:rFonts w:ascii="Courier New" w:hAnsi="Courier New" w:cs="Courier New"/>
          <w:color w:val="00B050"/>
          <w:sz w:val="22"/>
          <w:szCs w:val="22"/>
        </w:rPr>
      </w:pPr>
      <w:r w:rsidRPr="00993193">
        <w:rPr>
          <w:rFonts w:ascii="Courier New" w:hAnsi="Courier New" w:cs="Courier New"/>
          <w:color w:val="00B050"/>
          <w:sz w:val="22"/>
          <w:szCs w:val="22"/>
        </w:rPr>
        <w:t>&lt;!--Instance Creation Date--&gt;</w:t>
      </w:r>
    </w:p>
    <w:p w:rsidR="004D21A2" w:rsidRPr="00993193" w:rsidRDefault="004D21A2" w:rsidP="00993193">
      <w:pPr>
        <w:spacing w:before="0" w:after="0" w:line="240" w:lineRule="auto"/>
        <w:ind w:left="720"/>
        <w:rPr>
          <w:rFonts w:ascii="Courier New" w:hAnsi="Courier New" w:cs="Courier New"/>
          <w:color w:val="0000FF"/>
          <w:sz w:val="22"/>
          <w:szCs w:val="22"/>
        </w:rPr>
      </w:pPr>
      <w:r w:rsidRPr="00993193">
        <w:rPr>
          <w:rFonts w:ascii="Courier New" w:hAnsi="Courier New" w:cs="Courier New"/>
          <w:color w:val="0000FF"/>
          <w:sz w:val="22"/>
          <w:szCs w:val="22"/>
        </w:rPr>
        <w:t>&lt;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 xml:space="preserve"> </w:t>
      </w:r>
      <w:r w:rsidRPr="00993193">
        <w:rPr>
          <w:rFonts w:ascii="Courier New" w:hAnsi="Courier New" w:cs="Courier New"/>
          <w:sz w:val="22"/>
          <w:szCs w:val="22"/>
        </w:rPr>
        <w:t>tag="00080012" file="</w:t>
      </w:r>
      <w:proofErr w:type="spellStart"/>
      <w:r w:rsidRPr="00993193">
        <w:rPr>
          <w:rFonts w:ascii="Courier New" w:hAnsi="Courier New" w:cs="Courier New"/>
          <w:sz w:val="22"/>
          <w:szCs w:val="22"/>
        </w:rPr>
        <w:t>Plan.PlanInfo</w:t>
      </w:r>
      <w:proofErr w:type="spellEnd"/>
      <w:r w:rsidRPr="00993193">
        <w:rPr>
          <w:rFonts w:ascii="Courier New" w:hAnsi="Courier New" w:cs="Courier New"/>
          <w:sz w:val="22"/>
          <w:szCs w:val="22"/>
        </w:rPr>
        <w:t>"</w:t>
      </w:r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  <w:proofErr w:type="spellStart"/>
      <w:r w:rsidRPr="00993193">
        <w:rPr>
          <w:rFonts w:ascii="Courier New" w:hAnsi="Courier New" w:cs="Courier New"/>
          <w:color w:val="7030A0"/>
          <w:sz w:val="22"/>
          <w:szCs w:val="22"/>
        </w:rPr>
        <w:t>TimeStamp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>&lt;/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</w:p>
    <w:p w:rsidR="004D21A2" w:rsidRPr="00993193" w:rsidRDefault="004D21A2" w:rsidP="00993193">
      <w:pPr>
        <w:spacing w:before="0" w:after="0" w:line="240" w:lineRule="auto"/>
        <w:ind w:left="720"/>
        <w:rPr>
          <w:rFonts w:ascii="Courier New" w:hAnsi="Courier New" w:cs="Courier New"/>
          <w:sz w:val="22"/>
          <w:szCs w:val="22"/>
        </w:rPr>
      </w:pPr>
    </w:p>
    <w:p w:rsidR="004D21A2" w:rsidRPr="00993193" w:rsidRDefault="004D21A2" w:rsidP="00993193">
      <w:pPr>
        <w:spacing w:before="0" w:after="0" w:line="240" w:lineRule="auto"/>
        <w:ind w:left="720"/>
        <w:rPr>
          <w:rFonts w:ascii="Courier New" w:hAnsi="Courier New" w:cs="Courier New"/>
          <w:color w:val="00B050"/>
          <w:sz w:val="22"/>
          <w:szCs w:val="22"/>
        </w:rPr>
      </w:pPr>
      <w:r w:rsidRPr="00993193">
        <w:rPr>
          <w:rFonts w:ascii="Courier New" w:hAnsi="Courier New" w:cs="Courier New"/>
          <w:color w:val="00B050"/>
          <w:sz w:val="22"/>
          <w:szCs w:val="22"/>
        </w:rPr>
        <w:t>&lt;!--Patient ID--&gt;</w:t>
      </w:r>
    </w:p>
    <w:p w:rsidR="004D21A2" w:rsidRPr="00993193" w:rsidRDefault="004D21A2" w:rsidP="00993193">
      <w:pPr>
        <w:spacing w:before="0" w:after="0" w:line="240" w:lineRule="auto"/>
        <w:ind w:left="720"/>
        <w:rPr>
          <w:rFonts w:ascii="Courier New" w:hAnsi="Courier New" w:cs="Courier New"/>
          <w:color w:val="0000FF"/>
          <w:sz w:val="22"/>
          <w:szCs w:val="22"/>
        </w:rPr>
      </w:pPr>
      <w:r w:rsidRPr="00993193">
        <w:rPr>
          <w:rFonts w:ascii="Courier New" w:hAnsi="Courier New" w:cs="Courier New"/>
          <w:color w:val="0000FF"/>
          <w:sz w:val="22"/>
          <w:szCs w:val="22"/>
        </w:rPr>
        <w:t>&lt;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 xml:space="preserve"> </w:t>
      </w:r>
      <w:r w:rsidRPr="00993193">
        <w:rPr>
          <w:rFonts w:ascii="Courier New" w:hAnsi="Courier New" w:cs="Courier New"/>
          <w:sz w:val="22"/>
          <w:szCs w:val="22"/>
        </w:rPr>
        <w:t>tag="00100020" file="Patient"&gt;</w:t>
      </w:r>
      <w:proofErr w:type="spellStart"/>
      <w:r w:rsidRPr="00993193">
        <w:rPr>
          <w:rFonts w:ascii="Courier New" w:hAnsi="Courier New" w:cs="Courier New"/>
          <w:color w:val="7030A0"/>
          <w:sz w:val="22"/>
          <w:szCs w:val="22"/>
        </w:rPr>
        <w:t>PatientID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>&lt;/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</w:p>
    <w:p w:rsidR="004D21A2" w:rsidRPr="00993193" w:rsidRDefault="004D21A2" w:rsidP="00993193">
      <w:pPr>
        <w:spacing w:before="0" w:after="0" w:line="240" w:lineRule="auto"/>
        <w:ind w:left="720"/>
        <w:rPr>
          <w:rFonts w:ascii="Courier New" w:hAnsi="Courier New" w:cs="Courier New"/>
          <w:sz w:val="22"/>
          <w:szCs w:val="22"/>
        </w:rPr>
      </w:pPr>
    </w:p>
    <w:p w:rsidR="004D21A2" w:rsidRPr="00993193" w:rsidRDefault="004D21A2" w:rsidP="00993193">
      <w:pPr>
        <w:spacing w:before="0" w:after="0" w:line="240" w:lineRule="auto"/>
        <w:ind w:left="720"/>
        <w:rPr>
          <w:rFonts w:ascii="Courier New" w:hAnsi="Courier New" w:cs="Courier New"/>
          <w:color w:val="00B050"/>
          <w:sz w:val="22"/>
          <w:szCs w:val="22"/>
        </w:rPr>
      </w:pPr>
      <w:r w:rsidRPr="00993193">
        <w:rPr>
          <w:rFonts w:ascii="Courier New" w:hAnsi="Courier New" w:cs="Courier New"/>
          <w:color w:val="00B050"/>
          <w:sz w:val="22"/>
          <w:szCs w:val="22"/>
        </w:rPr>
        <w:t>&lt;!--Slice Thickness--&gt;</w:t>
      </w:r>
    </w:p>
    <w:p w:rsidR="004D21A2" w:rsidRPr="00993193" w:rsidRDefault="004D21A2" w:rsidP="00993193">
      <w:pPr>
        <w:spacing w:before="0" w:after="0" w:line="240" w:lineRule="auto"/>
        <w:ind w:left="720"/>
        <w:rPr>
          <w:rFonts w:ascii="Courier New" w:hAnsi="Courier New" w:cs="Courier New"/>
          <w:color w:val="0000FF"/>
          <w:sz w:val="22"/>
          <w:szCs w:val="22"/>
        </w:rPr>
      </w:pPr>
      <w:r w:rsidRPr="00993193">
        <w:rPr>
          <w:rFonts w:ascii="Courier New" w:hAnsi="Courier New" w:cs="Courier New"/>
          <w:color w:val="0000FF"/>
          <w:sz w:val="22"/>
          <w:szCs w:val="22"/>
        </w:rPr>
        <w:t>&lt;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 xml:space="preserve"> </w:t>
      </w:r>
      <w:r w:rsidRPr="00993193">
        <w:rPr>
          <w:rFonts w:ascii="Courier New" w:hAnsi="Courier New" w:cs="Courier New"/>
          <w:sz w:val="22"/>
          <w:szCs w:val="22"/>
        </w:rPr>
        <w:t>tag="00180050" file="</w:t>
      </w:r>
      <w:proofErr w:type="spellStart"/>
      <w:r w:rsidRPr="00993193">
        <w:rPr>
          <w:rFonts w:ascii="Courier New" w:hAnsi="Courier New" w:cs="Courier New"/>
          <w:sz w:val="22"/>
          <w:szCs w:val="22"/>
        </w:rPr>
        <w:t>Plan.Trial</w:t>
      </w:r>
      <w:proofErr w:type="spellEnd"/>
      <w:r w:rsidRPr="00993193">
        <w:rPr>
          <w:rFonts w:ascii="Courier New" w:hAnsi="Courier New" w:cs="Courier New"/>
          <w:color w:val="7030A0"/>
          <w:sz w:val="22"/>
          <w:szCs w:val="22"/>
        </w:rPr>
        <w:t>"&gt;(</w:t>
      </w:r>
      <w:proofErr w:type="spellStart"/>
      <w:r w:rsidRPr="00993193">
        <w:rPr>
          <w:rFonts w:ascii="Courier New" w:hAnsi="Courier New" w:cs="Courier New"/>
          <w:color w:val="7030A0"/>
          <w:sz w:val="22"/>
          <w:szCs w:val="22"/>
        </w:rPr>
        <w:t>DoseGrid</w:t>
      </w:r>
      <w:proofErr w:type="spellEnd"/>
      <w:r w:rsidRPr="00993193">
        <w:rPr>
          <w:rFonts w:ascii="Courier New" w:hAnsi="Courier New" w:cs="Courier New"/>
          <w:color w:val="7030A0"/>
          <w:sz w:val="22"/>
          <w:szCs w:val="22"/>
        </w:rPr>
        <w:t xml:space="preserve"> .</w:t>
      </w:r>
      <w:proofErr w:type="spellStart"/>
      <w:r w:rsidRPr="00993193">
        <w:rPr>
          <w:rFonts w:ascii="Courier New" w:hAnsi="Courier New" w:cs="Courier New"/>
          <w:color w:val="7030A0"/>
          <w:sz w:val="22"/>
          <w:szCs w:val="22"/>
        </w:rPr>
        <w:t>VoxelSize</w:t>
      </w:r>
      <w:proofErr w:type="spellEnd"/>
      <w:r w:rsidRPr="00993193">
        <w:rPr>
          <w:rFonts w:ascii="Courier New" w:hAnsi="Courier New" w:cs="Courier New"/>
          <w:color w:val="7030A0"/>
          <w:sz w:val="22"/>
          <w:szCs w:val="22"/>
        </w:rPr>
        <w:t xml:space="preserve"> .Z)*10</w:t>
      </w:r>
      <w:r w:rsidRPr="00993193">
        <w:rPr>
          <w:rFonts w:ascii="Courier New" w:hAnsi="Courier New" w:cs="Courier New"/>
          <w:color w:val="0000FF"/>
          <w:sz w:val="22"/>
          <w:szCs w:val="22"/>
        </w:rPr>
        <w:t>&lt;/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</w:p>
    <w:p w:rsidR="004D21A2" w:rsidRPr="00993193" w:rsidRDefault="004D21A2" w:rsidP="00993193">
      <w:pPr>
        <w:spacing w:before="0" w:after="0" w:line="240" w:lineRule="auto"/>
        <w:ind w:left="720"/>
        <w:rPr>
          <w:rFonts w:ascii="Courier New" w:hAnsi="Courier New" w:cs="Courier New"/>
          <w:sz w:val="22"/>
          <w:szCs w:val="22"/>
        </w:rPr>
      </w:pPr>
    </w:p>
    <w:p w:rsidR="004D21A2" w:rsidRPr="00993193" w:rsidRDefault="004D21A2" w:rsidP="00993193">
      <w:pPr>
        <w:spacing w:before="0" w:after="0" w:line="240" w:lineRule="auto"/>
        <w:ind w:left="720"/>
        <w:rPr>
          <w:rFonts w:ascii="Courier New" w:hAnsi="Courier New" w:cs="Courier New"/>
          <w:color w:val="00B050"/>
          <w:sz w:val="22"/>
          <w:szCs w:val="22"/>
        </w:rPr>
      </w:pPr>
      <w:r w:rsidRPr="00993193">
        <w:rPr>
          <w:rFonts w:ascii="Courier New" w:hAnsi="Courier New" w:cs="Courier New"/>
          <w:color w:val="00B050"/>
          <w:sz w:val="22"/>
          <w:szCs w:val="22"/>
        </w:rPr>
        <w:t>&lt;!--Study ID--&gt;</w:t>
      </w:r>
    </w:p>
    <w:p w:rsidR="004D21A2" w:rsidRPr="00993193" w:rsidRDefault="004D21A2" w:rsidP="00993193">
      <w:pPr>
        <w:spacing w:before="0" w:after="0" w:line="240" w:lineRule="auto"/>
        <w:ind w:left="720"/>
        <w:rPr>
          <w:rFonts w:ascii="Courier New" w:hAnsi="Courier New" w:cs="Courier New"/>
          <w:color w:val="0000FF"/>
          <w:sz w:val="22"/>
          <w:szCs w:val="22"/>
        </w:rPr>
      </w:pPr>
      <w:r w:rsidRPr="00993193">
        <w:rPr>
          <w:rFonts w:ascii="Courier New" w:hAnsi="Courier New" w:cs="Courier New"/>
          <w:color w:val="0000FF"/>
          <w:sz w:val="22"/>
          <w:szCs w:val="22"/>
        </w:rPr>
        <w:t>&lt;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 xml:space="preserve"> </w:t>
      </w:r>
      <w:r w:rsidRPr="00993193">
        <w:rPr>
          <w:rFonts w:ascii="Courier New" w:hAnsi="Courier New" w:cs="Courier New"/>
          <w:sz w:val="22"/>
          <w:szCs w:val="22"/>
        </w:rPr>
        <w:t>tag="00200010" file="ImageSet_0.ImageSet"&gt;</w:t>
      </w:r>
      <w:proofErr w:type="spellStart"/>
      <w:r w:rsidRPr="00993193">
        <w:rPr>
          <w:rFonts w:ascii="Courier New" w:hAnsi="Courier New" w:cs="Courier New"/>
          <w:color w:val="7030A0"/>
          <w:sz w:val="22"/>
          <w:szCs w:val="22"/>
        </w:rPr>
        <w:t>StudyID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>&lt;/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</w:p>
    <w:p w:rsidR="004D21A2" w:rsidRPr="00993193" w:rsidRDefault="004D21A2" w:rsidP="00993193">
      <w:pPr>
        <w:spacing w:before="0" w:after="0" w:line="240" w:lineRule="auto"/>
        <w:ind w:left="720"/>
        <w:rPr>
          <w:rFonts w:ascii="Courier New" w:hAnsi="Courier New" w:cs="Courier New"/>
          <w:sz w:val="22"/>
          <w:szCs w:val="22"/>
        </w:rPr>
      </w:pPr>
    </w:p>
    <w:p w:rsidR="004D21A2" w:rsidRPr="00993193" w:rsidRDefault="004D21A2" w:rsidP="00993193">
      <w:pPr>
        <w:spacing w:before="0" w:after="0" w:line="240" w:lineRule="auto"/>
        <w:ind w:left="720"/>
        <w:rPr>
          <w:rFonts w:ascii="Courier New" w:hAnsi="Courier New" w:cs="Courier New"/>
          <w:color w:val="00B050"/>
          <w:sz w:val="22"/>
          <w:szCs w:val="22"/>
        </w:rPr>
      </w:pPr>
      <w:r w:rsidRPr="00993193">
        <w:rPr>
          <w:rFonts w:ascii="Courier New" w:hAnsi="Courier New" w:cs="Courier New"/>
          <w:color w:val="00B050"/>
          <w:sz w:val="22"/>
          <w:szCs w:val="22"/>
        </w:rPr>
        <w:t>&lt;!--Series Number--&gt;</w:t>
      </w:r>
    </w:p>
    <w:p w:rsidR="004D21A2" w:rsidRPr="00993193" w:rsidRDefault="004D21A2" w:rsidP="00993193">
      <w:pPr>
        <w:spacing w:before="0" w:after="0"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993193">
        <w:rPr>
          <w:rFonts w:ascii="Courier New" w:hAnsi="Courier New" w:cs="Courier New"/>
          <w:color w:val="0000FF"/>
          <w:sz w:val="22"/>
          <w:szCs w:val="22"/>
        </w:rPr>
        <w:t>&lt;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 xml:space="preserve"> </w:t>
      </w:r>
      <w:r w:rsidRPr="00993193">
        <w:rPr>
          <w:rFonts w:ascii="Courier New" w:hAnsi="Courier New" w:cs="Courier New"/>
          <w:sz w:val="22"/>
          <w:szCs w:val="22"/>
        </w:rPr>
        <w:t>tag="00200011" file="</w:t>
      </w:r>
      <w:proofErr w:type="spellStart"/>
      <w:r w:rsidRPr="00993193">
        <w:rPr>
          <w:rFonts w:ascii="Courier New" w:hAnsi="Courier New" w:cs="Courier New"/>
          <w:sz w:val="22"/>
          <w:szCs w:val="22"/>
        </w:rPr>
        <w:t>plan.Trial</w:t>
      </w:r>
      <w:proofErr w:type="spellEnd"/>
      <w:r w:rsidRPr="00993193">
        <w:rPr>
          <w:rFonts w:ascii="Courier New" w:hAnsi="Courier New" w:cs="Courier New"/>
          <w:sz w:val="22"/>
          <w:szCs w:val="22"/>
        </w:rPr>
        <w:t>"</w:t>
      </w:r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  <w:proofErr w:type="spellStart"/>
      <w:r w:rsidRPr="00993193">
        <w:rPr>
          <w:rFonts w:ascii="Courier New" w:hAnsi="Courier New" w:cs="Courier New"/>
          <w:color w:val="7030A0"/>
          <w:sz w:val="22"/>
          <w:szCs w:val="22"/>
        </w:rPr>
        <w:t>SeriesNumber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>&lt;/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attr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</w:p>
    <w:p w:rsidR="004D21A2" w:rsidRPr="00993193" w:rsidRDefault="004D21A2" w:rsidP="004D21A2">
      <w:pPr>
        <w:spacing w:before="0" w:after="0" w:line="240" w:lineRule="auto"/>
        <w:rPr>
          <w:rFonts w:ascii="Courier New" w:hAnsi="Courier New" w:cs="Courier New"/>
          <w:color w:val="0000FF"/>
          <w:sz w:val="22"/>
          <w:szCs w:val="22"/>
        </w:rPr>
      </w:pPr>
      <w:r w:rsidRPr="00993193">
        <w:rPr>
          <w:rFonts w:ascii="Courier New" w:hAnsi="Courier New" w:cs="Courier New"/>
          <w:color w:val="0000FF"/>
          <w:sz w:val="22"/>
          <w:szCs w:val="22"/>
        </w:rPr>
        <w:t>&lt;/</w:t>
      </w:r>
      <w:proofErr w:type="spellStart"/>
      <w:r w:rsidRPr="00993193">
        <w:rPr>
          <w:rFonts w:ascii="Courier New" w:hAnsi="Courier New" w:cs="Courier New"/>
          <w:color w:val="0000FF"/>
          <w:sz w:val="22"/>
          <w:szCs w:val="22"/>
        </w:rPr>
        <w:t>dicom</w:t>
      </w:r>
      <w:proofErr w:type="spellEnd"/>
      <w:r w:rsidRPr="00993193">
        <w:rPr>
          <w:rFonts w:ascii="Courier New" w:hAnsi="Courier New" w:cs="Courier New"/>
          <w:color w:val="0000FF"/>
          <w:sz w:val="22"/>
          <w:szCs w:val="22"/>
        </w:rPr>
        <w:t>&gt;</w:t>
      </w:r>
    </w:p>
    <w:p w:rsidR="004D21A2" w:rsidRDefault="004D21A2" w:rsidP="004D21A2">
      <w:pPr>
        <w:spacing w:before="0"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4D21A2" w:rsidRPr="004D21A2" w:rsidRDefault="004D21A2" w:rsidP="004D21A2">
      <w:pPr>
        <w:spacing w:before="0"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sectPr w:rsidR="004D21A2" w:rsidRPr="004D21A2" w:rsidSect="001D2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076CB"/>
    <w:multiLevelType w:val="hybridMultilevel"/>
    <w:tmpl w:val="39C0C5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F1C24"/>
    <w:multiLevelType w:val="multilevel"/>
    <w:tmpl w:val="6302CD8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35AF419B"/>
    <w:multiLevelType w:val="multilevel"/>
    <w:tmpl w:val="08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35B5148B"/>
    <w:multiLevelType w:val="multilevel"/>
    <w:tmpl w:val="E0827AE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3E0D370F"/>
    <w:multiLevelType w:val="hybridMultilevel"/>
    <w:tmpl w:val="11928866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64E02863"/>
    <w:multiLevelType w:val="hybridMultilevel"/>
    <w:tmpl w:val="F5320C0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>
    <w:useFELayout/>
  </w:compat>
  <w:rsids>
    <w:rsidRoot w:val="00242032"/>
    <w:rsid w:val="000352B7"/>
    <w:rsid w:val="001A125F"/>
    <w:rsid w:val="001D25AE"/>
    <w:rsid w:val="001F546D"/>
    <w:rsid w:val="00242032"/>
    <w:rsid w:val="002A1D64"/>
    <w:rsid w:val="00393FCD"/>
    <w:rsid w:val="003D7DDC"/>
    <w:rsid w:val="003F610A"/>
    <w:rsid w:val="00406765"/>
    <w:rsid w:val="004D21A2"/>
    <w:rsid w:val="004F1158"/>
    <w:rsid w:val="006F1044"/>
    <w:rsid w:val="008D74F3"/>
    <w:rsid w:val="008E45BA"/>
    <w:rsid w:val="00993193"/>
    <w:rsid w:val="00AB68D6"/>
    <w:rsid w:val="00AF0177"/>
    <w:rsid w:val="00C35965"/>
    <w:rsid w:val="00C90EEB"/>
    <w:rsid w:val="00C940AD"/>
    <w:rsid w:val="00CF7227"/>
    <w:rsid w:val="00D03D16"/>
    <w:rsid w:val="00DB4949"/>
    <w:rsid w:val="00E5318F"/>
    <w:rsid w:val="00EE0673"/>
    <w:rsid w:val="00FD6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4F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4F3"/>
    <w:pPr>
      <w:numPr>
        <w:numId w:val="7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4F3"/>
    <w:pPr>
      <w:numPr>
        <w:ilvl w:val="1"/>
        <w:numId w:val="7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4F3"/>
    <w:pPr>
      <w:numPr>
        <w:ilvl w:val="2"/>
        <w:numId w:val="7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74F3"/>
    <w:pPr>
      <w:numPr>
        <w:ilvl w:val="3"/>
        <w:numId w:val="7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4F3"/>
    <w:pPr>
      <w:numPr>
        <w:ilvl w:val="4"/>
        <w:numId w:val="7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4F3"/>
    <w:pPr>
      <w:numPr>
        <w:ilvl w:val="5"/>
        <w:numId w:val="7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4F3"/>
    <w:pPr>
      <w:numPr>
        <w:ilvl w:val="6"/>
        <w:numId w:val="7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4F3"/>
    <w:pPr>
      <w:numPr>
        <w:ilvl w:val="7"/>
        <w:numId w:val="7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4F3"/>
    <w:pPr>
      <w:numPr>
        <w:ilvl w:val="8"/>
        <w:numId w:val="7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4F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D74F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D74F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D74F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4F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4F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4F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4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4F3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74F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4F3"/>
    <w:rPr>
      <w:caps/>
      <w:color w:val="4F81BD" w:themeColor="accent1"/>
      <w:spacing w:val="10"/>
      <w:kern w:val="28"/>
      <w:sz w:val="52"/>
      <w:szCs w:val="52"/>
    </w:rPr>
  </w:style>
  <w:style w:type="character" w:styleId="BookTitle">
    <w:name w:val="Book Title"/>
    <w:uiPriority w:val="33"/>
    <w:qFormat/>
    <w:rsid w:val="008D74F3"/>
    <w:rPr>
      <w:b/>
      <w:bCs/>
      <w:i/>
      <w:iCs/>
      <w:spacing w:val="9"/>
    </w:rPr>
  </w:style>
  <w:style w:type="paragraph" w:styleId="ListParagraph">
    <w:name w:val="List Paragraph"/>
    <w:basedOn w:val="Normal"/>
    <w:uiPriority w:val="34"/>
    <w:qFormat/>
    <w:rsid w:val="008D74F3"/>
    <w:pPr>
      <w:ind w:left="720"/>
      <w:contextualSpacing/>
    </w:pPr>
  </w:style>
  <w:style w:type="character" w:styleId="IntenseReference">
    <w:name w:val="Intense Reference"/>
    <w:uiPriority w:val="32"/>
    <w:qFormat/>
    <w:rsid w:val="008D74F3"/>
    <w:rPr>
      <w:b/>
      <w:bCs/>
      <w:i/>
      <w:iCs/>
      <w:cap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74F3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4F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4F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D74F3"/>
    <w:rPr>
      <w:b/>
      <w:bCs/>
    </w:rPr>
  </w:style>
  <w:style w:type="character" w:styleId="Emphasis">
    <w:name w:val="Emphasis"/>
    <w:uiPriority w:val="20"/>
    <w:qFormat/>
    <w:rsid w:val="008D74F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D74F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D74F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D74F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4F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4F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4F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D74F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D74F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D74F3"/>
    <w:rPr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4F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23</cp:revision>
  <dcterms:created xsi:type="dcterms:W3CDTF">2017-10-27T11:32:00Z</dcterms:created>
  <dcterms:modified xsi:type="dcterms:W3CDTF">2017-10-27T12:34:00Z</dcterms:modified>
</cp:coreProperties>
</file>