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6E" w:rsidRDefault="00065606">
      <w:r>
        <w:t>Deployment</w:t>
      </w:r>
    </w:p>
    <w:p w:rsidR="00065606" w:rsidRPr="00C72D78" w:rsidRDefault="00065606">
      <w:pPr>
        <w:rPr>
          <w:color w:val="FF0000"/>
        </w:rPr>
      </w:pPr>
      <w:r>
        <w:t xml:space="preserve">Chiamare le applicazioni </w:t>
      </w:r>
      <w:proofErr w:type="spellStart"/>
      <w:r>
        <w:t>safestreetsapplication</w:t>
      </w:r>
      <w:proofErr w:type="spellEnd"/>
      <w:r>
        <w:t>, perché alla fine l’applicazione è una, quello che cambia è il ruolo all’interna di essa</w:t>
      </w:r>
      <w:r w:rsidR="00C72D78">
        <w:t xml:space="preserve"> </w:t>
      </w:r>
      <w:r w:rsidR="00C72D78">
        <w:rPr>
          <w:color w:val="FF0000"/>
        </w:rPr>
        <w:t>(secondo me non fondamentale)</w:t>
      </w:r>
    </w:p>
    <w:p w:rsidR="00065606" w:rsidRDefault="00065606">
      <w:r>
        <w:t xml:space="preserve">Mentre il </w:t>
      </w:r>
      <w:proofErr w:type="spellStart"/>
      <w:r>
        <w:t>municipalitysoftware</w:t>
      </w:r>
      <w:proofErr w:type="spellEnd"/>
      <w:r>
        <w:t xml:space="preserve"> può andare così perché installato su pc</w:t>
      </w:r>
    </w:p>
    <w:p w:rsidR="00065606" w:rsidRDefault="00065606"/>
    <w:p w:rsidR="00065606" w:rsidRDefault="00065606">
      <w:r>
        <w:t>Class</w:t>
      </w:r>
    </w:p>
    <w:p w:rsidR="00065606" w:rsidRPr="00C72D78" w:rsidRDefault="00065606">
      <w:pPr>
        <w:rPr>
          <w:color w:val="FF0000"/>
        </w:rPr>
      </w:pPr>
      <w:proofErr w:type="spellStart"/>
      <w:r>
        <w:t>Openstreetmap</w:t>
      </w:r>
      <w:proofErr w:type="spellEnd"/>
      <w:r>
        <w:t xml:space="preserve"> guardare come si usa effettivamente su java perché così non mi convince</w:t>
      </w:r>
      <w:r w:rsidR="00C72D78">
        <w:t xml:space="preserve"> </w:t>
      </w:r>
      <w:r w:rsidR="00C72D78">
        <w:rPr>
          <w:color w:val="FF0000"/>
        </w:rPr>
        <w:t>(mi sembra che sia usata come oggetto, però non sono del tutto sicuro quindi meglio guardare)</w:t>
      </w:r>
    </w:p>
    <w:p w:rsidR="00065606" w:rsidRPr="00C72D78" w:rsidRDefault="00065606">
      <w:pPr>
        <w:rPr>
          <w:color w:val="FF0000"/>
        </w:rPr>
      </w:pPr>
      <w:r>
        <w:t xml:space="preserve">Le statistiche lo metterei al singolare, guardare come usare mappa, lo collegherei a posizione, aggiungerei dei numeri oltre alla </w:t>
      </w:r>
      <w:proofErr w:type="spellStart"/>
      <w:r>
        <w:t>string</w:t>
      </w:r>
      <w:proofErr w:type="spellEnd"/>
      <w:r w:rsidR="00C72D78">
        <w:t xml:space="preserve"> </w:t>
      </w:r>
      <w:r w:rsidR="00C72D78">
        <w:rPr>
          <w:color w:val="FF0000"/>
        </w:rPr>
        <w:t>(messa al singolare, bisogna capire come si può usare mappa, perché a me sembra che si possa usare un’istanza della mappa con i marker già inseriti che quindi può essere passata, però non sono sicuro)</w:t>
      </w:r>
    </w:p>
    <w:p w:rsidR="00065606" w:rsidRPr="00C72D78" w:rsidRDefault="00065606">
      <w:pPr>
        <w:rPr>
          <w:color w:val="FF0000"/>
        </w:rPr>
      </w:pPr>
      <w:proofErr w:type="spellStart"/>
      <w:r>
        <w:t>Municipality</w:t>
      </w:r>
      <w:proofErr w:type="spellEnd"/>
      <w:r>
        <w:t xml:space="preserve"> stavo pensando che al posto di scaricare il software, uno di </w:t>
      </w:r>
      <w:proofErr w:type="spellStart"/>
      <w:r>
        <w:t>safestreets</w:t>
      </w:r>
      <w:proofErr w:type="spellEnd"/>
      <w:r>
        <w:t xml:space="preserve"> va a installarlo e quindi al posto del codice metterei un codice di prodotto per ogni municipio ma che non c’entra con la registrazione</w:t>
      </w:r>
      <w:r w:rsidR="00C72D78">
        <w:rPr>
          <w:color w:val="FF0000"/>
        </w:rPr>
        <w:t xml:space="preserve"> (secondo me non fondamentale, dovremmo cambiare anche il </w:t>
      </w:r>
      <w:proofErr w:type="spellStart"/>
      <w:r w:rsidR="00C72D78">
        <w:rPr>
          <w:color w:val="FF0000"/>
        </w:rPr>
        <w:t>rasd</w:t>
      </w:r>
      <w:proofErr w:type="spellEnd"/>
      <w:r w:rsidR="00C72D78">
        <w:rPr>
          <w:color w:val="FF0000"/>
        </w:rPr>
        <w:t xml:space="preserve"> nel caso)</w:t>
      </w:r>
    </w:p>
    <w:p w:rsidR="00065606" w:rsidRPr="00C72D78" w:rsidRDefault="00065606">
      <w:pPr>
        <w:rPr>
          <w:color w:val="FF0000"/>
        </w:rPr>
      </w:pPr>
      <w:r>
        <w:t>Da rivedere la notifica perché faccio fatica a spiegarla così e a distinguere i due tipi di notifica</w:t>
      </w:r>
      <w:r w:rsidR="00C72D78">
        <w:t xml:space="preserve"> </w:t>
      </w:r>
      <w:r w:rsidR="00C72D78">
        <w:rPr>
          <w:color w:val="FF0000"/>
        </w:rPr>
        <w:t xml:space="preserve">(c’è solo un tipo di notifica, che è </w:t>
      </w:r>
      <w:proofErr w:type="spellStart"/>
      <w:r w:rsidR="00C72D78">
        <w:rPr>
          <w:color w:val="FF0000"/>
        </w:rPr>
        <w:t>authoritynotification</w:t>
      </w:r>
      <w:proofErr w:type="spellEnd"/>
      <w:r w:rsidR="00C72D78">
        <w:rPr>
          <w:color w:val="FF0000"/>
        </w:rPr>
        <w:t xml:space="preserve"> che serve per gestire il discorso notifica\</w:t>
      </w:r>
      <w:proofErr w:type="spellStart"/>
      <w:r w:rsidR="00C72D78">
        <w:rPr>
          <w:color w:val="FF0000"/>
        </w:rPr>
        <w:t>check</w:t>
      </w:r>
      <w:proofErr w:type="spellEnd"/>
      <w:r w:rsidR="00C72D78">
        <w:rPr>
          <w:color w:val="FF0000"/>
        </w:rPr>
        <w:t xml:space="preserve"> delle </w:t>
      </w:r>
      <w:proofErr w:type="spellStart"/>
      <w:r w:rsidR="00C72D78">
        <w:rPr>
          <w:color w:val="FF0000"/>
        </w:rPr>
        <w:t>authorità</w:t>
      </w:r>
      <w:proofErr w:type="spellEnd"/>
      <w:r w:rsidR="00C72D78">
        <w:rPr>
          <w:color w:val="FF0000"/>
        </w:rPr>
        <w:t xml:space="preserve">, quindi viene usata per notificare l’autorità nel momento in cui una violazione succede nella sua area assegnata e per notificare l’autorità quando un’altra autorità </w:t>
      </w:r>
      <w:r w:rsidR="004130AB">
        <w:rPr>
          <w:color w:val="FF0000"/>
        </w:rPr>
        <w:t xml:space="preserve">fa il </w:t>
      </w:r>
      <w:proofErr w:type="spellStart"/>
      <w:r w:rsidR="004130AB">
        <w:rPr>
          <w:color w:val="FF0000"/>
        </w:rPr>
        <w:t>check</w:t>
      </w:r>
      <w:proofErr w:type="spellEnd"/>
      <w:r w:rsidR="004130AB">
        <w:rPr>
          <w:color w:val="FF0000"/>
        </w:rPr>
        <w:t xml:space="preserve"> di una violazione)</w:t>
      </w:r>
    </w:p>
    <w:p w:rsidR="00065606" w:rsidRPr="004130AB" w:rsidRDefault="00065606">
      <w:pPr>
        <w:rPr>
          <w:color w:val="FF0000"/>
        </w:rPr>
      </w:pPr>
      <w:r>
        <w:t xml:space="preserve">In </w:t>
      </w:r>
      <w:proofErr w:type="spellStart"/>
      <w:r>
        <w:t>violation</w:t>
      </w:r>
      <w:proofErr w:type="spellEnd"/>
      <w:r>
        <w:t xml:space="preserve"> manca la targa che è importante, e nella descrizione forse devo mettere i tipi possibili</w:t>
      </w:r>
      <w:r w:rsidR="004130AB">
        <w:t xml:space="preserve"> </w:t>
      </w:r>
      <w:r w:rsidR="004130AB" w:rsidRPr="004130AB">
        <w:rPr>
          <w:color w:val="FF0000"/>
        </w:rPr>
        <w:t xml:space="preserve">(in realtà la targa sarebbe </w:t>
      </w:r>
      <w:r w:rsidR="004130AB">
        <w:rPr>
          <w:color w:val="FF0000"/>
        </w:rPr>
        <w:t>la foto, però se facciamo che è l’applicazione che legge la targa sul telefono allora ci vuole, quindi la aggiungo)</w:t>
      </w:r>
    </w:p>
    <w:p w:rsidR="00065606" w:rsidRPr="004130AB" w:rsidRDefault="00065606">
      <w:pPr>
        <w:rPr>
          <w:color w:val="FF0000"/>
        </w:rPr>
      </w:pPr>
      <w:r>
        <w:t xml:space="preserve">In </w:t>
      </w:r>
      <w:proofErr w:type="spellStart"/>
      <w:r>
        <w:t>unsafe</w:t>
      </w:r>
      <w:proofErr w:type="spellEnd"/>
      <w:r>
        <w:t xml:space="preserve"> area creerei la classe area che è composta da due posizioni per creare un rettangolo, creerei </w:t>
      </w:r>
      <w:proofErr w:type="spellStart"/>
      <w:r>
        <w:t>intervention</w:t>
      </w:r>
      <w:proofErr w:type="spellEnd"/>
      <w:r>
        <w:t xml:space="preserve"> che magari qualche metodo può averlo e metterei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intervention</w:t>
      </w:r>
      <w:proofErr w:type="spellEnd"/>
      <w:r w:rsidR="004130AB">
        <w:t xml:space="preserve"> </w:t>
      </w:r>
      <w:r w:rsidR="004130AB">
        <w:rPr>
          <w:color w:val="FF0000"/>
        </w:rPr>
        <w:t xml:space="preserve">(sulla prima parte son d’accordo, mentre sulla seconda non tanto, perché non capisco cosa ci possa essere dentro </w:t>
      </w:r>
      <w:proofErr w:type="spellStart"/>
      <w:r w:rsidR="004130AB">
        <w:rPr>
          <w:color w:val="FF0000"/>
        </w:rPr>
        <w:t>intervention</w:t>
      </w:r>
      <w:proofErr w:type="spellEnd"/>
      <w:r w:rsidR="004130AB">
        <w:rPr>
          <w:color w:val="FF0000"/>
        </w:rPr>
        <w:t xml:space="preserve"> onestamente)</w:t>
      </w:r>
    </w:p>
    <w:p w:rsidR="00065606" w:rsidRPr="004130AB" w:rsidRDefault="00065606">
      <w:pPr>
        <w:rPr>
          <w:color w:val="FF0000"/>
        </w:rPr>
      </w:pPr>
      <w:r>
        <w:t xml:space="preserve">Anche </w:t>
      </w:r>
      <w:proofErr w:type="spellStart"/>
      <w:r>
        <w:t>accident</w:t>
      </w:r>
      <w:proofErr w:type="spellEnd"/>
      <w:r>
        <w:t xml:space="preserve"> lo collegherei a area</w:t>
      </w:r>
      <w:r w:rsidR="004130AB">
        <w:t xml:space="preserve"> </w:t>
      </w:r>
      <w:r w:rsidR="004130AB">
        <w:rPr>
          <w:color w:val="FF0000"/>
        </w:rPr>
        <w:t>(</w:t>
      </w:r>
      <w:proofErr w:type="spellStart"/>
      <w:r w:rsidR="004130AB">
        <w:rPr>
          <w:color w:val="FF0000"/>
        </w:rPr>
        <w:t>accident</w:t>
      </w:r>
      <w:proofErr w:type="spellEnd"/>
      <w:r w:rsidR="004130AB">
        <w:rPr>
          <w:color w:val="FF0000"/>
        </w:rPr>
        <w:t xml:space="preserve"> avviene in una posizione precisa secondo me)</w:t>
      </w:r>
    </w:p>
    <w:p w:rsidR="00065606" w:rsidRPr="004130AB" w:rsidRDefault="00065606">
      <w:pPr>
        <w:rPr>
          <w:color w:val="FF0000"/>
        </w:rPr>
      </w:pPr>
      <w:r>
        <w:t>La mappa non è solo per le statistiche ma anche per altro</w:t>
      </w:r>
      <w:r w:rsidR="004130AB">
        <w:t xml:space="preserve"> </w:t>
      </w:r>
      <w:r w:rsidR="004130AB">
        <w:rPr>
          <w:color w:val="FF0000"/>
        </w:rPr>
        <w:t xml:space="preserve">(per le </w:t>
      </w:r>
      <w:proofErr w:type="spellStart"/>
      <w:r w:rsidR="004130AB">
        <w:rPr>
          <w:color w:val="FF0000"/>
        </w:rPr>
        <w:t>unsafe</w:t>
      </w:r>
      <w:proofErr w:type="spellEnd"/>
      <w:r w:rsidR="004130AB">
        <w:rPr>
          <w:color w:val="FF0000"/>
        </w:rPr>
        <w:t xml:space="preserve"> area</w:t>
      </w:r>
      <w:r w:rsidR="006C04F6">
        <w:rPr>
          <w:color w:val="FF0000"/>
        </w:rPr>
        <w:t xml:space="preserve">, però allora dobbiamo decidere come passare le </w:t>
      </w:r>
      <w:proofErr w:type="spellStart"/>
      <w:r w:rsidR="006C04F6">
        <w:rPr>
          <w:color w:val="FF0000"/>
        </w:rPr>
        <w:t>unsafe</w:t>
      </w:r>
      <w:proofErr w:type="spellEnd"/>
      <w:r w:rsidR="006C04F6">
        <w:rPr>
          <w:color w:val="FF0000"/>
        </w:rPr>
        <w:t xml:space="preserve"> area perché non posso mettere una mappa dentro la classe </w:t>
      </w:r>
      <w:proofErr w:type="spellStart"/>
      <w:r w:rsidR="006C04F6">
        <w:rPr>
          <w:color w:val="FF0000"/>
        </w:rPr>
        <w:t>unsafe</w:t>
      </w:r>
      <w:proofErr w:type="spellEnd"/>
      <w:r w:rsidR="006C04F6">
        <w:rPr>
          <w:color w:val="FF0000"/>
        </w:rPr>
        <w:t xml:space="preserve"> area, dovrebbe essere una globale</w:t>
      </w:r>
      <w:bookmarkStart w:id="0" w:name="_GoBack"/>
      <w:bookmarkEnd w:id="0"/>
      <w:r w:rsidR="004130AB">
        <w:rPr>
          <w:color w:val="FF0000"/>
        </w:rPr>
        <w:t>)</w:t>
      </w:r>
    </w:p>
    <w:p w:rsidR="00065606" w:rsidRDefault="00065606"/>
    <w:p w:rsidR="00065606" w:rsidRDefault="00065606">
      <w:r>
        <w:t>Component</w:t>
      </w:r>
    </w:p>
    <w:p w:rsidR="00065606" w:rsidRPr="004130AB" w:rsidRDefault="00065606">
      <w:pPr>
        <w:rPr>
          <w:color w:val="FF0000"/>
        </w:rPr>
      </w:pPr>
      <w:r>
        <w:t>Aggiungere il rettangolo, sistemare le frecce</w:t>
      </w:r>
      <w:r w:rsidR="004130AB">
        <w:t xml:space="preserve"> </w:t>
      </w:r>
      <w:r w:rsidR="004130AB">
        <w:rPr>
          <w:color w:val="FF0000"/>
        </w:rPr>
        <w:t>(il rettangolo non so se lo aggiungerei però poi vediamo)</w:t>
      </w:r>
    </w:p>
    <w:p w:rsidR="00065606" w:rsidRDefault="00065606">
      <w:r>
        <w:t xml:space="preserve">Stesso discorso del </w:t>
      </w:r>
      <w:proofErr w:type="spellStart"/>
      <w:r>
        <w:t>deployment</w:t>
      </w:r>
      <w:proofErr w:type="spellEnd"/>
      <w:r>
        <w:t xml:space="preserve"> per end </w:t>
      </w:r>
      <w:proofErr w:type="spellStart"/>
      <w:r>
        <w:t>user</w:t>
      </w:r>
      <w:proofErr w:type="spellEnd"/>
      <w:r>
        <w:t xml:space="preserve"> e authority</w:t>
      </w:r>
    </w:p>
    <w:p w:rsidR="004130AB" w:rsidRDefault="004130AB"/>
    <w:p w:rsidR="004130AB" w:rsidRDefault="004130AB">
      <w:r>
        <w:t>Altre note</w:t>
      </w:r>
    </w:p>
    <w:p w:rsidR="004130AB" w:rsidRDefault="004130AB">
      <w:r>
        <w:t xml:space="preserve">Mi sono accorto che manca anche l’area assegnata alle autorità e quella alla municipalità quindi ho aggiunto i due attributi. </w:t>
      </w:r>
    </w:p>
    <w:sectPr w:rsidR="00413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30"/>
    <w:rsid w:val="00065606"/>
    <w:rsid w:val="004130AB"/>
    <w:rsid w:val="00554530"/>
    <w:rsid w:val="006C04F6"/>
    <w:rsid w:val="0075236E"/>
    <w:rsid w:val="00C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4701"/>
  <w15:chartTrackingRefBased/>
  <w15:docId w15:val="{99D5CDAE-919E-40C5-A992-6AB5FB51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3</cp:revision>
  <dcterms:created xsi:type="dcterms:W3CDTF">2019-11-17T14:38:00Z</dcterms:created>
  <dcterms:modified xsi:type="dcterms:W3CDTF">2019-11-17T16:49:00Z</dcterms:modified>
</cp:coreProperties>
</file>