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AA4690" w14:textId="67B1166C" w:rsidR="005A4E90" w:rsidRDefault="005A4E90">
      <w:pPr>
        <w:rPr>
          <w:rFonts w:ascii="Calibri" w:hAnsi="Calibri" w:cs="Calibri"/>
          <w:b/>
          <w:sz w:val="32"/>
          <w:szCs w:val="24"/>
        </w:rPr>
      </w:pPr>
      <w:r>
        <w:rPr>
          <w:rFonts w:ascii="Calibri" w:hAnsi="Calibri" w:cs="Calibri"/>
          <w:b/>
          <w:sz w:val="32"/>
          <w:szCs w:val="24"/>
        </w:rPr>
        <w:t xml:space="preserve">Integrantes: </w:t>
      </w:r>
    </w:p>
    <w:p w14:paraId="0FB6141D" w14:textId="62957F66" w:rsidR="005A4E90" w:rsidRDefault="005A4E90">
      <w:pPr>
        <w:rPr>
          <w:rFonts w:ascii="Calibri" w:hAnsi="Calibri" w:cs="Calibri"/>
          <w:b/>
          <w:sz w:val="32"/>
          <w:szCs w:val="24"/>
        </w:rPr>
      </w:pPr>
      <w:r>
        <w:rPr>
          <w:rFonts w:ascii="Calibri" w:hAnsi="Calibri" w:cs="Calibri"/>
          <w:b/>
          <w:sz w:val="32"/>
          <w:szCs w:val="24"/>
        </w:rPr>
        <w:t xml:space="preserve">Samuel Diaz </w:t>
      </w:r>
    </w:p>
    <w:p w14:paraId="1C45697D" w14:textId="2C97A44D" w:rsidR="005A4E90" w:rsidRDefault="005A4E90">
      <w:pPr>
        <w:rPr>
          <w:rFonts w:ascii="Calibri" w:hAnsi="Calibri" w:cs="Calibri"/>
          <w:b/>
          <w:sz w:val="32"/>
          <w:szCs w:val="24"/>
        </w:rPr>
      </w:pPr>
      <w:r>
        <w:rPr>
          <w:rFonts w:ascii="Calibri" w:hAnsi="Calibri" w:cs="Calibri"/>
          <w:b/>
          <w:sz w:val="32"/>
          <w:szCs w:val="24"/>
        </w:rPr>
        <w:t xml:space="preserve">Santiago Silva </w:t>
      </w:r>
      <w:bookmarkStart w:id="0" w:name="_GoBack"/>
      <w:bookmarkEnd w:id="0"/>
    </w:p>
    <w:p w14:paraId="1A6F043D" w14:textId="2EAF6B0B" w:rsidR="005107F8" w:rsidRPr="000435BF" w:rsidRDefault="000435BF">
      <w:pPr>
        <w:rPr>
          <w:rFonts w:ascii="Calibri" w:hAnsi="Calibri" w:cs="Calibri"/>
          <w:b/>
          <w:sz w:val="32"/>
          <w:szCs w:val="24"/>
        </w:rPr>
      </w:pPr>
      <w:r>
        <w:rPr>
          <w:rFonts w:ascii="Calibri" w:hAnsi="Calibri" w:cs="Calibri"/>
          <w:b/>
          <w:sz w:val="32"/>
          <w:szCs w:val="24"/>
        </w:rPr>
        <w:t xml:space="preserve">La Herramienta </w:t>
      </w:r>
      <w:r w:rsidR="00B3010F" w:rsidRPr="000435BF">
        <w:rPr>
          <w:rFonts w:ascii="Calibri" w:hAnsi="Calibri" w:cs="Calibri"/>
          <w:b/>
          <w:sz w:val="32"/>
          <w:szCs w:val="24"/>
        </w:rPr>
        <w:t xml:space="preserve">Maven </w:t>
      </w:r>
    </w:p>
    <w:p w14:paraId="3002583A" w14:textId="77777777" w:rsidR="000435BF" w:rsidRDefault="00B3010F" w:rsidP="000435BF">
      <w:pPr>
        <w:pStyle w:val="NormalWeb"/>
        <w:numPr>
          <w:ilvl w:val="0"/>
          <w:numId w:val="2"/>
        </w:numPr>
        <w:rPr>
          <w:rFonts w:ascii="Calibri" w:hAnsi="Calibri" w:cs="Calibri"/>
          <w:sz w:val="28"/>
          <w:szCs w:val="28"/>
        </w:rPr>
      </w:pPr>
      <w:r w:rsidRPr="000435BF">
        <w:rPr>
          <w:rFonts w:ascii="Calibri" w:hAnsi="Calibri" w:cs="Calibri"/>
          <w:b/>
          <w:sz w:val="28"/>
          <w:szCs w:val="28"/>
        </w:rPr>
        <w:t xml:space="preserve">Mayor utilidad: </w:t>
      </w:r>
      <w:r w:rsidR="000435BF" w:rsidRPr="000435BF">
        <w:rPr>
          <w:rFonts w:ascii="Calibri" w:hAnsi="Calibri" w:cs="Calibri"/>
          <w:sz w:val="28"/>
          <w:szCs w:val="28"/>
        </w:rPr>
        <w:t>Maven es una herramienta ampliamente utilizada en el desarrollo de proyectos Java debido a su capacidad para simplificar y automatizar muchas de las tareas esenciales. Entre sus funciones principales, se destaca la compilación del código, la ejecución de pruebas automatizadas y la gestión de dependencias, lo cual resulta especialmente útil en proyectos de gran escala.</w:t>
      </w:r>
    </w:p>
    <w:p w14:paraId="64FF6828" w14:textId="77777777" w:rsidR="000435BF" w:rsidRPr="000435BF" w:rsidRDefault="000435BF" w:rsidP="000435BF">
      <w:pPr>
        <w:pStyle w:val="NormalWeb"/>
        <w:ind w:left="720"/>
        <w:rPr>
          <w:rFonts w:ascii="Calibri" w:hAnsi="Calibri" w:cs="Calibri"/>
          <w:sz w:val="28"/>
          <w:szCs w:val="28"/>
        </w:rPr>
      </w:pPr>
    </w:p>
    <w:p w14:paraId="354BC47D" w14:textId="77777777" w:rsidR="000435BF" w:rsidRPr="000435BF" w:rsidRDefault="000435BF" w:rsidP="000435BF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sz w:val="28"/>
          <w:szCs w:val="28"/>
          <w:lang w:eastAsia="es-CO"/>
        </w:rPr>
      </w:pPr>
      <w:r w:rsidRPr="000435BF">
        <w:rPr>
          <w:rFonts w:ascii="Calibri" w:eastAsia="Times New Roman" w:hAnsi="Calibri" w:cs="Calibri"/>
          <w:b/>
          <w:bCs/>
          <w:sz w:val="28"/>
          <w:szCs w:val="28"/>
          <w:lang w:eastAsia="es-CO"/>
        </w:rPr>
        <w:t xml:space="preserve">Fases de Maven: </w:t>
      </w:r>
      <w:r w:rsidRPr="000435BF">
        <w:rPr>
          <w:rFonts w:ascii="Calibri" w:eastAsia="Times New Roman" w:hAnsi="Calibri" w:cs="Calibri"/>
          <w:sz w:val="28"/>
          <w:szCs w:val="28"/>
          <w:lang w:eastAsia="es-CO"/>
        </w:rPr>
        <w:t>Maven tiene varias fases en su ciclo de vida, como “</w:t>
      </w:r>
      <w:proofErr w:type="spellStart"/>
      <w:r w:rsidRPr="000435BF">
        <w:rPr>
          <w:rFonts w:ascii="Calibri" w:eastAsia="Times New Roman" w:hAnsi="Calibri" w:cs="Calibri"/>
          <w:sz w:val="28"/>
          <w:szCs w:val="28"/>
          <w:lang w:eastAsia="es-CO"/>
        </w:rPr>
        <w:t>validate</w:t>
      </w:r>
      <w:proofErr w:type="spellEnd"/>
      <w:r w:rsidRPr="000435BF">
        <w:rPr>
          <w:rFonts w:ascii="Calibri" w:eastAsia="Times New Roman" w:hAnsi="Calibri" w:cs="Calibri"/>
          <w:sz w:val="28"/>
          <w:szCs w:val="28"/>
          <w:lang w:eastAsia="es-CO"/>
        </w:rPr>
        <w:t>”, “compile”, “test”, “</w:t>
      </w:r>
      <w:proofErr w:type="spellStart"/>
      <w:r w:rsidRPr="000435BF">
        <w:rPr>
          <w:rFonts w:ascii="Calibri" w:eastAsia="Times New Roman" w:hAnsi="Calibri" w:cs="Calibri"/>
          <w:sz w:val="28"/>
          <w:szCs w:val="28"/>
          <w:lang w:eastAsia="es-CO"/>
        </w:rPr>
        <w:t>package</w:t>
      </w:r>
      <w:proofErr w:type="spellEnd"/>
      <w:r w:rsidRPr="000435BF">
        <w:rPr>
          <w:rFonts w:ascii="Calibri" w:eastAsia="Times New Roman" w:hAnsi="Calibri" w:cs="Calibri"/>
          <w:sz w:val="28"/>
          <w:szCs w:val="28"/>
          <w:lang w:eastAsia="es-CO"/>
        </w:rPr>
        <w:t>”, “</w:t>
      </w:r>
      <w:proofErr w:type="spellStart"/>
      <w:r w:rsidRPr="000435BF">
        <w:rPr>
          <w:rFonts w:ascii="Calibri" w:eastAsia="Times New Roman" w:hAnsi="Calibri" w:cs="Calibri"/>
          <w:sz w:val="28"/>
          <w:szCs w:val="28"/>
          <w:lang w:eastAsia="es-CO"/>
        </w:rPr>
        <w:t>verify</w:t>
      </w:r>
      <w:proofErr w:type="spellEnd"/>
      <w:r w:rsidRPr="000435BF">
        <w:rPr>
          <w:rFonts w:ascii="Calibri" w:eastAsia="Times New Roman" w:hAnsi="Calibri" w:cs="Calibri"/>
          <w:sz w:val="28"/>
          <w:szCs w:val="28"/>
          <w:lang w:eastAsia="es-CO"/>
        </w:rPr>
        <w:t>”, “</w:t>
      </w:r>
      <w:proofErr w:type="spellStart"/>
      <w:r w:rsidRPr="000435BF">
        <w:rPr>
          <w:rFonts w:ascii="Calibri" w:eastAsia="Times New Roman" w:hAnsi="Calibri" w:cs="Calibri"/>
          <w:sz w:val="28"/>
          <w:szCs w:val="28"/>
          <w:lang w:eastAsia="es-CO"/>
        </w:rPr>
        <w:t>install</w:t>
      </w:r>
      <w:proofErr w:type="spellEnd"/>
      <w:r w:rsidRPr="000435BF">
        <w:rPr>
          <w:rFonts w:ascii="Calibri" w:eastAsia="Times New Roman" w:hAnsi="Calibri" w:cs="Calibri"/>
          <w:sz w:val="28"/>
          <w:szCs w:val="28"/>
          <w:lang w:eastAsia="es-CO"/>
        </w:rPr>
        <w:t xml:space="preserve">”, </w:t>
      </w:r>
      <w:proofErr w:type="gramStart"/>
      <w:r w:rsidRPr="000435BF">
        <w:rPr>
          <w:rFonts w:ascii="Calibri" w:eastAsia="Times New Roman" w:hAnsi="Calibri" w:cs="Calibri"/>
          <w:sz w:val="28"/>
          <w:szCs w:val="28"/>
          <w:lang w:eastAsia="es-CO"/>
        </w:rPr>
        <w:t>y ”</w:t>
      </w:r>
      <w:proofErr w:type="spellStart"/>
      <w:r w:rsidRPr="000435BF">
        <w:rPr>
          <w:rFonts w:ascii="Calibri" w:eastAsia="Times New Roman" w:hAnsi="Calibri" w:cs="Calibri"/>
          <w:sz w:val="28"/>
          <w:szCs w:val="28"/>
          <w:lang w:eastAsia="es-CO"/>
        </w:rPr>
        <w:t>deploy</w:t>
      </w:r>
      <w:proofErr w:type="spellEnd"/>
      <w:proofErr w:type="gramEnd"/>
      <w:r w:rsidRPr="000435BF">
        <w:rPr>
          <w:rFonts w:ascii="Calibri" w:eastAsia="Times New Roman" w:hAnsi="Calibri" w:cs="Calibri"/>
          <w:sz w:val="28"/>
          <w:szCs w:val="28"/>
          <w:lang w:eastAsia="es-CO"/>
        </w:rPr>
        <w:t>”. Cada una de estas fases ejecuta una tarea específica en el proceso de construcción del proyecto.</w:t>
      </w:r>
    </w:p>
    <w:p w14:paraId="36BDAFD9" w14:textId="77777777" w:rsidR="000435BF" w:rsidRPr="000435BF" w:rsidRDefault="000435BF" w:rsidP="000435BF">
      <w:pPr>
        <w:pStyle w:val="Prrafodelista"/>
        <w:rPr>
          <w:rFonts w:ascii="Calibri" w:eastAsia="Times New Roman" w:hAnsi="Calibri" w:cs="Calibri"/>
          <w:b/>
          <w:bCs/>
          <w:sz w:val="28"/>
          <w:szCs w:val="28"/>
          <w:lang w:eastAsia="es-CO"/>
        </w:rPr>
      </w:pPr>
    </w:p>
    <w:p w14:paraId="260FF9C4" w14:textId="77777777" w:rsidR="000435BF" w:rsidRPr="000435BF" w:rsidRDefault="000435BF" w:rsidP="000435BF">
      <w:pPr>
        <w:pStyle w:val="Prrafodelista"/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sz w:val="28"/>
          <w:szCs w:val="28"/>
          <w:lang w:eastAsia="es-CO"/>
        </w:rPr>
      </w:pPr>
    </w:p>
    <w:p w14:paraId="4DED9730" w14:textId="77777777" w:rsidR="000435BF" w:rsidRPr="000435BF" w:rsidRDefault="000435BF" w:rsidP="000435BF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sz w:val="28"/>
          <w:szCs w:val="24"/>
          <w:lang w:eastAsia="es-CO"/>
        </w:rPr>
      </w:pPr>
      <w:r w:rsidRPr="000435BF">
        <w:rPr>
          <w:rFonts w:ascii="Calibri" w:eastAsia="Times New Roman" w:hAnsi="Calibri" w:cs="Calibri"/>
          <w:b/>
          <w:bCs/>
          <w:sz w:val="28"/>
          <w:szCs w:val="24"/>
          <w:lang w:eastAsia="es-CO"/>
        </w:rPr>
        <w:t>Ciclo de vida de la construcción</w:t>
      </w:r>
      <w:r>
        <w:rPr>
          <w:rFonts w:ascii="Calibri" w:eastAsia="Times New Roman" w:hAnsi="Calibri" w:cs="Calibri"/>
          <w:b/>
          <w:bCs/>
          <w:sz w:val="28"/>
          <w:szCs w:val="24"/>
          <w:lang w:eastAsia="es-CO"/>
        </w:rPr>
        <w:t xml:space="preserve">: </w:t>
      </w:r>
      <w:r w:rsidRPr="000435BF">
        <w:rPr>
          <w:rFonts w:ascii="Calibri" w:eastAsia="Times New Roman" w:hAnsi="Calibri" w:cs="Calibri"/>
          <w:sz w:val="28"/>
          <w:szCs w:val="24"/>
          <w:lang w:eastAsia="es-CO"/>
        </w:rPr>
        <w:t>El ciclo de vida de Maven abarca todas las fases desde la validación del proyecto hasta su despliegue. Empieza en “</w:t>
      </w:r>
      <w:proofErr w:type="spellStart"/>
      <w:r w:rsidRPr="000435BF">
        <w:rPr>
          <w:rFonts w:ascii="Calibri" w:eastAsia="Times New Roman" w:hAnsi="Calibri" w:cs="Calibri"/>
          <w:sz w:val="28"/>
          <w:szCs w:val="24"/>
          <w:lang w:eastAsia="es-CO"/>
        </w:rPr>
        <w:t>validate</w:t>
      </w:r>
      <w:proofErr w:type="spellEnd"/>
      <w:r w:rsidRPr="000435BF">
        <w:rPr>
          <w:rFonts w:ascii="Calibri" w:eastAsia="Times New Roman" w:hAnsi="Calibri" w:cs="Calibri"/>
          <w:sz w:val="28"/>
          <w:szCs w:val="24"/>
          <w:lang w:eastAsia="es-CO"/>
        </w:rPr>
        <w:t>”, que verifica si el proyecto está bien configurado, y termina en “</w:t>
      </w:r>
      <w:proofErr w:type="spellStart"/>
      <w:r w:rsidRPr="000435BF">
        <w:rPr>
          <w:rFonts w:ascii="Calibri" w:eastAsia="Times New Roman" w:hAnsi="Calibri" w:cs="Calibri"/>
          <w:sz w:val="28"/>
          <w:szCs w:val="24"/>
          <w:lang w:eastAsia="es-CO"/>
        </w:rPr>
        <w:t>deploy</w:t>
      </w:r>
      <w:proofErr w:type="spellEnd"/>
      <w:r w:rsidRPr="000435BF">
        <w:rPr>
          <w:rFonts w:ascii="Calibri" w:eastAsia="Times New Roman" w:hAnsi="Calibri" w:cs="Calibri"/>
          <w:sz w:val="28"/>
          <w:szCs w:val="24"/>
          <w:lang w:eastAsia="es-CO"/>
        </w:rPr>
        <w:t>”, donde el proyecto se sube a un repositorio.</w:t>
      </w:r>
    </w:p>
    <w:p w14:paraId="2ECDF51D" w14:textId="77777777" w:rsidR="000435BF" w:rsidRPr="000435BF" w:rsidRDefault="000435BF" w:rsidP="000435BF">
      <w:pPr>
        <w:pStyle w:val="Prrafodelista"/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sz w:val="28"/>
          <w:szCs w:val="24"/>
          <w:lang w:eastAsia="es-CO"/>
        </w:rPr>
      </w:pPr>
    </w:p>
    <w:p w14:paraId="2E4129DC" w14:textId="77777777" w:rsidR="000435BF" w:rsidRPr="000435BF" w:rsidRDefault="000435BF" w:rsidP="000435BF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sz w:val="28"/>
          <w:szCs w:val="24"/>
          <w:lang w:eastAsia="es-CO"/>
        </w:rPr>
      </w:pPr>
      <w:r w:rsidRPr="000435BF">
        <w:rPr>
          <w:rFonts w:ascii="Calibri" w:eastAsia="Times New Roman" w:hAnsi="Calibri" w:cs="Calibri"/>
          <w:b/>
          <w:bCs/>
          <w:sz w:val="28"/>
          <w:szCs w:val="24"/>
          <w:lang w:eastAsia="es-CO"/>
        </w:rPr>
        <w:t>Para qué sirven los plugins</w:t>
      </w:r>
      <w:r>
        <w:rPr>
          <w:rFonts w:ascii="Calibri" w:eastAsia="Times New Roman" w:hAnsi="Calibri" w:cs="Calibri"/>
          <w:b/>
          <w:bCs/>
          <w:sz w:val="28"/>
          <w:szCs w:val="24"/>
          <w:lang w:eastAsia="es-CO"/>
        </w:rPr>
        <w:t>:</w:t>
      </w:r>
      <w:r>
        <w:rPr>
          <w:rFonts w:ascii="Calibri" w:eastAsia="Times New Roman" w:hAnsi="Calibri" w:cs="Calibri"/>
          <w:sz w:val="28"/>
          <w:szCs w:val="24"/>
          <w:lang w:eastAsia="es-CO"/>
        </w:rPr>
        <w:t xml:space="preserve"> </w:t>
      </w:r>
      <w:r w:rsidRPr="000435BF">
        <w:rPr>
          <w:rFonts w:ascii="Calibri" w:eastAsia="Times New Roman" w:hAnsi="Calibri" w:cs="Calibri"/>
          <w:sz w:val="28"/>
          <w:szCs w:val="24"/>
          <w:lang w:eastAsia="es-CO"/>
        </w:rPr>
        <w:t>Los plugins en Maven son fundamentales porque añaden funcionalidades a cada fase del ciclo de vida. Por ejemplo, el plugin “</w:t>
      </w:r>
      <w:proofErr w:type="spellStart"/>
      <w:r w:rsidRPr="000435BF">
        <w:rPr>
          <w:rFonts w:ascii="Calibri" w:eastAsia="Times New Roman" w:hAnsi="Calibri" w:cs="Calibri"/>
          <w:sz w:val="28"/>
          <w:szCs w:val="24"/>
          <w:lang w:eastAsia="es-CO"/>
        </w:rPr>
        <w:t>compiler</w:t>
      </w:r>
      <w:proofErr w:type="spellEnd"/>
      <w:r w:rsidRPr="000435BF">
        <w:rPr>
          <w:rFonts w:ascii="Calibri" w:eastAsia="Times New Roman" w:hAnsi="Calibri" w:cs="Calibri"/>
          <w:sz w:val="28"/>
          <w:szCs w:val="24"/>
          <w:lang w:eastAsia="es-CO"/>
        </w:rPr>
        <w:t>” se usa para compilar el código Java, y el plugin “</w:t>
      </w:r>
      <w:proofErr w:type="spellStart"/>
      <w:r w:rsidRPr="000435BF">
        <w:rPr>
          <w:rFonts w:ascii="Calibri" w:eastAsia="Times New Roman" w:hAnsi="Calibri" w:cs="Calibri"/>
          <w:sz w:val="28"/>
          <w:szCs w:val="24"/>
          <w:lang w:eastAsia="es-CO"/>
        </w:rPr>
        <w:t>surefire</w:t>
      </w:r>
      <w:proofErr w:type="spellEnd"/>
      <w:r w:rsidRPr="000435BF">
        <w:rPr>
          <w:rFonts w:ascii="Calibri" w:eastAsia="Times New Roman" w:hAnsi="Calibri" w:cs="Calibri"/>
          <w:sz w:val="28"/>
          <w:szCs w:val="24"/>
          <w:lang w:eastAsia="es-CO"/>
        </w:rPr>
        <w:t>” para ejecutar las pruebas unitarias.</w:t>
      </w:r>
    </w:p>
    <w:p w14:paraId="14EFABF9" w14:textId="77777777" w:rsidR="000435BF" w:rsidRPr="000435BF" w:rsidRDefault="000435BF" w:rsidP="000435BF">
      <w:pPr>
        <w:pStyle w:val="Prrafodelista"/>
        <w:rPr>
          <w:rFonts w:ascii="Calibri" w:eastAsia="Times New Roman" w:hAnsi="Calibri" w:cs="Calibri"/>
          <w:b/>
          <w:bCs/>
          <w:sz w:val="28"/>
          <w:szCs w:val="24"/>
          <w:lang w:eastAsia="es-CO"/>
        </w:rPr>
      </w:pPr>
    </w:p>
    <w:p w14:paraId="49A53B22" w14:textId="77777777" w:rsidR="000435BF" w:rsidRPr="000435BF" w:rsidRDefault="000435BF" w:rsidP="000435BF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sz w:val="28"/>
          <w:szCs w:val="24"/>
          <w:lang w:eastAsia="es-CO"/>
        </w:rPr>
      </w:pPr>
      <w:r w:rsidRPr="000435BF">
        <w:rPr>
          <w:rFonts w:ascii="Calibri" w:eastAsia="Times New Roman" w:hAnsi="Calibri" w:cs="Calibri"/>
          <w:b/>
          <w:bCs/>
          <w:sz w:val="28"/>
          <w:szCs w:val="24"/>
          <w:lang w:eastAsia="es-CO"/>
        </w:rPr>
        <w:t>Qué es y para qué sirve el repositorio central de Maven</w:t>
      </w:r>
      <w:r>
        <w:rPr>
          <w:rFonts w:ascii="Calibri" w:eastAsia="Times New Roman" w:hAnsi="Calibri" w:cs="Calibri"/>
          <w:b/>
          <w:bCs/>
          <w:sz w:val="28"/>
          <w:szCs w:val="24"/>
          <w:lang w:eastAsia="es-CO"/>
        </w:rPr>
        <w:t xml:space="preserve">: </w:t>
      </w:r>
      <w:r w:rsidRPr="000435BF">
        <w:rPr>
          <w:rFonts w:ascii="Calibri" w:eastAsia="Times New Roman" w:hAnsi="Calibri" w:cs="Calibri"/>
          <w:sz w:val="28"/>
          <w:szCs w:val="24"/>
          <w:lang w:eastAsia="es-CO"/>
        </w:rPr>
        <w:t xml:space="preserve">El repositorio central de Maven es un lugar donde están almacenadas un montón de bibliotecas y dependencias que los proyectos Java pueden usar. </w:t>
      </w:r>
      <w:r w:rsidRPr="000435BF">
        <w:rPr>
          <w:rFonts w:ascii="Calibri" w:eastAsia="Times New Roman" w:hAnsi="Calibri" w:cs="Calibri"/>
          <w:sz w:val="28"/>
          <w:szCs w:val="24"/>
          <w:lang w:eastAsia="es-CO"/>
        </w:rPr>
        <w:lastRenderedPageBreak/>
        <w:t>Cuando necesitas una dependencia, Maven la descarga automáticamente desde este repositorio.</w:t>
      </w:r>
    </w:p>
    <w:p w14:paraId="62DA72B9" w14:textId="77777777" w:rsidR="00926D16" w:rsidRDefault="00926D16" w:rsidP="000435BF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sz w:val="32"/>
          <w:szCs w:val="24"/>
          <w:lang w:eastAsia="es-CO"/>
        </w:rPr>
      </w:pPr>
    </w:p>
    <w:p w14:paraId="71700835" w14:textId="77777777" w:rsidR="000435BF" w:rsidRPr="000435BF" w:rsidRDefault="000435BF" w:rsidP="000435BF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sz w:val="32"/>
          <w:szCs w:val="24"/>
          <w:lang w:eastAsia="es-CO"/>
        </w:rPr>
      </w:pPr>
      <w:r w:rsidRPr="000435BF">
        <w:rPr>
          <w:rFonts w:ascii="Calibri" w:eastAsia="Times New Roman" w:hAnsi="Calibri" w:cs="Calibri"/>
          <w:b/>
          <w:bCs/>
          <w:sz w:val="32"/>
          <w:szCs w:val="24"/>
          <w:lang w:eastAsia="es-CO"/>
        </w:rPr>
        <w:t xml:space="preserve">Compilar y Ejecutar: </w:t>
      </w:r>
    </w:p>
    <w:p w14:paraId="71F7D3C2" w14:textId="77777777" w:rsidR="000435BF" w:rsidRPr="000435BF" w:rsidRDefault="000435BF" w:rsidP="000435BF">
      <w:pPr>
        <w:pStyle w:val="Prrafodelista"/>
        <w:numPr>
          <w:ilvl w:val="0"/>
          <w:numId w:val="3"/>
        </w:num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sz w:val="28"/>
          <w:szCs w:val="24"/>
          <w:lang w:eastAsia="es-CO"/>
        </w:rPr>
      </w:pPr>
      <w:r w:rsidRPr="000435BF">
        <w:rPr>
          <w:rFonts w:ascii="Calibri" w:eastAsia="Times New Roman" w:hAnsi="Calibri" w:cs="Calibri"/>
          <w:b/>
          <w:bCs/>
          <w:sz w:val="28"/>
          <w:szCs w:val="24"/>
          <w:lang w:eastAsia="es-CO"/>
        </w:rPr>
        <w:t>Busque cuál es el objetivo del parámetro "</w:t>
      </w:r>
      <w:proofErr w:type="spellStart"/>
      <w:r w:rsidRPr="000435BF">
        <w:rPr>
          <w:rFonts w:ascii="Calibri" w:eastAsia="Times New Roman" w:hAnsi="Calibri" w:cs="Calibri"/>
          <w:b/>
          <w:bCs/>
          <w:sz w:val="28"/>
          <w:szCs w:val="24"/>
          <w:lang w:eastAsia="es-CO"/>
        </w:rPr>
        <w:t>package</w:t>
      </w:r>
      <w:proofErr w:type="spellEnd"/>
      <w:r w:rsidRPr="000435BF">
        <w:rPr>
          <w:rFonts w:ascii="Calibri" w:eastAsia="Times New Roman" w:hAnsi="Calibri" w:cs="Calibri"/>
          <w:b/>
          <w:bCs/>
          <w:sz w:val="28"/>
          <w:szCs w:val="24"/>
          <w:lang w:eastAsia="es-CO"/>
        </w:rPr>
        <w:t xml:space="preserve">" y qué otros parámetros se podrían enviar al comando </w:t>
      </w:r>
      <w:proofErr w:type="spellStart"/>
      <w:r w:rsidRPr="000435BF">
        <w:rPr>
          <w:rFonts w:ascii="Calibri" w:eastAsia="Times New Roman" w:hAnsi="Calibri" w:cs="Calibri"/>
          <w:b/>
          <w:bCs/>
          <w:sz w:val="28"/>
          <w:szCs w:val="24"/>
          <w:lang w:eastAsia="es-CO"/>
        </w:rPr>
        <w:t>mvn</w:t>
      </w:r>
      <w:proofErr w:type="spellEnd"/>
    </w:p>
    <w:p w14:paraId="4B83B914" w14:textId="77777777" w:rsidR="000435BF" w:rsidRPr="000435BF" w:rsidRDefault="000435BF" w:rsidP="000435BF">
      <w:pPr>
        <w:spacing w:before="100" w:beforeAutospacing="1" w:after="100" w:afterAutospacing="1" w:line="240" w:lineRule="auto"/>
        <w:ind w:left="708"/>
        <w:rPr>
          <w:rFonts w:ascii="Calibri" w:eastAsia="Times New Roman" w:hAnsi="Calibri" w:cs="Calibri"/>
          <w:sz w:val="28"/>
          <w:szCs w:val="24"/>
          <w:lang w:eastAsia="es-CO"/>
        </w:rPr>
      </w:pPr>
      <w:r w:rsidRPr="000435BF">
        <w:rPr>
          <w:rFonts w:ascii="Calibri" w:eastAsia="Times New Roman" w:hAnsi="Calibri" w:cs="Calibri"/>
          <w:sz w:val="28"/>
          <w:szCs w:val="24"/>
          <w:lang w:eastAsia="es-CO"/>
        </w:rPr>
        <w:t>El parámetro “</w:t>
      </w:r>
      <w:proofErr w:type="spellStart"/>
      <w:r w:rsidRPr="000435BF">
        <w:rPr>
          <w:rFonts w:ascii="Calibri" w:eastAsia="Times New Roman" w:hAnsi="Calibri" w:cs="Calibri"/>
          <w:sz w:val="28"/>
          <w:szCs w:val="24"/>
          <w:lang w:eastAsia="es-CO"/>
        </w:rPr>
        <w:t>package</w:t>
      </w:r>
      <w:proofErr w:type="spellEnd"/>
      <w:r w:rsidRPr="000435BF">
        <w:rPr>
          <w:rFonts w:ascii="Calibri" w:eastAsia="Times New Roman" w:hAnsi="Calibri" w:cs="Calibri"/>
          <w:sz w:val="28"/>
          <w:szCs w:val="24"/>
          <w:lang w:eastAsia="es-CO"/>
        </w:rPr>
        <w:t>” en Maven empaqueta el proyecto en un archivo, como un .</w:t>
      </w:r>
      <w:proofErr w:type="spellStart"/>
      <w:r w:rsidRPr="000435BF">
        <w:rPr>
          <w:rFonts w:ascii="Calibri" w:eastAsia="Times New Roman" w:hAnsi="Calibri" w:cs="Calibri"/>
          <w:sz w:val="28"/>
          <w:szCs w:val="24"/>
          <w:lang w:eastAsia="es-CO"/>
        </w:rPr>
        <w:t>jar</w:t>
      </w:r>
      <w:proofErr w:type="spellEnd"/>
      <w:r w:rsidRPr="000435BF">
        <w:rPr>
          <w:rFonts w:ascii="Calibri" w:eastAsia="Times New Roman" w:hAnsi="Calibri" w:cs="Calibri"/>
          <w:sz w:val="28"/>
          <w:szCs w:val="24"/>
          <w:lang w:eastAsia="es-CO"/>
        </w:rPr>
        <w:t xml:space="preserve"> o .</w:t>
      </w:r>
      <w:proofErr w:type="spellStart"/>
      <w:r w:rsidRPr="000435BF">
        <w:rPr>
          <w:rFonts w:ascii="Calibri" w:eastAsia="Times New Roman" w:hAnsi="Calibri" w:cs="Calibri"/>
          <w:sz w:val="28"/>
          <w:szCs w:val="24"/>
          <w:lang w:eastAsia="es-CO"/>
        </w:rPr>
        <w:t>war</w:t>
      </w:r>
      <w:proofErr w:type="spellEnd"/>
      <w:r w:rsidRPr="000435BF">
        <w:rPr>
          <w:rFonts w:ascii="Calibri" w:eastAsia="Times New Roman" w:hAnsi="Calibri" w:cs="Calibri"/>
          <w:sz w:val="28"/>
          <w:szCs w:val="24"/>
          <w:lang w:eastAsia="es-CO"/>
        </w:rPr>
        <w:t>, listo para ser distribuido. Otros parámetros que se pueden usar incluyen “</w:t>
      </w:r>
      <w:proofErr w:type="spellStart"/>
      <w:proofErr w:type="gramStart"/>
      <w:r w:rsidRPr="000435BF">
        <w:rPr>
          <w:rFonts w:ascii="Calibri" w:eastAsia="Times New Roman" w:hAnsi="Calibri" w:cs="Calibri"/>
          <w:sz w:val="28"/>
          <w:szCs w:val="24"/>
          <w:lang w:eastAsia="es-CO"/>
        </w:rPr>
        <w:t>clean</w:t>
      </w:r>
      <w:proofErr w:type="spellEnd"/>
      <w:r w:rsidRPr="000435BF">
        <w:rPr>
          <w:rFonts w:ascii="Calibri" w:eastAsia="Times New Roman" w:hAnsi="Calibri" w:cs="Calibri"/>
          <w:sz w:val="28"/>
          <w:szCs w:val="24"/>
          <w:lang w:eastAsia="es-CO"/>
        </w:rPr>
        <w:t>“</w:t>
      </w:r>
      <w:proofErr w:type="gramEnd"/>
      <w:r w:rsidRPr="000435BF">
        <w:rPr>
          <w:rFonts w:ascii="Calibri" w:eastAsia="Times New Roman" w:hAnsi="Calibri" w:cs="Calibri"/>
          <w:sz w:val="28"/>
          <w:szCs w:val="24"/>
          <w:lang w:eastAsia="es-CO"/>
        </w:rPr>
        <w:t>, “</w:t>
      </w:r>
      <w:proofErr w:type="spellStart"/>
      <w:r w:rsidRPr="000435BF">
        <w:rPr>
          <w:rFonts w:ascii="Calibri" w:eastAsia="Times New Roman" w:hAnsi="Calibri" w:cs="Calibri"/>
          <w:sz w:val="28"/>
          <w:szCs w:val="24"/>
          <w:lang w:eastAsia="es-CO"/>
        </w:rPr>
        <w:t>install</w:t>
      </w:r>
      <w:proofErr w:type="spellEnd"/>
      <w:r w:rsidRPr="000435BF">
        <w:rPr>
          <w:rFonts w:ascii="Calibri" w:eastAsia="Times New Roman" w:hAnsi="Calibri" w:cs="Calibri"/>
          <w:sz w:val="28"/>
          <w:szCs w:val="24"/>
          <w:lang w:eastAsia="es-CO"/>
        </w:rPr>
        <w:t>“, y “</w:t>
      </w:r>
      <w:proofErr w:type="spellStart"/>
      <w:r w:rsidRPr="000435BF">
        <w:rPr>
          <w:rFonts w:ascii="Calibri" w:eastAsia="Times New Roman" w:hAnsi="Calibri" w:cs="Calibri"/>
          <w:sz w:val="28"/>
          <w:szCs w:val="24"/>
          <w:lang w:eastAsia="es-CO"/>
        </w:rPr>
        <w:t>deploy</w:t>
      </w:r>
      <w:proofErr w:type="spellEnd"/>
      <w:r w:rsidRPr="000435BF">
        <w:rPr>
          <w:rFonts w:ascii="Calibri" w:eastAsia="Times New Roman" w:hAnsi="Calibri" w:cs="Calibri"/>
          <w:sz w:val="28"/>
          <w:szCs w:val="24"/>
          <w:lang w:eastAsia="es-CO"/>
        </w:rPr>
        <w:t>“, cada uno realizando tareas específicas en el ciclo de vida del proyecto.</w:t>
      </w:r>
    </w:p>
    <w:p w14:paraId="17601AFF" w14:textId="77777777" w:rsidR="000435BF" w:rsidRPr="000435BF" w:rsidRDefault="000435BF" w:rsidP="000435BF">
      <w:pPr>
        <w:pStyle w:val="Prrafodelista"/>
        <w:numPr>
          <w:ilvl w:val="0"/>
          <w:numId w:val="3"/>
        </w:num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sz w:val="28"/>
          <w:szCs w:val="24"/>
          <w:lang w:eastAsia="es-CO"/>
        </w:rPr>
      </w:pPr>
      <w:r w:rsidRPr="000435BF">
        <w:rPr>
          <w:rFonts w:ascii="Calibri" w:eastAsia="Times New Roman" w:hAnsi="Calibri" w:cs="Calibri"/>
          <w:b/>
          <w:bCs/>
          <w:sz w:val="28"/>
          <w:szCs w:val="24"/>
          <w:lang w:eastAsia="es-CO"/>
        </w:rPr>
        <w:t>Buscar cómo enviar parámetros al plugin "</w:t>
      </w:r>
      <w:proofErr w:type="spellStart"/>
      <w:r w:rsidRPr="000435BF">
        <w:rPr>
          <w:rFonts w:ascii="Calibri" w:eastAsia="Times New Roman" w:hAnsi="Calibri" w:cs="Calibri"/>
          <w:b/>
          <w:bCs/>
          <w:sz w:val="28"/>
          <w:szCs w:val="24"/>
          <w:lang w:eastAsia="es-CO"/>
        </w:rPr>
        <w:t>exec</w:t>
      </w:r>
      <w:proofErr w:type="spellEnd"/>
      <w:r w:rsidRPr="000435BF">
        <w:rPr>
          <w:rFonts w:ascii="Calibri" w:eastAsia="Times New Roman" w:hAnsi="Calibri" w:cs="Calibri"/>
          <w:b/>
          <w:bCs/>
          <w:sz w:val="28"/>
          <w:szCs w:val="24"/>
          <w:lang w:eastAsia="es-CO"/>
        </w:rPr>
        <w:t>"</w:t>
      </w:r>
    </w:p>
    <w:p w14:paraId="5CF85D3C" w14:textId="77777777" w:rsidR="000435BF" w:rsidRDefault="000435BF" w:rsidP="000435BF">
      <w:pPr>
        <w:spacing w:before="100" w:beforeAutospacing="1" w:after="100" w:afterAutospacing="1" w:line="240" w:lineRule="auto"/>
        <w:ind w:left="708"/>
        <w:rPr>
          <w:rFonts w:ascii="Calibri" w:eastAsia="Times New Roman" w:hAnsi="Calibri" w:cs="Calibri"/>
          <w:sz w:val="28"/>
          <w:szCs w:val="24"/>
          <w:lang w:eastAsia="es-CO"/>
        </w:rPr>
      </w:pPr>
      <w:r w:rsidRPr="000435BF">
        <w:rPr>
          <w:rFonts w:ascii="Calibri" w:eastAsia="Times New Roman" w:hAnsi="Calibri" w:cs="Calibri"/>
          <w:sz w:val="28"/>
          <w:szCs w:val="24"/>
          <w:lang w:eastAsia="es-CO"/>
        </w:rPr>
        <w:t>Para enviar parámetros al plugin “</w:t>
      </w:r>
      <w:proofErr w:type="spellStart"/>
      <w:proofErr w:type="gramStart"/>
      <w:r w:rsidRPr="000435BF">
        <w:rPr>
          <w:rFonts w:ascii="Calibri" w:eastAsia="Times New Roman" w:hAnsi="Calibri" w:cs="Calibri"/>
          <w:sz w:val="28"/>
          <w:szCs w:val="24"/>
          <w:lang w:eastAsia="es-CO"/>
        </w:rPr>
        <w:t>exec</w:t>
      </w:r>
      <w:proofErr w:type="spellEnd"/>
      <w:r w:rsidRPr="000435BF">
        <w:rPr>
          <w:rFonts w:ascii="Calibri" w:eastAsia="Times New Roman" w:hAnsi="Calibri" w:cs="Calibri"/>
          <w:sz w:val="28"/>
          <w:szCs w:val="24"/>
          <w:lang w:eastAsia="es-CO"/>
        </w:rPr>
        <w:t>“</w:t>
      </w:r>
      <w:proofErr w:type="gramEnd"/>
      <w:r w:rsidRPr="000435BF">
        <w:rPr>
          <w:rFonts w:ascii="Calibri" w:eastAsia="Times New Roman" w:hAnsi="Calibri" w:cs="Calibri"/>
          <w:sz w:val="28"/>
          <w:szCs w:val="24"/>
          <w:lang w:eastAsia="es-CO"/>
        </w:rPr>
        <w:t>, se usa el comando “</w:t>
      </w:r>
      <w:proofErr w:type="spellStart"/>
      <w:r w:rsidRPr="000435BF">
        <w:rPr>
          <w:rFonts w:ascii="Calibri" w:eastAsia="Times New Roman" w:hAnsi="Calibri" w:cs="Calibri"/>
          <w:sz w:val="28"/>
          <w:szCs w:val="24"/>
          <w:lang w:eastAsia="es-CO"/>
        </w:rPr>
        <w:t>mvn</w:t>
      </w:r>
      <w:proofErr w:type="spellEnd"/>
      <w:r w:rsidRPr="000435BF">
        <w:rPr>
          <w:rFonts w:ascii="Calibri" w:eastAsia="Times New Roman" w:hAnsi="Calibri" w:cs="Calibri"/>
          <w:sz w:val="28"/>
          <w:szCs w:val="24"/>
          <w:lang w:eastAsia="es-CO"/>
        </w:rPr>
        <w:t xml:space="preserve"> </w:t>
      </w:r>
      <w:proofErr w:type="spellStart"/>
      <w:r w:rsidRPr="000435BF">
        <w:rPr>
          <w:rFonts w:ascii="Calibri" w:eastAsia="Times New Roman" w:hAnsi="Calibri" w:cs="Calibri"/>
          <w:sz w:val="28"/>
          <w:szCs w:val="24"/>
          <w:lang w:eastAsia="es-CO"/>
        </w:rPr>
        <w:t>exec:java</w:t>
      </w:r>
      <w:proofErr w:type="spellEnd"/>
      <w:r w:rsidRPr="000435BF">
        <w:rPr>
          <w:rFonts w:ascii="Calibri" w:eastAsia="Times New Roman" w:hAnsi="Calibri" w:cs="Calibri"/>
          <w:sz w:val="28"/>
          <w:szCs w:val="24"/>
          <w:lang w:eastAsia="es-CO"/>
        </w:rPr>
        <w:t xml:space="preserve"> -</w:t>
      </w:r>
      <w:proofErr w:type="spellStart"/>
      <w:r w:rsidRPr="000435BF">
        <w:rPr>
          <w:rFonts w:ascii="Calibri" w:eastAsia="Times New Roman" w:hAnsi="Calibri" w:cs="Calibri"/>
          <w:sz w:val="28"/>
          <w:szCs w:val="24"/>
          <w:lang w:eastAsia="es-CO"/>
        </w:rPr>
        <w:t>Dexec.args</w:t>
      </w:r>
      <w:proofErr w:type="spellEnd"/>
      <w:r w:rsidRPr="000435BF">
        <w:rPr>
          <w:rFonts w:ascii="Calibri" w:eastAsia="Times New Roman" w:hAnsi="Calibri" w:cs="Calibri"/>
          <w:sz w:val="28"/>
          <w:szCs w:val="24"/>
          <w:lang w:eastAsia="es-CO"/>
        </w:rPr>
        <w:t>="arg1 arg2"“, donde arg1 y arg2 son los parámetros que quieres pasar a la clase principal.</w:t>
      </w:r>
    </w:p>
    <w:p w14:paraId="3F1DB444" w14:textId="77777777" w:rsidR="00926D16" w:rsidRPr="00926D16" w:rsidRDefault="00926D16" w:rsidP="00926D16">
      <w:pPr>
        <w:pStyle w:val="Prrafodelista"/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b/>
          <w:sz w:val="36"/>
          <w:szCs w:val="24"/>
          <w:lang w:eastAsia="es-CO"/>
        </w:rPr>
      </w:pPr>
      <w:r w:rsidRPr="00926D16">
        <w:rPr>
          <w:rFonts w:ascii="Calibri" w:hAnsi="Calibri" w:cs="Calibri"/>
          <w:b/>
          <w:color w:val="1F2328"/>
          <w:sz w:val="28"/>
          <w:shd w:val="clear" w:color="auto" w:fill="FFFFFF"/>
        </w:rPr>
        <w:t>Ejecutar la clase con su nombre y apellido como parámetro. ¿Qué sucedió?</w:t>
      </w:r>
    </w:p>
    <w:p w14:paraId="71997D00" w14:textId="77777777" w:rsidR="00926D16" w:rsidRDefault="00926D16" w:rsidP="00926D16">
      <w:pPr>
        <w:pStyle w:val="Prrafodelista"/>
        <w:spacing w:before="100" w:beforeAutospacing="1" w:after="100" w:afterAutospacing="1" w:line="240" w:lineRule="auto"/>
        <w:rPr>
          <w:rFonts w:ascii="Calibri" w:hAnsi="Calibri" w:cs="Calibri"/>
          <w:b/>
          <w:color w:val="1F2328"/>
          <w:sz w:val="28"/>
          <w:shd w:val="clear" w:color="auto" w:fill="FFFFFF"/>
        </w:rPr>
      </w:pPr>
    </w:p>
    <w:p w14:paraId="285D6336" w14:textId="77777777" w:rsidR="00926D16" w:rsidRPr="00926D16" w:rsidRDefault="00926D16" w:rsidP="00926D16">
      <w:pPr>
        <w:pStyle w:val="Prrafodelista"/>
        <w:spacing w:before="100" w:beforeAutospacing="1" w:after="100" w:afterAutospacing="1" w:line="240" w:lineRule="auto"/>
        <w:rPr>
          <w:rFonts w:ascii="Calibri" w:eastAsia="Times New Roman" w:hAnsi="Calibri" w:cs="Calibri"/>
          <w:sz w:val="36"/>
          <w:szCs w:val="24"/>
          <w:lang w:eastAsia="es-CO"/>
        </w:rPr>
      </w:pPr>
      <w:r>
        <w:rPr>
          <w:rFonts w:ascii="Calibri" w:hAnsi="Calibri" w:cs="Calibri"/>
          <w:color w:val="1F2328"/>
          <w:sz w:val="28"/>
          <w:shd w:val="clear" w:color="auto" w:fill="FFFFFF"/>
        </w:rPr>
        <w:t xml:space="preserve">Cuando se realizo este punto, cuando digitamos nombre y apellido no se procesaba correctamente el parámetro. Se añadió un </w:t>
      </w:r>
      <w:proofErr w:type="gramStart"/>
      <w:r>
        <w:rPr>
          <w:rFonts w:ascii="Calibri" w:hAnsi="Calibri" w:cs="Calibri"/>
          <w:color w:val="1F2328"/>
          <w:sz w:val="28"/>
          <w:shd w:val="clear" w:color="auto" w:fill="FFFFFF"/>
        </w:rPr>
        <w:t>“.</w:t>
      </w:r>
      <w:proofErr w:type="spellStart"/>
      <w:r>
        <w:rPr>
          <w:rFonts w:ascii="Calibri" w:hAnsi="Calibri" w:cs="Calibri"/>
          <w:color w:val="1F2328"/>
          <w:sz w:val="28"/>
          <w:shd w:val="clear" w:color="auto" w:fill="FFFFFF"/>
        </w:rPr>
        <w:t>split</w:t>
      </w:r>
      <w:proofErr w:type="spellEnd"/>
      <w:proofErr w:type="gramEnd"/>
      <w:r>
        <w:rPr>
          <w:rFonts w:ascii="Calibri" w:hAnsi="Calibri" w:cs="Calibri"/>
          <w:color w:val="1F2328"/>
          <w:sz w:val="28"/>
          <w:shd w:val="clear" w:color="auto" w:fill="FFFFFF"/>
        </w:rPr>
        <w:t>(“,”) en la variable “nombres” para que procesara de la forma compuesta el nombre y apellido.</w:t>
      </w:r>
    </w:p>
    <w:p w14:paraId="21B3CBFC" w14:textId="77777777" w:rsidR="00926D16" w:rsidRDefault="00926D16" w:rsidP="00926D16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sz w:val="28"/>
          <w:szCs w:val="24"/>
          <w:lang w:eastAsia="es-CO"/>
        </w:rPr>
      </w:pPr>
      <w:r w:rsidRPr="00926D16">
        <w:rPr>
          <w:rFonts w:ascii="Calibri" w:eastAsia="Times New Roman" w:hAnsi="Calibri" w:cs="Calibri"/>
          <w:b/>
          <w:bCs/>
          <w:sz w:val="32"/>
          <w:szCs w:val="24"/>
          <w:lang w:eastAsia="es-CO"/>
        </w:rPr>
        <w:t>Entregar</w:t>
      </w:r>
    </w:p>
    <w:p w14:paraId="09A55353" w14:textId="77777777" w:rsidR="000435BF" w:rsidRPr="000435BF" w:rsidRDefault="000435BF" w:rsidP="00926D16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sz w:val="28"/>
          <w:szCs w:val="24"/>
          <w:lang w:eastAsia="es-CO"/>
        </w:rPr>
      </w:pPr>
      <w:r w:rsidRPr="000435BF">
        <w:rPr>
          <w:rFonts w:ascii="Calibri" w:eastAsia="Times New Roman" w:hAnsi="Calibri" w:cs="Calibri"/>
          <w:b/>
          <w:bCs/>
          <w:sz w:val="28"/>
          <w:szCs w:val="24"/>
          <w:lang w:eastAsia="es-CO"/>
        </w:rPr>
        <w:t>Para qué sirve "</w:t>
      </w:r>
      <w:proofErr w:type="spellStart"/>
      <w:r w:rsidRPr="000435BF">
        <w:rPr>
          <w:rFonts w:ascii="Calibri" w:eastAsia="Times New Roman" w:hAnsi="Calibri" w:cs="Calibri"/>
          <w:b/>
          <w:bCs/>
          <w:sz w:val="28"/>
          <w:szCs w:val="24"/>
          <w:lang w:eastAsia="es-CO"/>
        </w:rPr>
        <w:t>gitignore</w:t>
      </w:r>
      <w:proofErr w:type="spellEnd"/>
      <w:r w:rsidRPr="000435BF">
        <w:rPr>
          <w:rFonts w:ascii="Calibri" w:eastAsia="Times New Roman" w:hAnsi="Calibri" w:cs="Calibri"/>
          <w:b/>
          <w:bCs/>
          <w:sz w:val="28"/>
          <w:szCs w:val="24"/>
          <w:lang w:eastAsia="es-CO"/>
        </w:rPr>
        <w:t>" y cómo se usa</w:t>
      </w:r>
      <w:r w:rsidR="00926D16">
        <w:rPr>
          <w:rFonts w:ascii="Calibri" w:eastAsia="Times New Roman" w:hAnsi="Calibri" w:cs="Calibri"/>
          <w:b/>
          <w:bCs/>
          <w:sz w:val="28"/>
          <w:szCs w:val="24"/>
          <w:lang w:eastAsia="es-CO"/>
        </w:rPr>
        <w:t xml:space="preserve">: </w:t>
      </w:r>
      <w:r w:rsidRPr="000435BF">
        <w:rPr>
          <w:rFonts w:ascii="Calibri" w:eastAsia="Times New Roman" w:hAnsi="Calibri" w:cs="Calibri"/>
          <w:sz w:val="28"/>
          <w:szCs w:val="24"/>
          <w:lang w:eastAsia="es-CO"/>
        </w:rPr>
        <w:t xml:space="preserve">El archivo. </w:t>
      </w:r>
      <w:proofErr w:type="spellStart"/>
      <w:r w:rsidRPr="000435BF">
        <w:rPr>
          <w:rFonts w:ascii="Calibri" w:eastAsia="Times New Roman" w:hAnsi="Calibri" w:cs="Calibri"/>
          <w:sz w:val="28"/>
          <w:szCs w:val="24"/>
          <w:lang w:eastAsia="es-CO"/>
        </w:rPr>
        <w:t>gitignore</w:t>
      </w:r>
      <w:proofErr w:type="spellEnd"/>
      <w:r w:rsidRPr="000435BF">
        <w:rPr>
          <w:rFonts w:ascii="Calibri" w:eastAsia="Times New Roman" w:hAnsi="Calibri" w:cs="Calibri"/>
          <w:sz w:val="28"/>
          <w:szCs w:val="24"/>
          <w:lang w:eastAsia="es-CO"/>
        </w:rPr>
        <w:t xml:space="preserve"> se usa para decirle a Git qué archivos o carpetas no deben ser rastreados ni versionados. Esto es útil para evitar subir archivos innecesarios como archivos de configuración local o directorios de compilación. Simplemente añades las rutas o nombres de los archivos que quieres ignorar en este archivo.</w:t>
      </w:r>
    </w:p>
    <w:p w14:paraId="267A4349" w14:textId="77777777" w:rsidR="00B3010F" w:rsidRPr="000435BF" w:rsidRDefault="00B3010F" w:rsidP="000435BF">
      <w:pPr>
        <w:rPr>
          <w:b/>
          <w:sz w:val="28"/>
        </w:rPr>
      </w:pPr>
    </w:p>
    <w:sectPr w:rsidR="00B3010F" w:rsidRPr="000435B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DC1A21"/>
    <w:multiLevelType w:val="hybridMultilevel"/>
    <w:tmpl w:val="F8C8C1F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7111E1"/>
    <w:multiLevelType w:val="hybridMultilevel"/>
    <w:tmpl w:val="CD0E10FE"/>
    <w:lvl w:ilvl="0" w:tplc="B92415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430D4C"/>
    <w:multiLevelType w:val="hybridMultilevel"/>
    <w:tmpl w:val="361A08A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AD2"/>
    <w:rsid w:val="000435BF"/>
    <w:rsid w:val="00150AD2"/>
    <w:rsid w:val="003F560F"/>
    <w:rsid w:val="005107F8"/>
    <w:rsid w:val="005A4E90"/>
    <w:rsid w:val="00926D16"/>
    <w:rsid w:val="00B3010F"/>
    <w:rsid w:val="00CF4122"/>
    <w:rsid w:val="00E16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1C78FF"/>
  <w15:chartTrackingRefBased/>
  <w15:docId w15:val="{33F83776-2D6F-4A75-9D58-C820EE3B7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0435B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50A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50AD2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B3010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435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rsid w:val="000435BF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styleId="CdigoHTML">
    <w:name w:val="HTML Code"/>
    <w:basedOn w:val="Fuentedeprrafopredeter"/>
    <w:uiPriority w:val="99"/>
    <w:semiHidden/>
    <w:unhideWhenUsed/>
    <w:rsid w:val="000435B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662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5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88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1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946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04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652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363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2</Pages>
  <Words>434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Silva Roa</dc:creator>
  <cp:keywords/>
  <dc:description/>
  <cp:lastModifiedBy>Santiago Silva Roa</cp:lastModifiedBy>
  <cp:revision>2</cp:revision>
  <dcterms:created xsi:type="dcterms:W3CDTF">2024-08-26T22:43:00Z</dcterms:created>
  <dcterms:modified xsi:type="dcterms:W3CDTF">2024-08-27T04:04:00Z</dcterms:modified>
</cp:coreProperties>
</file>