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4F72" w:sz="1"/>
              <w:left w:val="single" w:color="1B4F72" w:sz="1"/>
              <w:bottom w:val="single" w:color="1B4F72" w:sz="1"/>
              <w:right w:val="single" w:color="1B4F72" w:sz="1"/>
            </w:tcBorders>
            <w:shd w:fill="1B4F72" w:val="clear"/>
            <w:tcMar>
              <w:top w:type="dxa" w:w="600"/>
              <w:left w:type="dxa" w:w="600"/>
              <w:bottom w:type="dxa" w:w="600"/>
              <w:right w:type="dxa" w:w="600"/>
            </w:tcMar>
          </w:tcPr>
          <w:p>
            <w:pPr>
              <w:spacing w:after="160" w:before="0"/>
              <w:jc w:val="center"/>
            </w:pPr>
            <w:r>
              <w:rPr>
                <w:rFonts w:ascii="Arial" w:cs="Arial" w:eastAsia="Arial" w:hAnsi="Arial"/>
                <w:b/>
                <w:bCs/>
                <w:color w:val="FFFFFF"/>
                <w:sz w:val="64"/>
                <w:szCs w:val="64"/>
              </w:rPr>
              <w:t xml:space="preserve">TOKE</w:t>
            </w:r>
          </w:p>
          <w:p>
            <w:pPr>
              <w:spacing w:after="200" w:before="0"/>
              <w:jc w:val="center"/>
            </w:pPr>
            <w:r>
              <w:rPr>
                <w:rFonts w:ascii="Arial" w:cs="Arial" w:eastAsia="Arial" w:hAnsi="Arial"/>
                <w:color w:val="A9CCE3"/>
                <w:sz w:val="32"/>
                <w:szCs w:val="32"/>
              </w:rPr>
              <w:t xml:space="preserve">Documentation Fonctionnelle</w:t>
            </w:r>
          </w:p>
          <w:p>
            <w:pPr>
              <w:spacing w:after="120" w:before="0"/>
              <w:jc w:val="center"/>
            </w:pPr>
            <w:r>
              <w:rPr>
                <w:rFonts w:ascii="Arial" w:cs="Arial" w:eastAsia="Arial" w:hAnsi="Arial"/>
                <w:b/>
                <w:bCs/>
                <w:color w:val="FFFFFF"/>
                <w:sz w:val="26"/>
                <w:szCs w:val="26"/>
              </w:rPr>
              <w:t xml:space="preserve">Module Gestion des Plannings</w:t>
            </w:r>
          </w:p>
          <w:p>
            <w:pPr>
              <w:spacing w:after="0" w:before="0"/>
              <w:jc w:val="center"/>
            </w:pPr>
            <w:r>
              <w:rPr>
                <w:rFonts w:ascii="Arial" w:cs="Arial" w:eastAsia="Arial" w:hAnsi="Arial"/>
                <w:i/>
                <w:iCs/>
                <w:color w:val="A9CCE3"/>
                <w:sz w:val="22"/>
                <w:szCs w:val="22"/>
              </w:rPr>
              <w:t xml:space="preserve">A l'intention des developpeurs front-end (Vue.js)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D6EAF8" w:val="clear"/>
            <w:tcMar>
              <w:top w:type="dxa" w:w="120"/>
              <w:left w:type="dxa" w:w="180"/>
              <w:bottom w:type="dxa" w:w="120"/>
              <w:right w:type="dxa" w:w="180"/>
            </w:tcMar>
          </w:tcPr>
          <w:p>
            <w:pPr>
              <w:spacing w:after="0" w:before="0"/>
            </w:pPr>
            <w:r>
              <w:rPr>
                <w:rFonts w:ascii="Arial" w:cs="Arial" w:eastAsia="Arial" w:hAnsi="Arial"/>
                <w:b/>
                <w:bCs/>
                <w:color w:val="2E86C1"/>
                <w:sz w:val="21"/>
                <w:szCs w:val="21"/>
              </w:rPr>
              <w:t xml:space="preserve">Info  </w:t>
            </w:r>
            <w:r>
              <w:rPr>
                <w:rFonts w:ascii="Arial" w:cs="Arial" w:eastAsia="Arial" w:hAnsi="Arial"/>
                <w:color w:val="1C2833"/>
                <w:sz w:val="21"/>
                <w:szCs w:val="21"/>
              </w:rPr>
              <w:t xml:space="preserve">Ce document decrit le fonctionnement du module de gestion des plannings : ses entites, ses regles de dependance, et les donnees attendues par chaque endpoint. Il s'agit d'un guide de comprehension fonctionnelle a l'usage du developpeur Vue.js, sans entrer dans les details d'implementation back-end.</w:t>
            </w:r>
          </w:p>
        </w:tc>
      </w:tr>
    </w:tbl>
    <w:p>
      <w:r>
        <w:br w:type="page"/>
      </w:r>
    </w:p>
    <w:p>
      <w:pPr>
        <w:pStyle w:val="Heading1"/>
        <w:pBdr>
          <w:bottom w:val="single" w:color="2E86C1" w:sz="6" w:space="4"/>
        </w:pBdr>
        <w:spacing w:after="160" w:before="400"/>
      </w:pPr>
      <w:r>
        <w:rPr>
          <w:rFonts w:ascii="Arial" w:cs="Arial" w:eastAsia="Arial" w:hAnsi="Arial"/>
          <w:b/>
          <w:bCs/>
          <w:color w:val="1B4F72"/>
          <w:sz w:val="32"/>
          <w:szCs w:val="32"/>
        </w:rPr>
        <w:t xml:space="preserve">Vue d'ensemble</w:t>
      </w:r>
    </w:p>
    <w:p>
      <w:pPr>
        <w:spacing w:after="120" w:before="60"/>
      </w:pPr>
      <w:r>
        <w:rPr>
          <w:rFonts w:ascii="Arial" w:cs="Arial" w:eastAsia="Arial" w:hAnsi="Arial"/>
          <w:color w:val="1C2833"/>
          <w:sz w:val="22"/>
          <w:szCs w:val="22"/>
        </w:rPr>
        <w:t xml:space="preserve">La gestion des plannings dans Toke repose sur cinq modules interdependants qui suivent un ordre logique strict. Chaque module s'appuie sur les donnees produites par le precedent. Respecter cet ordre lors de l'implementation des interfaces est indispensable.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200"/>
        <w:gridCol w:w="1680"/>
        <w:gridCol w:w="200"/>
        <w:gridCol w:w="1680"/>
        <w:gridCol w:w="200"/>
        <w:gridCol w:w="1680"/>
        <w:gridCol w:w="200"/>
        <w:gridCol w:w="1680"/>
      </w:tblGrid>
      <w:tr>
        <w:tc>
          <w:tcPr>
            <w:tcBorders>
              <w:top w:val="none" w:color="FFFFFF" w:sz="0"/>
              <w:left w:val="none" w:color="FFFFFF" w:sz="0"/>
              <w:bottom w:val="none" w:color="FFFFFF" w:sz="0"/>
              <w:right w:val="none" w:color="FFFFFF" w:sz="0"/>
            </w:tcBorders>
            <w:shd w:fill="1B4F72" w:val="clear"/>
            <w:tcMar>
              <w:top w:type="dxa" w:w="80"/>
              <w:left w:type="dxa" w:w="80"/>
              <w:bottom w:type="dxa" w:w="80"/>
              <w:right w:type="dxa" w:w="80"/>
            </w:tcMar>
          </w:tcPr>
          <w:p>
            <w:pPr>
              <w:spacing w:after="0" w:before="0"/>
              <w:jc w:val="center"/>
            </w:pPr>
            <w:r>
              <w:rPr>
                <w:rFonts w:ascii="Arial" w:cs="Arial" w:eastAsia="Arial" w:hAnsi="Arial"/>
                <w:b/>
                <w:bCs/>
                <w:color w:val="FFFFFF"/>
                <w:sz w:val="22"/>
                <w:szCs w:val="22"/>
              </w:rPr>
              <w:t xml:space="preserve">1</w:t>
            </w:r>
          </w:p>
          <w:p>
            <w:pPr>
              <w:spacing w:after="0" w:before="0"/>
              <w:jc w:val="center"/>
            </w:pPr>
            <w:r>
              <w:rPr>
                <w:rFonts w:ascii="Arial" w:cs="Arial" w:eastAsia="Arial" w:hAnsi="Arial"/>
                <w:color w:val="FFFFFF"/>
                <w:sz w:val="18"/>
                <w:szCs w:val="18"/>
              </w:rPr>
              <w:t xml:space="preserve">Normes</w:t>
            </w:r>
          </w:p>
        </w:tc>
        <w:tc>
          <w:tcPr>
            <w:tcBorders>
              <w:top w:val="none" w:color="FFFFFF" w:sz="0"/>
              <w:left w:val="none" w:color="FFFFFF" w:sz="0"/>
              <w:bottom w:val="none" w:color="FFFFFF" w:sz="0"/>
              <w:right w:val="none" w:color="FFFFFF" w:sz="0"/>
            </w:tcBorders>
            <w:shd w:fill="FFFFFF" w:val="clear"/>
            <w:tcMar>
              <w:top w:type="dxa" w:w="0"/>
              <w:left w:type="dxa" w:w="40"/>
              <w:bottom w:type="dxa" w:w="0"/>
              <w:right w:type="dxa" w:w="40"/>
            </w:tcMar>
          </w:tcPr>
          <w:p>
            <w:pPr>
              <w:spacing w:after="0" w:before="0"/>
              <w:jc w:val="center"/>
            </w:pPr>
            <w:r>
              <w:rPr>
                <w:rFonts w:ascii="Arial" w:cs="Arial" w:eastAsia="Arial" w:hAnsi="Arial"/>
                <w:b/>
                <w:bCs/>
                <w:color w:val="626567"/>
                <w:sz w:val="28"/>
                <w:szCs w:val="28"/>
              </w:rPr>
              <w:t xml:space="preserve">&gt;</w:t>
            </w:r>
          </w:p>
        </w:tc>
        <w:tc>
          <w:tcPr>
            <w:tcBorders>
              <w:top w:val="none" w:color="FFFFFF" w:sz="0"/>
              <w:left w:val="none" w:color="FFFFFF" w:sz="0"/>
              <w:bottom w:val="none" w:color="FFFFFF" w:sz="0"/>
              <w:right w:val="none" w:color="FFFFFF" w:sz="0"/>
            </w:tcBorders>
            <w:shd w:fill="2E86C1" w:val="clear"/>
            <w:tcMar>
              <w:top w:type="dxa" w:w="80"/>
              <w:left w:type="dxa" w:w="80"/>
              <w:bottom w:type="dxa" w:w="80"/>
              <w:right w:type="dxa" w:w="80"/>
            </w:tcMar>
          </w:tcPr>
          <w:p>
            <w:pPr>
              <w:spacing w:after="0" w:before="0"/>
              <w:jc w:val="center"/>
            </w:pPr>
            <w:r>
              <w:rPr>
                <w:rFonts w:ascii="Arial" w:cs="Arial" w:eastAsia="Arial" w:hAnsi="Arial"/>
                <w:b/>
                <w:bCs/>
                <w:color w:val="FFFFFF"/>
                <w:sz w:val="22"/>
                <w:szCs w:val="22"/>
              </w:rPr>
              <w:t xml:space="preserve">2</w:t>
            </w:r>
          </w:p>
          <w:p>
            <w:pPr>
              <w:spacing w:after="0" w:before="0"/>
              <w:jc w:val="center"/>
            </w:pPr>
            <w:r>
              <w:rPr>
                <w:rFonts w:ascii="Arial" w:cs="Arial" w:eastAsia="Arial" w:hAnsi="Arial"/>
                <w:color w:val="FFFFFF"/>
                <w:sz w:val="18"/>
                <w:szCs w:val="18"/>
              </w:rPr>
              <w:t xml:space="preserve">Emplois du temps</w:t>
            </w:r>
          </w:p>
        </w:tc>
        <w:tc>
          <w:tcPr>
            <w:tcBorders>
              <w:top w:val="none" w:color="FFFFFF" w:sz="0"/>
              <w:left w:val="none" w:color="FFFFFF" w:sz="0"/>
              <w:bottom w:val="none" w:color="FFFFFF" w:sz="0"/>
              <w:right w:val="none" w:color="FFFFFF" w:sz="0"/>
            </w:tcBorders>
            <w:shd w:fill="FFFFFF" w:val="clear"/>
            <w:tcMar>
              <w:top w:type="dxa" w:w="0"/>
              <w:left w:type="dxa" w:w="40"/>
              <w:bottom w:type="dxa" w:w="0"/>
              <w:right w:type="dxa" w:w="40"/>
            </w:tcMar>
          </w:tcPr>
          <w:p>
            <w:pPr>
              <w:spacing w:after="0" w:before="0"/>
              <w:jc w:val="center"/>
            </w:pPr>
            <w:r>
              <w:rPr>
                <w:rFonts w:ascii="Arial" w:cs="Arial" w:eastAsia="Arial" w:hAnsi="Arial"/>
                <w:b/>
                <w:bCs/>
                <w:color w:val="626567"/>
                <w:sz w:val="28"/>
                <w:szCs w:val="28"/>
              </w:rPr>
              <w:t xml:space="preserve">&gt;</w:t>
            </w:r>
          </w:p>
        </w:tc>
        <w:tc>
          <w:tcPr>
            <w:tcBorders>
              <w:top w:val="none" w:color="FFFFFF" w:sz="0"/>
              <w:left w:val="none" w:color="FFFFFF" w:sz="0"/>
              <w:bottom w:val="none" w:color="FFFFFF" w:sz="0"/>
              <w:right w:val="none" w:color="FFFFFF" w:sz="0"/>
            </w:tcBorders>
            <w:shd w:fill="1E8449" w:val="clear"/>
            <w:tcMar>
              <w:top w:type="dxa" w:w="80"/>
              <w:left w:type="dxa" w:w="80"/>
              <w:bottom w:type="dxa" w:w="80"/>
              <w:right w:type="dxa" w:w="80"/>
            </w:tcMar>
          </w:tcPr>
          <w:p>
            <w:pPr>
              <w:spacing w:after="0" w:before="0"/>
              <w:jc w:val="center"/>
            </w:pPr>
            <w:r>
              <w:rPr>
                <w:rFonts w:ascii="Arial" w:cs="Arial" w:eastAsia="Arial" w:hAnsi="Arial"/>
                <w:b/>
                <w:bCs/>
                <w:color w:val="FFFFFF"/>
                <w:sz w:val="22"/>
                <w:szCs w:val="22"/>
              </w:rPr>
              <w:t xml:space="preserve">3</w:t>
            </w:r>
          </w:p>
          <w:p>
            <w:pPr>
              <w:spacing w:after="0" w:before="0"/>
              <w:jc w:val="center"/>
            </w:pPr>
            <w:r>
              <w:rPr>
                <w:rFonts w:ascii="Arial" w:cs="Arial" w:eastAsia="Arial" w:hAnsi="Arial"/>
                <w:color w:val="FFFFFF"/>
                <w:sz w:val="18"/>
                <w:szCs w:val="18"/>
              </w:rPr>
              <w:t xml:space="preserve">Rotations</w:t>
            </w:r>
          </w:p>
        </w:tc>
        <w:tc>
          <w:tcPr>
            <w:tcBorders>
              <w:top w:val="none" w:color="FFFFFF" w:sz="0"/>
              <w:left w:val="none" w:color="FFFFFF" w:sz="0"/>
              <w:bottom w:val="none" w:color="FFFFFF" w:sz="0"/>
              <w:right w:val="none" w:color="FFFFFF" w:sz="0"/>
            </w:tcBorders>
            <w:shd w:fill="FFFFFF" w:val="clear"/>
            <w:tcMar>
              <w:top w:type="dxa" w:w="0"/>
              <w:left w:type="dxa" w:w="40"/>
              <w:bottom w:type="dxa" w:w="0"/>
              <w:right w:type="dxa" w:w="40"/>
            </w:tcMar>
          </w:tcPr>
          <w:p>
            <w:pPr>
              <w:spacing w:after="0" w:before="0"/>
              <w:jc w:val="center"/>
            </w:pPr>
            <w:r>
              <w:rPr>
                <w:rFonts w:ascii="Arial" w:cs="Arial" w:eastAsia="Arial" w:hAnsi="Arial"/>
                <w:b/>
                <w:bCs/>
                <w:color w:val="626567"/>
                <w:sz w:val="28"/>
                <w:szCs w:val="28"/>
              </w:rPr>
              <w:t xml:space="preserve">&gt;</w:t>
            </w:r>
          </w:p>
        </w:tc>
        <w:tc>
          <w:tcPr>
            <w:tcBorders>
              <w:top w:val="none" w:color="FFFFFF" w:sz="0"/>
              <w:left w:val="none" w:color="FFFFFF" w:sz="0"/>
              <w:bottom w:val="none" w:color="FFFFFF" w:sz="0"/>
              <w:right w:val="none" w:color="FFFFFF" w:sz="0"/>
            </w:tcBorders>
            <w:shd w:fill="E67E22" w:val="clear"/>
            <w:tcMar>
              <w:top w:type="dxa" w:w="80"/>
              <w:left w:type="dxa" w:w="80"/>
              <w:bottom w:type="dxa" w:w="80"/>
              <w:right w:type="dxa" w:w="80"/>
            </w:tcMar>
          </w:tcPr>
          <w:p>
            <w:pPr>
              <w:spacing w:after="0" w:before="0"/>
              <w:jc w:val="center"/>
            </w:pPr>
            <w:r>
              <w:rPr>
                <w:rFonts w:ascii="Arial" w:cs="Arial" w:eastAsia="Arial" w:hAnsi="Arial"/>
                <w:b/>
                <w:bCs/>
                <w:color w:val="FFFFFF"/>
                <w:sz w:val="22"/>
                <w:szCs w:val="22"/>
              </w:rPr>
              <w:t xml:space="preserve">4</w:t>
            </w:r>
          </w:p>
          <w:p>
            <w:pPr>
              <w:spacing w:after="0" w:before="0"/>
              <w:jc w:val="center"/>
            </w:pPr>
            <w:r>
              <w:rPr>
                <w:rFonts w:ascii="Arial" w:cs="Arial" w:eastAsia="Arial" w:hAnsi="Arial"/>
                <w:color w:val="FFFFFF"/>
                <w:sz w:val="18"/>
                <w:szCs w:val="18"/>
              </w:rPr>
              <w:t xml:space="preserve">Aff. horaire</w:t>
            </w:r>
          </w:p>
        </w:tc>
        <w:tc>
          <w:tcPr>
            <w:tcBorders>
              <w:top w:val="none" w:color="FFFFFF" w:sz="0"/>
              <w:left w:val="none" w:color="FFFFFF" w:sz="0"/>
              <w:bottom w:val="none" w:color="FFFFFF" w:sz="0"/>
              <w:right w:val="none" w:color="FFFFFF" w:sz="0"/>
            </w:tcBorders>
            <w:shd w:fill="FFFFFF" w:val="clear"/>
            <w:tcMar>
              <w:top w:type="dxa" w:w="0"/>
              <w:left w:type="dxa" w:w="40"/>
              <w:bottom w:type="dxa" w:w="0"/>
              <w:right w:type="dxa" w:w="40"/>
            </w:tcMar>
          </w:tcPr>
          <w:p>
            <w:pPr>
              <w:spacing w:after="0" w:before="0"/>
              <w:jc w:val="center"/>
            </w:pPr>
            <w:r>
              <w:rPr>
                <w:rFonts w:ascii="Arial" w:cs="Arial" w:eastAsia="Arial" w:hAnsi="Arial"/>
                <w:b/>
                <w:bCs/>
                <w:color w:val="626567"/>
                <w:sz w:val="28"/>
                <w:szCs w:val="28"/>
              </w:rPr>
              <w:t xml:space="preserve">&gt;</w:t>
            </w:r>
          </w:p>
        </w:tc>
        <w:tc>
          <w:tcPr>
            <w:tcBorders>
              <w:top w:val="none" w:color="FFFFFF" w:sz="0"/>
              <w:left w:val="none" w:color="FFFFFF" w:sz="0"/>
              <w:bottom w:val="none" w:color="FFFFFF" w:sz="0"/>
              <w:right w:val="none" w:color="FFFFFF" w:sz="0"/>
            </w:tcBorders>
            <w:shd w:fill="E67E22" w:val="clear"/>
            <w:tcMar>
              <w:top w:type="dxa" w:w="80"/>
              <w:left w:type="dxa" w:w="80"/>
              <w:bottom w:type="dxa" w:w="80"/>
              <w:right w:type="dxa" w:w="80"/>
            </w:tcMar>
          </w:tcPr>
          <w:p>
            <w:pPr>
              <w:spacing w:after="0" w:before="0"/>
              <w:jc w:val="center"/>
            </w:pPr>
            <w:r>
              <w:rPr>
                <w:rFonts w:ascii="Arial" w:cs="Arial" w:eastAsia="Arial" w:hAnsi="Arial"/>
                <w:b/>
                <w:bCs/>
                <w:color w:val="FFFFFF"/>
                <w:sz w:val="22"/>
                <w:szCs w:val="22"/>
              </w:rPr>
              <w:t xml:space="preserve">5</w:t>
            </w:r>
          </w:p>
          <w:p>
            <w:pPr>
              <w:spacing w:after="0" w:before="0"/>
              <w:jc w:val="center"/>
            </w:pPr>
            <w:r>
              <w:rPr>
                <w:rFonts w:ascii="Arial" w:cs="Arial" w:eastAsia="Arial" w:hAnsi="Arial"/>
                <w:color w:val="FFFFFF"/>
                <w:sz w:val="18"/>
                <w:szCs w:val="18"/>
              </w:rPr>
              <w:t xml:space="preserve">Aff. rotation</w:t>
            </w:r>
          </w:p>
        </w:tc>
      </w:tr>
    </w:tbl>
    <w:p>
      <w:pPr>
        <w:spacing w:after="0" w:before="120"/>
      </w:pPr>
    </w:p>
    <w:p>
      <w:pPr>
        <w:spacing w:after="120" w:before="60"/>
      </w:pPr>
      <w:r>
        <w:rPr>
          <w:rFonts w:ascii="Arial" w:cs="Arial" w:eastAsia="Arial" w:hAnsi="Arial"/>
          <w:color w:val="1C2833"/>
          <w:sz w:val="22"/>
          <w:szCs w:val="22"/>
        </w:rPr>
        <w:t xml:space="preserve">Voici ce que chaque module produit et a quoi il sert :</w:t>
      </w:r>
    </w:p>
    <w:p>
      <w:pPr>
        <w:pStyle w:val="ListParagraph"/>
        <w:numPr>
          <w:ilvl w:val="0"/>
          <w:numId w:val="2"/>
        </w:numPr>
        <w:spacing w:after="40" w:before="40"/>
      </w:pPr>
      <w:r>
        <w:rPr>
          <w:rFonts w:ascii="Arial" w:cs="Arial" w:eastAsia="Arial" w:hAnsi="Arial"/>
          <w:color w:val="1C2833"/>
          <w:sz w:val="22"/>
          <w:szCs w:val="22"/>
        </w:rPr>
        <w:t xml:space="preserve">Les Normes (SessionModel) definissent les regles de travail applicables a un type de session : duree minimale/maximale, tolerance de retard, gestion des pauses, heures supplementaires, et les jours ouvrés de l'entreprise.</w:t>
      </w:r>
    </w:p>
    <w:p>
      <w:pPr>
        <w:pStyle w:val="ListParagraph"/>
        <w:numPr>
          <w:ilvl w:val="0"/>
          <w:numId w:val="2"/>
        </w:numPr>
        <w:spacing w:after="40" w:before="40"/>
      </w:pPr>
      <w:r>
        <w:rPr>
          <w:rFonts w:ascii="Arial" w:cs="Arial" w:eastAsia="Arial" w:hAnsi="Arial"/>
          <w:color w:val="1C2833"/>
          <w:sz w:val="22"/>
          <w:szCs w:val="22"/>
        </w:rPr>
        <w:t xml:space="preserve">Les Emplois du temps (SessionTemplate) decrivent les horaires concrets jour par jour. Chaque emploi du temps est rattache a une norme qui lui sert de cadre.</w:t>
      </w:r>
    </w:p>
    <w:p>
      <w:pPr>
        <w:pStyle w:val="ListParagraph"/>
        <w:numPr>
          <w:ilvl w:val="0"/>
          <w:numId w:val="2"/>
        </w:numPr>
        <w:spacing w:after="40" w:before="40"/>
      </w:pPr>
      <w:r>
        <w:rPr>
          <w:rFonts w:ascii="Arial" w:cs="Arial" w:eastAsia="Arial" w:hAnsi="Arial"/>
          <w:color w:val="1C2833"/>
          <w:sz w:val="22"/>
          <w:szCs w:val="22"/>
        </w:rPr>
        <w:t xml:space="preserve">Les Groupes de rotation (RotationGroup) organisent l'alternance cyclique de plusieurs emplois du temps. Un groupe de rotation contient une suite ordonnee de templates qui s'enchainent selon un cycle defini.</w:t>
      </w:r>
    </w:p>
    <w:p>
      <w:pPr>
        <w:pStyle w:val="ListParagraph"/>
        <w:numPr>
          <w:ilvl w:val="0"/>
          <w:numId w:val="2"/>
        </w:numPr>
        <w:spacing w:after="40" w:before="40"/>
      </w:pPr>
      <w:r>
        <w:rPr>
          <w:rFonts w:ascii="Arial" w:cs="Arial" w:eastAsia="Arial" w:hAnsi="Arial"/>
          <w:color w:val="1C2833"/>
          <w:sz w:val="22"/>
          <w:szCs w:val="22"/>
        </w:rPr>
        <w:t xml:space="preserve">L'Affectation horaire (ScheduleAssignment) attribue un emploi du temps standard a un employe ou a un groupe, pour une periode donnee.</w:t>
      </w:r>
    </w:p>
    <w:p>
      <w:pPr>
        <w:pStyle w:val="ListParagraph"/>
        <w:numPr>
          <w:ilvl w:val="0"/>
          <w:numId w:val="2"/>
        </w:numPr>
        <w:spacing w:after="40" w:before="40"/>
      </w:pPr>
      <w:r>
        <w:rPr>
          <w:rFonts w:ascii="Arial" w:cs="Arial" w:eastAsia="Arial" w:hAnsi="Arial"/>
          <w:color w:val="1C2833"/>
          <w:sz w:val="22"/>
          <w:szCs w:val="22"/>
        </w:rPr>
        <w:t xml:space="preserve">L'Affectation de rotation (RotationAssignment) attribue un groupe de rotation a un employe ou a un groupe, avec un point de depart dans le cycle.</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DEBD0" w:val="clear"/>
            <w:tcMar>
              <w:top w:type="dxa" w:w="120"/>
              <w:left w:type="dxa" w:w="180"/>
              <w:bottom w:type="dxa" w:w="120"/>
              <w:right w:type="dxa" w:w="180"/>
            </w:tcMar>
          </w:tcPr>
          <w:p>
            <w:pPr>
              <w:spacing w:after="0" w:before="0"/>
            </w:pPr>
            <w:r>
              <w:rPr>
                <w:rFonts w:ascii="Arial" w:cs="Arial" w:eastAsia="Arial" w:hAnsi="Arial"/>
                <w:b/>
                <w:bCs/>
                <w:color w:val="E67E22"/>
                <w:sz w:val="21"/>
                <w:szCs w:val="21"/>
              </w:rPr>
              <w:t xml:space="preserve">Attention  </w:t>
            </w:r>
            <w:r>
              <w:rPr>
                <w:rFonts w:ascii="Arial" w:cs="Arial" w:eastAsia="Arial" w:hAnsi="Arial"/>
                <w:color w:val="1C2833"/>
                <w:sz w:val="21"/>
                <w:szCs w:val="21"/>
              </w:rPr>
              <w:t xml:space="preserve">Un employe ne peut pas avoir simultanement une affectation horaire active et une affectation de rotation active. Les deux sont mutuellement exclusifs.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tcPr>
          <w:p>
            <w:pPr>
              <w:spacing w:after="0" w:before="0"/>
              <w:jc w:val="center"/>
            </w:pPr>
            <w:r>
              <w:rPr>
                <w:rFonts w:ascii="Arial" w:cs="Arial" w:eastAsia="Arial" w:hAnsi="Arial"/>
                <w:b/>
                <w:bCs/>
                <w:color w:val="FFFFFF"/>
                <w:sz w:val="28"/>
                <w:szCs w:val="28"/>
              </w:rPr>
              <w:t xml:space="preserve">1</w:t>
            </w:r>
          </w:p>
        </w:tc>
        <w:tc>
          <w:tcPr>
            <w:tcBorders>
              <w:top w:val="none" w:color="FFFFFF" w:sz="0"/>
              <w:left w:val="none" w:color="FFFFFF" w:sz="0"/>
              <w:bottom w:val="none" w:color="FFFFFF" w:sz="0"/>
              <w:right w:val="none" w:color="FFFFFF" w:sz="0"/>
            </w:tcBorders>
            <w:shd w:fill="D6EAF8" w:val="clear"/>
            <w:tcMar>
              <w:top w:type="dxa" w:w="80"/>
              <w:left w:type="dxa" w:w="180"/>
              <w:bottom w:type="dxa" w:w="80"/>
              <w:right w:type="dxa" w:w="140"/>
            </w:tcMar>
          </w:tcPr>
          <w:p>
            <w:pPr>
              <w:spacing w:after="0" w:before="0"/>
            </w:pPr>
            <w:r>
              <w:rPr>
                <w:rFonts w:ascii="Arial" w:cs="Arial" w:eastAsia="Arial" w:hAnsi="Arial"/>
                <w:b/>
                <w:bCs/>
                <w:color w:val="1B4F72"/>
                <w:sz w:val="28"/>
                <w:szCs w:val="28"/>
              </w:rPr>
              <w:t xml:space="preserve">Gestion des Normes  (SessionModel)</w:t>
            </w:r>
          </w:p>
        </w:tc>
      </w:tr>
    </w:tbl>
    <w:p>
      <w:pPr>
        <w:spacing w:after="0" w:before="120"/>
      </w:pPr>
    </w:p>
    <w:p>
      <w:pPr>
        <w:pStyle w:val="Heading2"/>
        <w:spacing w:after="120" w:before="320"/>
      </w:pPr>
      <w:r>
        <w:rPr>
          <w:rFonts w:ascii="Arial" w:cs="Arial" w:eastAsia="Arial" w:hAnsi="Arial"/>
          <w:b/>
          <w:bCs/>
          <w:color w:val="2E86C1"/>
          <w:sz w:val="26"/>
          <w:szCs w:val="26"/>
        </w:rPr>
        <w:t xml:space="preserve">Role</w:t>
      </w:r>
    </w:p>
    <w:p>
      <w:pPr>
        <w:spacing w:after="120" w:before="60"/>
      </w:pPr>
      <w:r>
        <w:rPr>
          <w:rFonts w:ascii="Arial" w:cs="Arial" w:eastAsia="Arial" w:hAnsi="Arial"/>
          <w:color w:val="1C2833"/>
          <w:sz w:val="22"/>
          <w:szCs w:val="22"/>
        </w:rPr>
        <w:t xml:space="preserve">La norme est le premier element a creer dans le systeme. Elle ne contient pas d'horaires : elle definit le cadre comportemental qui s'appliquera aux emplois du temps qui en dependent.</w:t>
      </w:r>
    </w:p>
    <w:p>
      <w:pPr>
        <w:spacing w:after="120" w:before="60"/>
      </w:pPr>
      <w:r>
        <w:rPr>
          <w:rFonts w:ascii="Arial" w:cs="Arial" w:eastAsia="Arial" w:hAnsi="Arial"/>
          <w:color w:val="1C2833"/>
          <w:sz w:val="22"/>
          <w:szCs w:val="22"/>
        </w:rPr>
        <w:t xml:space="preserve">Penser a la norme comme au contrat de travail d'un type de poste : elle fixe les regles du jeu (combien d'heures au minimum, si les pauses sont autorisees, si des heures supplementaires sont possibles, quels jours l'entreprise travaille) sans preciser les heures exactes de chaque journee.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D6EAF8" w:val="clear"/>
            <w:tcMar>
              <w:top w:type="dxa" w:w="120"/>
              <w:left w:type="dxa" w:w="180"/>
              <w:bottom w:type="dxa" w:w="120"/>
              <w:right w:type="dxa" w:w="180"/>
            </w:tcMar>
          </w:tcPr>
          <w:p>
            <w:pPr>
              <w:spacing w:after="0" w:before="0"/>
            </w:pPr>
            <w:r>
              <w:rPr>
                <w:rFonts w:ascii="Arial" w:cs="Arial" w:eastAsia="Arial" w:hAnsi="Arial"/>
                <w:b/>
                <w:bCs/>
                <w:color w:val="2E86C1"/>
                <w:sz w:val="21"/>
                <w:szCs w:val="21"/>
              </w:rPr>
              <w:t xml:space="preserve">Info  </w:t>
            </w:r>
            <w:r>
              <w:rPr>
                <w:rFonts w:ascii="Arial" w:cs="Arial" w:eastAsia="Arial" w:hAnsi="Arial"/>
                <w:color w:val="1C2833"/>
                <w:sz w:val="21"/>
                <w:szCs w:val="21"/>
              </w:rPr>
              <w:t xml:space="preserve">Une norme est transversale : plusieurs emplois du temps peuvent partager la meme norme. En revanche, chaque emploi du temps ne peut etre rattache qu'a une seule norme.</w:t>
            </w:r>
          </w:p>
        </w:tc>
      </w:tr>
    </w:tbl>
    <w:p>
      <w:pPr>
        <w:pStyle w:val="Heading2"/>
        <w:spacing w:after="120" w:before="320"/>
      </w:pPr>
      <w:r>
        <w:rPr>
          <w:rFonts w:ascii="Arial" w:cs="Arial" w:eastAsia="Arial" w:hAnsi="Arial"/>
          <w:b/>
          <w:bCs/>
          <w:color w:val="2E86C1"/>
          <w:sz w:val="26"/>
          <w:szCs w:val="26"/>
        </w:rPr>
        <w:t xml:space="preserve">Jours ouvres (workday)</w:t>
      </w:r>
    </w:p>
    <w:p>
      <w:pPr>
        <w:spacing w:after="120" w:before="60"/>
      </w:pPr>
      <w:r>
        <w:rPr>
          <w:rFonts w:ascii="Arial" w:cs="Arial" w:eastAsia="Arial" w:hAnsi="Arial"/>
          <w:color w:val="1C2833"/>
          <w:sz w:val="22"/>
          <w:szCs w:val="22"/>
        </w:rPr>
        <w:t xml:space="preserve">Le champ workday est la regle la plus structurante d'une norme. Il declare les jours officiellement travailles dans l'entreprise. Consequence directe : un emploi du temps rattache a cette norme ne peut definir des plages de travail que sur ces jours-la.</w:t>
      </w:r>
    </w:p>
    <w:p>
      <w:pPr>
        <w:spacing w:after="120" w:before="60"/>
      </w:pPr>
      <w:r>
        <w:rPr>
          <w:rFonts w:ascii="Arial" w:cs="Arial" w:eastAsia="Arial" w:hAnsi="Arial"/>
          <w:color w:val="1C2833"/>
          <w:sz w:val="22"/>
          <w:szCs w:val="22"/>
        </w:rPr>
        <w:t xml:space="preserve">Exemple : si la norme declare workday = [Mon, Tue, Wed, Thu, Fri], alors un emploi du temps utilisant cette norme ne peut pas definir de travail le samedi ou le dimanche. Toute tentative sera rejetee par l'API avec un code d'erreur explicite.</w:t>
      </w:r>
    </w:p>
    <w:p>
      <w:pPr>
        <w:pStyle w:val="Heading2"/>
        <w:spacing w:after="120" w:before="320"/>
      </w:pPr>
      <w:r>
        <w:rPr>
          <w:rFonts w:ascii="Arial" w:cs="Arial" w:eastAsia="Arial" w:hAnsi="Arial"/>
          <w:b/>
          <w:bCs/>
          <w:color w:val="2E86C1"/>
          <w:sz w:val="26"/>
          <w:szCs w:val="26"/>
        </w:rPr>
        <w:t xml:space="preserve">Features disponibles</w:t>
      </w:r>
    </w:p>
    <w:p>
      <w:pPr>
        <w:pStyle w:val="ListParagraph"/>
        <w:numPr>
          <w:ilvl w:val="0"/>
          <w:numId w:val="2"/>
        </w:numPr>
        <w:spacing w:after="40" w:before="40"/>
      </w:pPr>
      <w:r>
        <w:rPr>
          <w:rFonts w:ascii="Arial" w:cs="Arial" w:eastAsia="Arial" w:hAnsi="Arial"/>
          <w:color w:val="1C2833"/>
          <w:sz w:val="22"/>
          <w:szCs w:val="22"/>
        </w:rPr>
        <w:t xml:space="preserve">Creer une nouvelle norme</w:t>
      </w:r>
    </w:p>
    <w:p>
      <w:pPr>
        <w:pStyle w:val="ListParagraph"/>
        <w:numPr>
          <w:ilvl w:val="0"/>
          <w:numId w:val="2"/>
        </w:numPr>
        <w:spacing w:after="40" w:before="40"/>
      </w:pPr>
      <w:r>
        <w:rPr>
          <w:rFonts w:ascii="Arial" w:cs="Arial" w:eastAsia="Arial" w:hAnsi="Arial"/>
          <w:color w:val="1C2833"/>
          <w:sz w:val="22"/>
          <w:szCs w:val="22"/>
        </w:rPr>
        <w:t xml:space="preserve">Modifier une norme existante (tous les champs sont modifiables)</w:t>
      </w:r>
    </w:p>
    <w:p>
      <w:pPr>
        <w:pStyle w:val="ListParagraph"/>
        <w:numPr>
          <w:ilvl w:val="0"/>
          <w:numId w:val="2"/>
        </w:numPr>
        <w:spacing w:after="40" w:before="40"/>
      </w:pPr>
      <w:r>
        <w:rPr>
          <w:rFonts w:ascii="Arial" w:cs="Arial" w:eastAsia="Arial" w:hAnsi="Arial"/>
          <w:color w:val="1C2833"/>
          <w:sz w:val="22"/>
          <w:szCs w:val="22"/>
        </w:rPr>
        <w:t xml:space="preserve">Supprimer (soft delete) une norme — elle n'est pas effacee physiquement</w:t>
      </w:r>
    </w:p>
    <w:p>
      <w:pPr>
        <w:pStyle w:val="ListParagraph"/>
        <w:numPr>
          <w:ilvl w:val="0"/>
          <w:numId w:val="2"/>
        </w:numPr>
        <w:spacing w:after="40" w:before="40"/>
      </w:pPr>
      <w:r>
        <w:rPr>
          <w:rFonts w:ascii="Arial" w:cs="Arial" w:eastAsia="Arial" w:hAnsi="Arial"/>
          <w:color w:val="1C2833"/>
          <w:sz w:val="22"/>
          <w:szCs w:val="22"/>
        </w:rPr>
        <w:t xml:space="preserve">Lister les normes avec filtres : pause_allowed, rotation_allowed, early_leave_allowed, active</w:t>
      </w:r>
    </w:p>
    <w:p>
      <w:pPr>
        <w:pStyle w:val="ListParagraph"/>
        <w:numPr>
          <w:ilvl w:val="0"/>
          <w:numId w:val="2"/>
        </w:numPr>
        <w:spacing w:after="40" w:before="40"/>
      </w:pPr>
      <w:r>
        <w:rPr>
          <w:rFonts w:ascii="Arial" w:cs="Arial" w:eastAsia="Arial" w:hAnsi="Arial"/>
          <w:color w:val="1C2833"/>
          <w:sz w:val="22"/>
          <w:szCs w:val="22"/>
        </w:rPr>
        <w:t xml:space="preserve">Consulter une norme par son identifiant (guid)</w:t>
      </w:r>
    </w:p>
    <w:p>
      <w:pPr>
        <w:pStyle w:val="Heading2"/>
        <w:spacing w:after="120" w:before="320"/>
      </w:pPr>
      <w:r>
        <w:rPr>
          <w:rFonts w:ascii="Arial" w:cs="Arial" w:eastAsia="Arial" w:hAnsi="Arial"/>
          <w:b/>
          <w:bCs/>
          <w:color w:val="2E86C1"/>
          <w:sz w:val="26"/>
          <w:szCs w:val="26"/>
        </w:rPr>
        <w:t xml:space="preserve">Donnees attendues par l'API a la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Champ</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Requis</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name</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Nom descriptif de la norme. Ex : "Temps plein standard"</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workday</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Tableau des jours ouvres. Valeurs possibles : Mon Tue Wed Thu Fri Sat Sun</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min_working_time</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Duree minimale de travail par session, en minutes</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max_working_time</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Duree maximale de travail par session, en minutes</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normal_session_time</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Duree standard attendue, en minutes. Doit etre comprise entre min et max</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allowed_tolerance</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Marge de tolerance pour le retard en entree, en minutes</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pause_allowed</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true = les pauses sont autorisees pendant la session. Defaut : false</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pause_duration</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Cond.</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Duree d'une pause en minutes. Obligatoire si pause_allowed = true</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pause_count</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Cond.</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Nombre de pauses autorisees par session. Obligatoire si pause_allowed = true</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rotation_allowed</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true = cette norme peut etre utilisee dans des rotations. Defaut : false</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extra_allowed</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true = les heures supplementaires sont autorisees. Defaut : false</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extra_max</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Cond.</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Plafond des heures sup en minutes. Obligatoire si extra_allowed = true</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early_leave_allowed</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true = la sortie anticipee est autorisee. Defaut : false</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leave_eligibility_after_session</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Cond.</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Nombre de sessions avant eligibilite au conge. Obligatoire si early_leave_allowed = true</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leave_is_optional</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true = le conge reste optionnel une fois l'eligibilite atteinte. Defaut : true</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created_by</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Identifiant guid de l'utilisateur createur</w:t>
            </w:r>
          </w:p>
        </w:tc>
      </w:tr>
    </w:tbl>
    <w:p>
      <w:pPr>
        <w:spacing w:after="0" w:before="120"/>
      </w:pPr>
    </w:p>
    <w:p>
      <w:pPr>
        <w:spacing w:after="120" w:before="60"/>
      </w:pPr>
      <w:r>
        <w:rPr>
          <w:rFonts w:ascii="Arial" w:cs="Arial" w:eastAsia="Arial" w:hAnsi="Arial"/>
          <w:color w:val="1C2833"/>
          <w:sz w:val="22"/>
          <w:szCs w:val="22"/>
        </w:rPr>
        <w:t xml:space="preserve">Regles de coherence automatiquement verifiees par l'API :</w:t>
      </w:r>
    </w:p>
    <w:p>
      <w:pPr>
        <w:pStyle w:val="ListParagraph"/>
        <w:numPr>
          <w:ilvl w:val="0"/>
          <w:numId w:val="2"/>
        </w:numPr>
        <w:spacing w:after="40" w:before="40"/>
      </w:pPr>
      <w:r>
        <w:rPr>
          <w:rFonts w:ascii="Arial" w:cs="Arial" w:eastAsia="Arial" w:hAnsi="Arial"/>
          <w:color w:val="1C2833"/>
          <w:sz w:val="22"/>
          <w:szCs w:val="22"/>
        </w:rPr>
        <w:t xml:space="preserve">min_working_time est inferieur ou egal a normal_session_time, lui-meme inferieur ou egal a max_working_time</w:t>
      </w:r>
    </w:p>
    <w:p>
      <w:pPr>
        <w:pStyle w:val="ListParagraph"/>
        <w:numPr>
          <w:ilvl w:val="0"/>
          <w:numId w:val="2"/>
        </w:numPr>
        <w:spacing w:after="40" w:before="40"/>
      </w:pPr>
      <w:r>
        <w:rPr>
          <w:rFonts w:ascii="Arial" w:cs="Arial" w:eastAsia="Arial" w:hAnsi="Arial"/>
          <w:color w:val="1C2833"/>
          <w:sz w:val="22"/>
          <w:szCs w:val="22"/>
        </w:rPr>
        <w:t xml:space="preserve">Si pause_allowed = true alors pause_duration ET pause_count sont obligatoires, et vice-versa</w:t>
      </w:r>
    </w:p>
    <w:p>
      <w:pPr>
        <w:pStyle w:val="ListParagraph"/>
        <w:numPr>
          <w:ilvl w:val="0"/>
          <w:numId w:val="2"/>
        </w:numPr>
        <w:spacing w:after="40" w:before="40"/>
      </w:pPr>
      <w:r>
        <w:rPr>
          <w:rFonts w:ascii="Arial" w:cs="Arial" w:eastAsia="Arial" w:hAnsi="Arial"/>
          <w:color w:val="1C2833"/>
          <w:sz w:val="22"/>
          <w:szCs w:val="22"/>
        </w:rPr>
        <w:t xml:space="preserve">Si extra_allowed = true alors extra_max est obligatoire</w:t>
      </w:r>
    </w:p>
    <w:p>
      <w:pPr>
        <w:pStyle w:val="ListParagraph"/>
        <w:numPr>
          <w:ilvl w:val="0"/>
          <w:numId w:val="2"/>
        </w:numPr>
        <w:spacing w:after="40" w:before="40"/>
      </w:pPr>
      <w:r>
        <w:rPr>
          <w:rFonts w:ascii="Arial" w:cs="Arial" w:eastAsia="Arial" w:hAnsi="Arial"/>
          <w:color w:val="1C2833"/>
          <w:sz w:val="22"/>
          <w:szCs w:val="22"/>
        </w:rPr>
        <w:t xml:space="preserve">Si early_leave_allowed = true alors leave_eligibility_after_session est obligatoire</w:t>
      </w:r>
    </w:p>
    <w:p>
      <w:pPr>
        <w:pStyle w:val="ListParagraph"/>
        <w:numPr>
          <w:ilvl w:val="0"/>
          <w:numId w:val="2"/>
        </w:numPr>
        <w:spacing w:after="40" w:before="40"/>
      </w:pPr>
      <w:r>
        <w:rPr>
          <w:rFonts w:ascii="Arial" w:cs="Arial" w:eastAsia="Arial" w:hAnsi="Arial"/>
          <w:color w:val="1C2833"/>
          <w:sz w:val="22"/>
          <w:szCs w:val="22"/>
        </w:rPr>
        <w:t xml:space="preserve">allowed_tolerance ne peut pas depasser normal_session_time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tcPr>
          <w:p>
            <w:pPr>
              <w:spacing w:after="0" w:before="0"/>
              <w:jc w:val="center"/>
            </w:pPr>
            <w:r>
              <w:rPr>
                <w:rFonts w:ascii="Arial" w:cs="Arial" w:eastAsia="Arial" w:hAnsi="Arial"/>
                <w:b/>
                <w:bCs/>
                <w:color w:val="FFFFFF"/>
                <w:sz w:val="28"/>
                <w:szCs w:val="28"/>
              </w:rPr>
              <w:t xml:space="preserve">2</w:t>
            </w:r>
          </w:p>
        </w:tc>
        <w:tc>
          <w:tcPr>
            <w:tcBorders>
              <w:top w:val="none" w:color="FFFFFF" w:sz="0"/>
              <w:left w:val="none" w:color="FFFFFF" w:sz="0"/>
              <w:bottom w:val="none" w:color="FFFFFF" w:sz="0"/>
              <w:right w:val="none" w:color="FFFFFF" w:sz="0"/>
            </w:tcBorders>
            <w:shd w:fill="D6EAF8" w:val="clear"/>
            <w:tcMar>
              <w:top w:type="dxa" w:w="80"/>
              <w:left w:type="dxa" w:w="180"/>
              <w:bottom w:type="dxa" w:w="80"/>
              <w:right w:type="dxa" w:w="140"/>
            </w:tcMar>
          </w:tcPr>
          <w:p>
            <w:pPr>
              <w:spacing w:after="0" w:before="0"/>
            </w:pPr>
            <w:r>
              <w:rPr>
                <w:rFonts w:ascii="Arial" w:cs="Arial" w:eastAsia="Arial" w:hAnsi="Arial"/>
                <w:b/>
                <w:bCs/>
                <w:color w:val="1B4F72"/>
                <w:sz w:val="28"/>
                <w:szCs w:val="28"/>
              </w:rPr>
              <w:t xml:space="preserve">Gestion des Emplois du Temps Standards  (SessionTemplate)</w:t>
            </w:r>
          </w:p>
        </w:tc>
      </w:tr>
    </w:tbl>
    <w:p>
      <w:pPr>
        <w:spacing w:after="0" w:before="120"/>
      </w:pPr>
    </w:p>
    <w:p>
      <w:pPr>
        <w:pStyle w:val="Heading2"/>
        <w:spacing w:after="120" w:before="320"/>
      </w:pPr>
      <w:r>
        <w:rPr>
          <w:rFonts w:ascii="Arial" w:cs="Arial" w:eastAsia="Arial" w:hAnsi="Arial"/>
          <w:b/>
          <w:bCs/>
          <w:color w:val="2E86C1"/>
          <w:sz w:val="26"/>
          <w:szCs w:val="26"/>
        </w:rPr>
        <w:t xml:space="preserve">Role</w:t>
      </w:r>
    </w:p>
    <w:p>
      <w:pPr>
        <w:spacing w:after="120" w:before="60"/>
      </w:pPr>
      <w:r>
        <w:rPr>
          <w:rFonts w:ascii="Arial" w:cs="Arial" w:eastAsia="Arial" w:hAnsi="Arial"/>
          <w:color w:val="1C2833"/>
          <w:sz w:val="22"/>
          <w:szCs w:val="22"/>
        </w:rPr>
        <w:t xml:space="preserve">L'emploi du temps standard est la description concrete des horaires de travail pour chaque jour de la semaine. Contrairement a la norme qui fixe les regles, l'emploi du temps fixe les heures : "lundi de 8h a 17h avec une pause de 12h a 13h".</w:t>
      </w:r>
    </w:p>
    <w:p>
      <w:pPr>
        <w:spacing w:after="120" w:before="60"/>
      </w:pPr>
      <w:r>
        <w:rPr>
          <w:rFonts w:ascii="Arial" w:cs="Arial" w:eastAsia="Arial" w:hAnsi="Arial"/>
          <w:color w:val="1C2833"/>
          <w:sz w:val="22"/>
          <w:szCs w:val="22"/>
        </w:rPr>
        <w:t xml:space="preserve">Chaque emploi du temps est obligatoirement rattache a une norme existante. C'est cette norme qui determine quels jours peuvent avoir des horaires de travail et si la rotation est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D6EAF8" w:val="clear"/>
            <w:tcMar>
              <w:top w:type="dxa" w:w="120"/>
              <w:left w:type="dxa" w:w="180"/>
              <w:bottom w:type="dxa" w:w="120"/>
              <w:right w:type="dxa" w:w="180"/>
            </w:tcMar>
          </w:tcPr>
          <w:p>
            <w:pPr>
              <w:spacing w:after="0" w:before="0"/>
            </w:pPr>
            <w:r>
              <w:rPr>
                <w:rFonts w:ascii="Arial" w:cs="Arial" w:eastAsia="Arial" w:hAnsi="Arial"/>
                <w:b/>
                <w:bCs/>
                <w:color w:val="2E86C1"/>
                <w:sz w:val="21"/>
                <w:szCs w:val="21"/>
              </w:rPr>
              <w:t xml:space="preserve">Info  </w:t>
            </w:r>
            <w:r>
              <w:rPr>
                <w:rFonts w:ascii="Arial" w:cs="Arial" w:eastAsia="Arial" w:hAnsi="Arial"/>
                <w:color w:val="1C2833"/>
                <w:sz w:val="21"/>
                <w:szCs w:val="21"/>
              </w:rPr>
              <w:t xml:space="preserve">Un emploi du temps peut definir plusieurs blocs de travail dans la meme journee. Exemple : matin de 8h a 12h et apres-midi de 13h30 a 17h30, avec une coupure non remuneree entre les deux. Chaque bloc a sa propre pause optionnelle et sa propre tolerance.</w:t>
            </w:r>
          </w:p>
        </w:tc>
      </w:tr>
    </w:tbl>
    <w:p>
      <w:pPr>
        <w:pStyle w:val="Heading2"/>
        <w:spacing w:after="120" w:before="320"/>
      </w:pPr>
      <w:r>
        <w:rPr>
          <w:rFonts w:ascii="Arial" w:cs="Arial" w:eastAsia="Arial" w:hAnsi="Arial"/>
          <w:b/>
          <w:bCs/>
          <w:color w:val="2E86C1"/>
          <w:sz w:val="26"/>
          <w:szCs w:val="26"/>
        </w:rPr>
        <w:t xml:space="preserve">Les trois etats possibles pour un jour</w:t>
      </w:r>
    </w:p>
    <w:p>
      <w:pPr>
        <w:spacing w:after="120" w:before="60"/>
      </w:pPr>
      <w:r>
        <w:rPr>
          <w:rFonts w:ascii="Arial" w:cs="Arial" w:eastAsia="Arial" w:hAnsi="Arial"/>
          <w:color w:val="1C2833"/>
          <w:sz w:val="22"/>
          <w:szCs w:val="22"/>
        </w:rPr>
        <w:t xml:space="preserve">Dans la definition d'un emploi du temps, chaque jour de la semaine peut avoir l'un des trois etats suivants :</w:t>
      </w:r>
    </w:p>
    <w:p>
      <w:pPr>
        <w:pStyle w:val="ListParagraph"/>
        <w:numPr>
          <w:ilvl w:val="0"/>
          <w:numId w:val="2"/>
        </w:numPr>
        <w:spacing w:after="40" w:before="40"/>
      </w:pPr>
      <w:r>
        <w:rPr>
          <w:rFonts w:ascii="Arial" w:cs="Arial" w:eastAsia="Arial" w:hAnsi="Arial"/>
          <w:color w:val="1C2833"/>
          <w:sz w:val="22"/>
          <w:szCs w:val="22"/>
        </w:rPr>
        <w:t xml:space="preserve">Travaille : le jour a au moins un bloc de travail defini. La valeur est un tableau non vide de blocs</w:t>
      </w:r>
    </w:p>
    <w:p>
      <w:pPr>
        <w:pStyle w:val="ListParagraph"/>
        <w:numPr>
          <w:ilvl w:val="0"/>
          <w:numId w:val="2"/>
        </w:numPr>
        <w:spacing w:after="40" w:before="40"/>
      </w:pPr>
      <w:r>
        <w:rPr>
          <w:rFonts w:ascii="Arial" w:cs="Arial" w:eastAsia="Arial" w:hAnsi="Arial"/>
          <w:color w:val="1C2833"/>
          <w:sz w:val="22"/>
          <w:szCs w:val="22"/>
        </w:rPr>
        <w:t xml:space="preserve">Repos : le jour est declare mais sans blocs de travail. La valeur est un tableau vide []</w:t>
      </w:r>
    </w:p>
    <w:p>
      <w:pPr>
        <w:pStyle w:val="ListParagraph"/>
        <w:numPr>
          <w:ilvl w:val="0"/>
          <w:numId w:val="2"/>
        </w:numPr>
        <w:spacing w:after="40" w:before="40"/>
      </w:pPr>
      <w:r>
        <w:rPr>
          <w:rFonts w:ascii="Arial" w:cs="Arial" w:eastAsia="Arial" w:hAnsi="Arial"/>
          <w:color w:val="1C2833"/>
          <w:sz w:val="22"/>
          <w:szCs w:val="22"/>
        </w:rPr>
        <w:t xml:space="preserve">Ferie : le jour est explicitement marque null. Aucune presence n'est attendue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DEBD0" w:val="clear"/>
            <w:tcMar>
              <w:top w:type="dxa" w:w="120"/>
              <w:left w:type="dxa" w:w="180"/>
              <w:bottom w:type="dxa" w:w="120"/>
              <w:right w:type="dxa" w:w="180"/>
            </w:tcMar>
          </w:tcPr>
          <w:p>
            <w:pPr>
              <w:spacing w:after="0" w:before="0"/>
            </w:pPr>
            <w:r>
              <w:rPr>
                <w:rFonts w:ascii="Arial" w:cs="Arial" w:eastAsia="Arial" w:hAnsi="Arial"/>
                <w:b/>
                <w:bCs/>
                <w:color w:val="E67E22"/>
                <w:sz w:val="21"/>
                <w:szCs w:val="21"/>
              </w:rPr>
              <w:t xml:space="preserve">Attention  </w:t>
            </w:r>
            <w:r>
              <w:rPr>
                <w:rFonts w:ascii="Arial" w:cs="Arial" w:eastAsia="Arial" w:hAnsi="Arial"/>
                <w:color w:val="1C2833"/>
                <w:sz w:val="21"/>
                <w:szCs w:val="21"/>
              </w:rPr>
              <w:t xml:space="preserve">Un jour non mentionne dans la definition est simplement absent du planning. Le front-end doit traiter distinctement null (ferie declare) et l'absence de la cle (jour non couvert).</w:t>
            </w:r>
          </w:p>
        </w:tc>
      </w:tr>
    </w:tbl>
    <w:p>
      <w:pPr>
        <w:pStyle w:val="Heading2"/>
        <w:spacing w:after="120" w:before="320"/>
      </w:pPr>
      <w:r>
        <w:rPr>
          <w:rFonts w:ascii="Arial" w:cs="Arial" w:eastAsia="Arial" w:hAnsi="Arial"/>
          <w:b/>
          <w:bCs/>
          <w:color w:val="2E86C1"/>
          <w:sz w:val="26"/>
          <w:szCs w:val="26"/>
        </w:rPr>
        <w:t xml:space="preserve">Structure du champ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C9CA" w:sz="1"/>
              <w:left w:val="single" w:color="BFC9CA" w:sz="1"/>
              <w:bottom w:val="single" w:color="BFC9CA" w:sz="1"/>
              <w:right w:val="single" w:color="BFC9CA" w:sz="1"/>
            </w:tcBorders>
            <w:shd w:fill="F2F3F4" w:val="clear"/>
            <w:tcMar>
              <w:top w:type="dxa" w:w="120"/>
              <w:left w:type="dxa" w:w="200"/>
              <w:bottom w:type="dxa" w:w="120"/>
              <w:right w:type="dxa" w:w="200"/>
            </w:tcMar>
          </w:tcPr>
          <w:p>
            <w:pPr>
              <w:spacing w:after="0" w:before="0"/>
            </w:pPr>
            <w:r>
              <w:rPr>
                <w:rFonts w:ascii="Courier New" w:cs="Courier New" w:eastAsia="Courier New" w:hAnsi="Courier New"/>
                <w:color w:val="626567"/>
                <w:sz w:val="18"/>
                <w:szCs w:val="18"/>
              </w:rPr>
              <w:t xml:space="preserve">// Exemple de definition complete</w:t>
            </w:r>
          </w:p>
          <w:p>
            <w:pPr>
              <w:spacing w:after="0" w:before="0"/>
            </w:pPr>
            <w:r>
              <w:rPr>
                <w:rFonts w:ascii="Courier New" w:cs="Courier New" w:eastAsia="Courier New" w:hAnsi="Courier New"/>
                <w:color w:val="1C2833"/>
                <w:sz w:val="18"/>
                <w:szCs w:val="18"/>
              </w:rPr>
              <w:t xml:space="preserve">{</w:t>
            </w:r>
          </w:p>
          <w:p>
            <w:pPr>
              <w:spacing w:after="0" w:before="0"/>
            </w:pPr>
            <w:r>
              <w:rPr>
                <w:rFonts w:ascii="Courier New" w:cs="Courier New" w:eastAsia="Courier New" w:hAnsi="Courier New"/>
                <w:color w:val="1C2833"/>
                <w:sz w:val="18"/>
                <w:szCs w:val="18"/>
              </w:rPr>
              <w:t xml:space="preserve">  "Mon": [</w:t>
            </w:r>
          </w:p>
          <w:p>
            <w:pPr>
              <w:spacing w:after="0" w:before="0"/>
            </w:pPr>
            <w:r>
              <w:rPr>
                <w:rFonts w:ascii="Courier New" w:cs="Courier New" w:eastAsia="Courier New" w:hAnsi="Courier New"/>
                <w:color w:val="1C2833"/>
                <w:sz w:val="18"/>
                <w:szCs w:val="18"/>
              </w:rPr>
              <w:t xml:space="preserve">    {</w:t>
            </w:r>
          </w:p>
          <w:p>
            <w:pPr>
              <w:spacing w:after="0" w:before="0"/>
            </w:pPr>
            <w:r>
              <w:rPr>
                <w:rFonts w:ascii="Courier New" w:cs="Courier New" w:eastAsia="Courier New" w:hAnsi="Courier New"/>
                <w:color w:val="1C2833"/>
                <w:sz w:val="18"/>
                <w:szCs w:val="18"/>
              </w:rPr>
              <w:t xml:space="preserve">      "work":      ["08:00", "17:00"],  // plage de travail (obligatoire)</w:t>
            </w:r>
          </w:p>
          <w:p>
            <w:pPr>
              <w:spacing w:after="0" w:before="0"/>
            </w:pPr>
            <w:r>
              <w:rPr>
                <w:rFonts w:ascii="Courier New" w:cs="Courier New" w:eastAsia="Courier New" w:hAnsi="Courier New"/>
                <w:color w:val="1C2833"/>
                <w:sz w:val="18"/>
                <w:szCs w:val="18"/>
              </w:rPr>
              <w:t xml:space="preserve">      "pause":     ["12:00", "13:00"],  // pause optionnelle (null si absente)</w:t>
            </w:r>
          </w:p>
          <w:p>
            <w:pPr>
              <w:spacing w:after="0" w:before="0"/>
            </w:pPr>
            <w:r>
              <w:rPr>
                <w:rFonts w:ascii="Courier New" w:cs="Courier New" w:eastAsia="Courier New" w:hAnsi="Courier New"/>
                <w:color w:val="1C2833"/>
                <w:sz w:val="18"/>
                <w:szCs w:val="18"/>
              </w:rPr>
              <w:t xml:space="preserve">      "tolerance": 10                  // retard tolere en minutes</w:t>
            </w:r>
          </w:p>
          <w:p>
            <w:pPr>
              <w:spacing w:after="0" w:before="0"/>
            </w:pPr>
            <w:r>
              <w:rPr>
                <w:rFonts w:ascii="Courier New" w:cs="Courier New" w:eastAsia="Courier New" w:hAnsi="Courier New"/>
                <w:color w:val="1C2833"/>
                <w:sz w:val="18"/>
                <w:szCs w:val="18"/>
              </w:rPr>
              <w:t xml:space="preserve">    }</w:t>
            </w:r>
          </w:p>
          <w:p>
            <w:pPr>
              <w:spacing w:after="0" w:before="0"/>
            </w:pPr>
            <w:r>
              <w:rPr>
                <w:rFonts w:ascii="Courier New" w:cs="Courier New" w:eastAsia="Courier New" w:hAnsi="Courier New"/>
                <w:color w:val="1C2833"/>
                <w:sz w:val="18"/>
                <w:szCs w:val="18"/>
              </w:rPr>
              <w:t xml:space="preserve">  ],</w:t>
            </w:r>
          </w:p>
          <w:p>
            <w:pPr>
              <w:spacing w:after="0" w:before="0"/>
            </w:pPr>
            <w:r>
              <w:rPr>
                <w:rFonts w:ascii="Courier New" w:cs="Courier New" w:eastAsia="Courier New" w:hAnsi="Courier New"/>
                <w:color w:val="1C2833"/>
                <w:sz w:val="18"/>
                <w:szCs w:val="18"/>
              </w:rPr>
              <w:t xml:space="preserve">  "Tue": [</w:t>
            </w:r>
          </w:p>
          <w:p>
            <w:pPr>
              <w:spacing w:after="0" w:before="0"/>
            </w:pPr>
            <w:r>
              <w:rPr>
                <w:rFonts w:ascii="Courier New" w:cs="Courier New" w:eastAsia="Courier New" w:hAnsi="Courier New"/>
                <w:color w:val="1C2833"/>
                <w:sz w:val="18"/>
                <w:szCs w:val="18"/>
              </w:rPr>
              <w:t xml:space="preserve">    { "work": ["08:00", "12:00"], "pause": null, "tolerance": 5 },</w:t>
            </w:r>
          </w:p>
          <w:p>
            <w:pPr>
              <w:spacing w:after="0" w:before="0"/>
            </w:pPr>
            <w:r>
              <w:rPr>
                <w:rFonts w:ascii="Courier New" w:cs="Courier New" w:eastAsia="Courier New" w:hAnsi="Courier New"/>
                <w:color w:val="1C2833"/>
                <w:sz w:val="18"/>
                <w:szCs w:val="18"/>
              </w:rPr>
              <w:t xml:space="preserve">    { "work": ["13:30", "17:30"], "pause": null, "tolerance": 5 }</w:t>
            </w:r>
          </w:p>
          <w:p>
            <w:pPr>
              <w:spacing w:after="0" w:before="0"/>
            </w:pPr>
            <w:r>
              <w:rPr>
                <w:rFonts w:ascii="Courier New" w:cs="Courier New" w:eastAsia="Courier New" w:hAnsi="Courier New"/>
                <w:color w:val="1C2833"/>
                <w:sz w:val="18"/>
                <w:szCs w:val="18"/>
              </w:rPr>
              <w:t xml:space="preserve">  ],</w:t>
            </w:r>
          </w:p>
          <w:p>
            <w:pPr>
              <w:spacing w:after="0" w:before="0"/>
            </w:pPr>
            <w:r>
              <w:rPr>
                <w:rFonts w:ascii="Courier New" w:cs="Courier New" w:eastAsia="Courier New" w:hAnsi="Courier New"/>
                <w:color w:val="1C2833"/>
                <w:sz w:val="18"/>
                <w:szCs w:val="18"/>
              </w:rPr>
              <w:t xml:space="preserve">  "Wed": [],      // repos (tableau vide = pas de travail attendu)</w:t>
            </w:r>
          </w:p>
          <w:p>
            <w:pPr>
              <w:spacing w:after="0" w:before="0"/>
            </w:pPr>
            <w:r>
              <w:rPr>
                <w:rFonts w:ascii="Courier New" w:cs="Courier New" w:eastAsia="Courier New" w:hAnsi="Courier New"/>
                <w:color w:val="1C2833"/>
                <w:sz w:val="18"/>
                <w:szCs w:val="18"/>
              </w:rPr>
              <w:t xml:space="preserve">  "Thu": null,    // ferie (null = aucune presence attendue)</w:t>
            </w:r>
          </w:p>
          <w:p>
            <w:pPr>
              <w:spacing w:after="0" w:before="0"/>
            </w:pPr>
            <w:r>
              <w:rPr>
                <w:rFonts w:ascii="Courier New" w:cs="Courier New" w:eastAsia="Courier New" w:hAnsi="Courier New"/>
                <w:color w:val="1C2833"/>
                <w:sz w:val="18"/>
                <w:szCs w:val="18"/>
              </w:rPr>
              <w:t xml:space="preserve">  "Fri": [</w:t>
            </w:r>
          </w:p>
          <w:p>
            <w:pPr>
              <w:spacing w:after="0" w:before="0"/>
            </w:pPr>
            <w:r>
              <w:rPr>
                <w:rFonts w:ascii="Courier New" w:cs="Courier New" w:eastAsia="Courier New" w:hAnsi="Courier New"/>
                <w:color w:val="1C2833"/>
                <w:sz w:val="18"/>
                <w:szCs w:val="18"/>
              </w:rPr>
              <w:t xml:space="preserve">    { "work": ["08:00", "14:00"], "pause": null, "tolerance": 10 }</w:t>
            </w:r>
          </w:p>
          <w:p>
            <w:pPr>
              <w:spacing w:after="0" w:before="0"/>
            </w:pPr>
            <w:r>
              <w:rPr>
                <w:rFonts w:ascii="Courier New" w:cs="Courier New" w:eastAsia="Courier New" w:hAnsi="Courier New"/>
                <w:color w:val="1C2833"/>
                <w:sz w:val="18"/>
                <w:szCs w:val="18"/>
              </w:rPr>
              <w:t xml:space="preserve">  ]</w:t>
            </w:r>
          </w:p>
          <w:p>
            <w:pPr>
              <w:spacing w:after="0" w:before="0"/>
            </w:pPr>
            <w:r>
              <w:rPr>
                <w:rFonts w:ascii="Courier New" w:cs="Courier New" w:eastAsia="Courier New" w:hAnsi="Courier New"/>
                <w:color w:val="626567"/>
                <w:sz w:val="18"/>
                <w:szCs w:val="18"/>
              </w:rPr>
              <w:t xml:space="preserve">  // Sat et Sun non declares = absents du planning de cet emploi du temps</w:t>
            </w:r>
          </w:p>
          <w:p>
            <w:pPr>
              <w:spacing w:after="0" w:before="0"/>
            </w:pPr>
            <w:r>
              <w:rPr>
                <w:rFonts w:ascii="Courier New" w:cs="Courier New" w:eastAsia="Courier New" w:hAnsi="Courier New"/>
                <w:color w:val="1C2833"/>
                <w:sz w:val="18"/>
                <w:szCs w:val="18"/>
              </w:rPr>
              <w:t xml:space="preserve">}</w:t>
            </w:r>
          </w:p>
        </w:tc>
      </w:tr>
    </w:tbl>
    <w:p>
      <w:pPr>
        <w:spacing w:after="0" w:before="120"/>
      </w:pPr>
    </w:p>
    <w:p>
      <w:pPr>
        <w:spacing w:after="120" w:before="60"/>
      </w:pPr>
      <w:r>
        <w:rPr>
          <w:rFonts w:ascii="Arial" w:cs="Arial" w:eastAsia="Arial" w:hAnsi="Arial"/>
          <w:color w:val="1C2833"/>
          <w:sz w:val="22"/>
          <w:szCs w:val="22"/>
        </w:rPr>
        <w:t xml:space="preserve">Regles de coherence verifiees sur la definition :</w:t>
      </w:r>
    </w:p>
    <w:p>
      <w:pPr>
        <w:pStyle w:val="ListParagraph"/>
        <w:numPr>
          <w:ilvl w:val="0"/>
          <w:numId w:val="2"/>
        </w:numPr>
        <w:spacing w:after="40" w:before="40"/>
      </w:pPr>
      <w:r>
        <w:rPr>
          <w:rFonts w:ascii="Arial" w:cs="Arial" w:eastAsia="Arial" w:hAnsi="Arial"/>
          <w:color w:val="1C2833"/>
          <w:sz w:val="22"/>
          <w:szCs w:val="22"/>
        </w:rPr>
        <w:t xml:space="preserve">Les jours avec des blocs de travail doivent figurer dans les workday de la norme associee</w:t>
      </w:r>
    </w:p>
    <w:p>
      <w:pPr>
        <w:pStyle w:val="ListParagraph"/>
        <w:numPr>
          <w:ilvl w:val="0"/>
          <w:numId w:val="2"/>
        </w:numPr>
        <w:spacing w:after="40" w:before="40"/>
      </w:pPr>
      <w:r>
        <w:rPr>
          <w:rFonts w:ascii="Arial" w:cs="Arial" w:eastAsia="Arial" w:hAnsi="Arial"/>
          <w:color w:val="1C2833"/>
          <w:sz w:val="22"/>
          <w:szCs w:val="22"/>
        </w:rPr>
        <w:t xml:space="preserve">Les heures sont au format HH:MM et l'heure de debut doit etre anterieure a l'heure de fin</w:t>
      </w:r>
    </w:p>
    <w:p>
      <w:pPr>
        <w:pStyle w:val="ListParagraph"/>
        <w:numPr>
          <w:ilvl w:val="0"/>
          <w:numId w:val="2"/>
        </w:numPr>
        <w:spacing w:after="40" w:before="40"/>
      </w:pPr>
      <w:r>
        <w:rPr>
          <w:rFonts w:ascii="Arial" w:cs="Arial" w:eastAsia="Arial" w:hAnsi="Arial"/>
          <w:color w:val="1C2833"/>
          <w:sz w:val="22"/>
          <w:szCs w:val="22"/>
        </w:rPr>
        <w:t xml:space="preserve">La plage de pause doit etre entierement comprise dans la plage de travail du bloc</w:t>
      </w:r>
    </w:p>
    <w:p>
      <w:pPr>
        <w:pStyle w:val="ListParagraph"/>
        <w:numPr>
          <w:ilvl w:val="0"/>
          <w:numId w:val="2"/>
        </w:numPr>
        <w:spacing w:after="40" w:before="40"/>
      </w:pPr>
      <w:r>
        <w:rPr>
          <w:rFonts w:ascii="Arial" w:cs="Arial" w:eastAsia="Arial" w:hAnsi="Arial"/>
          <w:color w:val="1C2833"/>
          <w:sz w:val="22"/>
          <w:szCs w:val="22"/>
        </w:rPr>
        <w:t xml:space="preserve">Les blocs d'un meme jour ne doivent pas se chevaucher</w:t>
      </w:r>
    </w:p>
    <w:p>
      <w:pPr>
        <w:pStyle w:val="ListParagraph"/>
        <w:numPr>
          <w:ilvl w:val="0"/>
          <w:numId w:val="2"/>
        </w:numPr>
        <w:spacing w:after="40" w:before="40"/>
      </w:pPr>
      <w:r>
        <w:rPr>
          <w:rFonts w:ascii="Arial" w:cs="Arial" w:eastAsia="Arial" w:hAnsi="Arial"/>
          <w:color w:val="1C2833"/>
          <w:sz w:val="22"/>
          <w:szCs w:val="22"/>
        </w:rPr>
        <w:t xml:space="preserve">Si for_rotation = true, la norme associee doit avoir rotation_allowed = true</w:t>
      </w:r>
    </w:p>
    <w:p>
      <w:pPr>
        <w:pStyle w:val="Heading2"/>
        <w:spacing w:after="120" w:before="320"/>
      </w:pPr>
      <w:r>
        <w:rPr>
          <w:rFonts w:ascii="Arial" w:cs="Arial" w:eastAsia="Arial" w:hAnsi="Arial"/>
          <w:b/>
          <w:bCs/>
          <w:color w:val="2E86C1"/>
          <w:sz w:val="26"/>
          <w:szCs w:val="26"/>
        </w:rPr>
        <w:t xml:space="preserve">Donnees attendues par l'API a la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Champ</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Requis</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name</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Nom de l'emploi du temps. Ex : "Horaire standard Lun-Ven"</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session_model</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guid de la norme a laquelle cet emploi du temps est rattache</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definition</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Objet JSON des horaires par jour (voir structure ci-dessus)</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for_rotation</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true = cet emploi du temps peut etre utilise dans une rotation. Defaut : false</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default</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true = emploi du temps par defaut de l'entreprise. Defaut : false</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current</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true = version courante active. Defaut : true</w:t>
            </w:r>
          </w:p>
        </w:tc>
      </w:tr>
    </w:tbl>
    <w:p>
      <w:pPr>
        <w:pStyle w:val="Heading2"/>
        <w:spacing w:after="120" w:before="320"/>
      </w:pPr>
      <w:r>
        <w:rPr>
          <w:rFonts w:ascii="Arial" w:cs="Arial" w:eastAsia="Arial" w:hAnsi="Arial"/>
          <w:b/>
          <w:bCs/>
          <w:color w:val="2E86C1"/>
          <w:sz w:val="26"/>
          <w:szCs w:val="26"/>
        </w:rPr>
        <w:t xml:space="preserve">Features disponibles</w:t>
      </w:r>
    </w:p>
    <w:p>
      <w:pPr>
        <w:pStyle w:val="ListParagraph"/>
        <w:numPr>
          <w:ilvl w:val="0"/>
          <w:numId w:val="2"/>
        </w:numPr>
        <w:spacing w:after="40" w:before="40"/>
      </w:pPr>
      <w:r>
        <w:rPr>
          <w:rFonts w:ascii="Arial" w:cs="Arial" w:eastAsia="Arial" w:hAnsi="Arial"/>
          <w:color w:val="1C2833"/>
          <w:sz w:val="22"/>
          <w:szCs w:val="22"/>
        </w:rPr>
        <w:t xml:space="preserve">Creer un emploi du temps standard</w:t>
      </w:r>
    </w:p>
    <w:p>
      <w:pPr>
        <w:pStyle w:val="ListParagraph"/>
        <w:numPr>
          <w:ilvl w:val="0"/>
          <w:numId w:val="2"/>
        </w:numPr>
        <w:spacing w:after="40" w:before="40"/>
      </w:pPr>
      <w:r>
        <w:rPr>
          <w:rFonts w:ascii="Arial" w:cs="Arial" w:eastAsia="Arial" w:hAnsi="Arial"/>
          <w:color w:val="1C2833"/>
          <w:sz w:val="22"/>
          <w:szCs w:val="22"/>
        </w:rPr>
        <w:t xml:space="preserve">Modifier un emploi du temps (definition, nom, flags)</w:t>
      </w:r>
    </w:p>
    <w:p>
      <w:pPr>
        <w:pStyle w:val="ListParagraph"/>
        <w:numPr>
          <w:ilvl w:val="0"/>
          <w:numId w:val="2"/>
        </w:numPr>
        <w:spacing w:after="40" w:before="40"/>
      </w:pPr>
      <w:r>
        <w:rPr>
          <w:rFonts w:ascii="Arial" w:cs="Arial" w:eastAsia="Arial" w:hAnsi="Arial"/>
          <w:color w:val="1C2833"/>
          <w:sz w:val="22"/>
          <w:szCs w:val="22"/>
        </w:rPr>
        <w:t xml:space="preserve">Supprimer (soft delete) un emploi du temps</w:t>
      </w:r>
    </w:p>
    <w:p>
      <w:pPr>
        <w:pStyle w:val="ListParagraph"/>
        <w:numPr>
          <w:ilvl w:val="0"/>
          <w:numId w:val="2"/>
        </w:numPr>
        <w:spacing w:after="40" w:before="40"/>
      </w:pPr>
      <w:r>
        <w:rPr>
          <w:rFonts w:ascii="Arial" w:cs="Arial" w:eastAsia="Arial" w:hAnsi="Arial"/>
          <w:color w:val="1C2833"/>
          <w:sz w:val="22"/>
          <w:szCs w:val="22"/>
        </w:rPr>
        <w:t xml:space="preserve">Lister les emplois du temps avec filtres : session_model, for_rotation, current</w:t>
      </w:r>
    </w:p>
    <w:p>
      <w:pPr>
        <w:pStyle w:val="ListParagraph"/>
        <w:numPr>
          <w:ilvl w:val="0"/>
          <w:numId w:val="2"/>
        </w:numPr>
        <w:spacing w:after="40" w:before="40"/>
      </w:pPr>
      <w:r>
        <w:rPr>
          <w:rFonts w:ascii="Arial" w:cs="Arial" w:eastAsia="Arial" w:hAnsi="Arial"/>
          <w:color w:val="1C2833"/>
          <w:sz w:val="22"/>
          <w:szCs w:val="22"/>
        </w:rPr>
        <w:t xml:space="preserve">Consulter un emploi du temps par son guid</w:t>
      </w:r>
    </w:p>
    <w:p>
      <w:pPr>
        <w:pStyle w:val="ListParagraph"/>
        <w:numPr>
          <w:ilvl w:val="0"/>
          <w:numId w:val="2"/>
        </w:numPr>
        <w:spacing w:after="40" w:before="40"/>
      </w:pPr>
      <w:r>
        <w:rPr>
          <w:rFonts w:ascii="Arial" w:cs="Arial" w:eastAsia="Arial" w:hAnsi="Arial"/>
          <w:color w:val="1C2833"/>
          <w:sz w:val="22"/>
          <w:szCs w:val="22"/>
        </w:rPr>
        <w:t xml:space="preserve">Definir ou retirer le statut "par defaut" d'un emploi du temps</w:t>
      </w:r>
    </w:p>
    <w:p>
      <w:pPr>
        <w:pStyle w:val="ListParagraph"/>
        <w:numPr>
          <w:ilvl w:val="0"/>
          <w:numId w:val="2"/>
        </w:numPr>
        <w:spacing w:after="40" w:before="40"/>
      </w:pPr>
      <w:r>
        <w:rPr>
          <w:rFonts w:ascii="Arial" w:cs="Arial" w:eastAsia="Arial" w:hAnsi="Arial"/>
          <w:color w:val="1C2833"/>
          <w:sz w:val="22"/>
          <w:szCs w:val="22"/>
        </w:rPr>
        <w:t xml:space="preserve">Consulter les statistiques : heures hebdomadaires, nombre de jours travailles, repartition par type de jour</w:t>
      </w:r>
    </w:p>
    <w:p>
      <w:pPr>
        <w:pStyle w:val="ListParagraph"/>
        <w:numPr>
          <w:ilvl w:val="0"/>
          <w:numId w:val="2"/>
        </w:numPr>
        <w:spacing w:after="40" w:before="40"/>
      </w:pPr>
      <w:r>
        <w:rPr>
          <w:rFonts w:ascii="Arial" w:cs="Arial" w:eastAsia="Arial" w:hAnsi="Arial"/>
          <w:color w:val="1C2833"/>
          <w:sz w:val="22"/>
          <w:szCs w:val="22"/>
        </w:rPr>
        <w:t xml:space="preserve">Lister uniquement les emplois du temps eligibles a la rotation (for_rotation = true)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tcPr>
          <w:p>
            <w:pPr>
              <w:spacing w:after="0" w:before="0"/>
              <w:jc w:val="center"/>
            </w:pPr>
            <w:r>
              <w:rPr>
                <w:rFonts w:ascii="Arial" w:cs="Arial" w:eastAsia="Arial" w:hAnsi="Arial"/>
                <w:b/>
                <w:bCs/>
                <w:color w:val="FFFFFF"/>
                <w:sz w:val="28"/>
                <w:szCs w:val="28"/>
              </w:rPr>
              <w:t xml:space="preserve">3</w:t>
            </w:r>
          </w:p>
        </w:tc>
        <w:tc>
          <w:tcPr>
            <w:tcBorders>
              <w:top w:val="none" w:color="FFFFFF" w:sz="0"/>
              <w:left w:val="none" w:color="FFFFFF" w:sz="0"/>
              <w:bottom w:val="none" w:color="FFFFFF" w:sz="0"/>
              <w:right w:val="none" w:color="FFFFFF" w:sz="0"/>
            </w:tcBorders>
            <w:shd w:fill="D6EAF8" w:val="clear"/>
            <w:tcMar>
              <w:top w:type="dxa" w:w="80"/>
              <w:left w:type="dxa" w:w="180"/>
              <w:bottom w:type="dxa" w:w="80"/>
              <w:right w:type="dxa" w:w="140"/>
            </w:tcMar>
          </w:tcPr>
          <w:p>
            <w:pPr>
              <w:spacing w:after="0" w:before="0"/>
            </w:pPr>
            <w:r>
              <w:rPr>
                <w:rFonts w:ascii="Arial" w:cs="Arial" w:eastAsia="Arial" w:hAnsi="Arial"/>
                <w:b/>
                <w:bCs/>
                <w:color w:val="1B4F72"/>
                <w:sz w:val="28"/>
                <w:szCs w:val="28"/>
              </w:rPr>
              <w:t xml:space="preserve">Gestion des Rotations  (RotationGroup + RotationGroupTemplate)</w:t>
            </w:r>
          </w:p>
        </w:tc>
      </w:tr>
    </w:tbl>
    <w:p>
      <w:pPr>
        <w:spacing w:after="0" w:before="120"/>
      </w:pPr>
    </w:p>
    <w:p>
      <w:pPr>
        <w:pStyle w:val="Heading2"/>
        <w:spacing w:after="120" w:before="320"/>
      </w:pPr>
      <w:r>
        <w:rPr>
          <w:rFonts w:ascii="Arial" w:cs="Arial" w:eastAsia="Arial" w:hAnsi="Arial"/>
          <w:b/>
          <w:bCs/>
          <w:color w:val="2E86C1"/>
          <w:sz w:val="26"/>
          <w:szCs w:val="26"/>
        </w:rPr>
        <w:t xml:space="preserve">Role</w:t>
      </w:r>
    </w:p>
    <w:p>
      <w:pPr>
        <w:spacing w:after="120" w:before="60"/>
      </w:pPr>
      <w:r>
        <w:rPr>
          <w:rFonts w:ascii="Arial" w:cs="Arial" w:eastAsia="Arial" w:hAnsi="Arial"/>
          <w:color w:val="1C2833"/>
          <w:sz w:val="22"/>
          <w:szCs w:val="22"/>
        </w:rPr>
        <w:t xml:space="preserve">Un groupe de rotation organise l'alternance cyclique de plusieurs emplois du temps. Le cas d'usage typique est le travail poste : une equipe travaille en semaine A sur l'horaire matin, puis en semaine B sur l'horaire apres-midi, et ainsi de suite.</w:t>
      </w:r>
    </w:p>
    <w:p>
      <w:pPr>
        <w:spacing w:after="120" w:before="60"/>
      </w:pPr>
      <w:r>
        <w:rPr>
          <w:rFonts w:ascii="Arial" w:cs="Arial" w:eastAsia="Arial" w:hAnsi="Arial"/>
          <w:color w:val="1C2833"/>
          <w:sz w:val="22"/>
          <w:szCs w:val="22"/>
        </w:rPr>
        <w:t xml:space="preserve">Un groupe de rotation est constitue d'une liste ordonnee d'emplois du temps (les positions du cycle) et de parametres qui definissent comment progresser dans ce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DEBD0" w:val="clear"/>
            <w:tcMar>
              <w:top w:type="dxa" w:w="120"/>
              <w:left w:type="dxa" w:w="180"/>
              <w:bottom w:type="dxa" w:w="120"/>
              <w:right w:type="dxa" w:w="180"/>
            </w:tcMar>
          </w:tcPr>
          <w:p>
            <w:pPr>
              <w:spacing w:after="0" w:before="0"/>
            </w:pPr>
            <w:r>
              <w:rPr>
                <w:rFonts w:ascii="Arial" w:cs="Arial" w:eastAsia="Arial" w:hAnsi="Arial"/>
                <w:b/>
                <w:bCs/>
                <w:color w:val="E67E22"/>
                <w:sz w:val="21"/>
                <w:szCs w:val="21"/>
              </w:rPr>
              <w:t xml:space="preserve">Attention  </w:t>
            </w:r>
            <w:r>
              <w:rPr>
                <w:rFonts w:ascii="Arial" w:cs="Arial" w:eastAsia="Arial" w:hAnsi="Arial"/>
                <w:color w:val="1C2833"/>
                <w:sz w:val="21"/>
                <w:szCs w:val="21"/>
              </w:rPr>
              <w:t xml:space="preserve">Seuls les emplois du temps marques for_rotation = true peuvent etre ajoutes a un groupe de rotation. C'est la norme sous-jacente (rotation_allowed = true) qui autorise cela en amont.</w:t>
            </w:r>
          </w:p>
        </w:tc>
      </w:tr>
    </w:tbl>
    <w:p>
      <w:pPr>
        <w:pStyle w:val="Heading2"/>
        <w:spacing w:after="120" w:before="320"/>
      </w:pPr>
      <w:r>
        <w:rPr>
          <w:rFonts w:ascii="Arial" w:cs="Arial" w:eastAsia="Arial" w:hAnsi="Arial"/>
          <w:b/>
          <w:bCs/>
          <w:color w:val="2E86C1"/>
          <w:sz w:val="26"/>
          <w:szCs w:val="26"/>
        </w:rPr>
        <w:t xml:space="preserve">Deux entites distinctes</w:t>
      </w:r>
    </w:p>
    <w:p>
      <w:pPr>
        <w:spacing w:after="120" w:before="60"/>
      </w:pPr>
      <w:r>
        <w:rPr>
          <w:rFonts w:ascii="Arial" w:cs="Arial" w:eastAsia="Arial" w:hAnsi="Arial"/>
          <w:b/>
          <w:bCs/>
          <w:color w:val="1B4F72"/>
          <w:sz w:val="22"/>
          <w:szCs w:val="22"/>
        </w:rPr>
        <w:t xml:space="preserve">RotationGroup  </w:t>
      </w:r>
      <w:r>
        <w:rPr>
          <w:rFonts w:ascii="Arial" w:cs="Arial" w:eastAsia="Arial" w:hAnsi="Arial"/>
          <w:color w:val="1C2833"/>
          <w:sz w:val="22"/>
          <w:szCs w:val="22"/>
        </w:rPr>
        <w:t xml:space="preserve">est le conteneur : son nom, la duree du cycle, l'unite (jour ou semaine), la direction de progression et si l'avancement est automatique ou manuel.</w:t>
      </w:r>
    </w:p>
    <w:p>
      <w:pPr>
        <w:spacing w:after="120" w:before="60"/>
      </w:pPr>
      <w:r>
        <w:rPr>
          <w:rFonts w:ascii="Arial" w:cs="Arial" w:eastAsia="Arial" w:hAnsi="Arial"/>
          <w:b/>
          <w:bCs/>
          <w:color w:val="1B4F72"/>
          <w:sz w:val="22"/>
          <w:szCs w:val="22"/>
        </w:rPr>
        <w:t xml:space="preserve">RotationGroupTemplate  </w:t>
      </w:r>
      <w:r>
        <w:rPr>
          <w:rFonts w:ascii="Arial" w:cs="Arial" w:eastAsia="Arial" w:hAnsi="Arial"/>
          <w:color w:val="1C2833"/>
          <w:sz w:val="22"/>
          <w:szCs w:val="22"/>
        </w:rPr>
        <w:t xml:space="preserve">represente un emploi du temps place a une position precise dans le cycle. La position 0 est le point de depart du cycle. Le contenu stocke est un snapshot fige de l'emploi du temps au moment de l'ajout.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D6EAF8" w:val="clear"/>
            <w:tcMar>
              <w:top w:type="dxa" w:w="120"/>
              <w:left w:type="dxa" w:w="180"/>
              <w:bottom w:type="dxa" w:w="120"/>
              <w:right w:type="dxa" w:w="180"/>
            </w:tcMar>
          </w:tcPr>
          <w:p>
            <w:pPr>
              <w:spacing w:after="0" w:before="0"/>
            </w:pPr>
            <w:r>
              <w:rPr>
                <w:rFonts w:ascii="Arial" w:cs="Arial" w:eastAsia="Arial" w:hAnsi="Arial"/>
                <w:b/>
                <w:bCs/>
                <w:color w:val="2E86C1"/>
                <w:sz w:val="21"/>
                <w:szCs w:val="21"/>
              </w:rPr>
              <w:t xml:space="preserve">Info  </w:t>
            </w:r>
            <w:r>
              <w:rPr>
                <w:rFonts w:ascii="Arial" w:cs="Arial" w:eastAsia="Arial" w:hAnsi="Arial"/>
                <w:color w:val="1C2833"/>
                <w:sz w:val="21"/>
                <w:szCs w:val="21"/>
              </w:rPr>
              <w:t xml:space="preserve">Quand un emploi du temps est ajoute a un groupe de rotation, une copie figee (snapshot) de sa definition est stockee dans le RotationGroupTemplate. Si l'emploi du temps original est modifie apres coup, le snapshot en rotation n'est pas affecte. La stabilite du planning en rotation prime sur la fraicheur des horaires.</w:t>
            </w:r>
          </w:p>
        </w:tc>
      </w:tr>
    </w:tbl>
    <w:p>
      <w:pPr>
        <w:pStyle w:val="Heading2"/>
        <w:spacing w:after="120" w:before="320"/>
      </w:pPr>
      <w:r>
        <w:rPr>
          <w:rFonts w:ascii="Arial" w:cs="Arial" w:eastAsia="Arial" w:hAnsi="Arial"/>
          <w:b/>
          <w:bCs/>
          <w:color w:val="2E86C1"/>
          <w:sz w:val="26"/>
          <w:szCs w:val="26"/>
        </w:rPr>
        <w:t xml:space="preserve">Comment fonctionne le cycle</w:t>
      </w:r>
    </w:p>
    <w:p>
      <w:pPr>
        <w:spacing w:after="120" w:before="60"/>
      </w:pPr>
      <w:r>
        <w:rPr>
          <w:rFonts w:ascii="Arial" w:cs="Arial" w:eastAsia="Arial" w:hAnsi="Arial"/>
          <w:color w:val="1C2833"/>
          <w:sz w:val="22"/>
          <w:szCs w:val="22"/>
        </w:rPr>
        <w:t xml:space="preserve">Imaginons un groupe avec 3 positions (0, 1, 2), cycle_unit = week, cycle_length = 1, rotation_step = 1 :</w:t>
      </w:r>
    </w:p>
    <w:p>
      <w:pPr>
        <w:pStyle w:val="ListParagraph"/>
        <w:numPr>
          <w:ilvl w:val="0"/>
          <w:numId w:val="2"/>
        </w:numPr>
        <w:spacing w:after="40" w:before="40"/>
      </w:pPr>
      <w:r>
        <w:rPr>
          <w:rFonts w:ascii="Arial" w:cs="Arial" w:eastAsia="Arial" w:hAnsi="Arial"/>
          <w:color w:val="1C2833"/>
          <w:sz w:val="22"/>
          <w:szCs w:val="22"/>
        </w:rPr>
        <w:t xml:space="preserve">Un employe avec offset = 0 demarre a la position 0 (semaine 1)</w:t>
      </w:r>
    </w:p>
    <w:p>
      <w:pPr>
        <w:pStyle w:val="ListParagraph"/>
        <w:numPr>
          <w:ilvl w:val="0"/>
          <w:numId w:val="2"/>
        </w:numPr>
        <w:spacing w:after="40" w:before="40"/>
      </w:pPr>
      <w:r>
        <w:rPr>
          <w:rFonts w:ascii="Arial" w:cs="Arial" w:eastAsia="Arial" w:hAnsi="Arial"/>
          <w:color w:val="1C2833"/>
          <w:sz w:val="22"/>
          <w:szCs w:val="22"/>
        </w:rPr>
        <w:t xml:space="preserve">La semaine suivante, le systeme fait avancer l'offset a 1 : position 1 (semaine 2)</w:t>
      </w:r>
    </w:p>
    <w:p>
      <w:pPr>
        <w:pStyle w:val="ListParagraph"/>
        <w:numPr>
          <w:ilvl w:val="0"/>
          <w:numId w:val="2"/>
        </w:numPr>
        <w:spacing w:after="40" w:before="40"/>
      </w:pPr>
      <w:r>
        <w:rPr>
          <w:rFonts w:ascii="Arial" w:cs="Arial" w:eastAsia="Arial" w:hAnsi="Arial"/>
          <w:color w:val="1C2833"/>
          <w:sz w:val="22"/>
          <w:szCs w:val="22"/>
        </w:rPr>
        <w:t xml:space="preserve">La semaine d'apres, offset = 2 : position 2 (semaine 3)</w:t>
      </w:r>
    </w:p>
    <w:p>
      <w:pPr>
        <w:pStyle w:val="ListParagraph"/>
        <w:numPr>
          <w:ilvl w:val="0"/>
          <w:numId w:val="2"/>
        </w:numPr>
        <w:spacing w:after="40" w:before="40"/>
      </w:pPr>
      <w:r>
        <w:rPr>
          <w:rFonts w:ascii="Arial" w:cs="Arial" w:eastAsia="Arial" w:hAnsi="Arial"/>
          <w:color w:val="1C2833"/>
          <w:sz w:val="22"/>
          <w:szCs w:val="22"/>
        </w:rPr>
        <w:t xml:space="preserve">La semaine suivante, le cycle repart : offset revient a 0, retour a la position 0</w:t>
      </w:r>
    </w:p>
    <w:p>
      <w:pPr>
        <w:pStyle w:val="ListParagraph"/>
        <w:numPr>
          <w:ilvl w:val="0"/>
          <w:numId w:val="2"/>
        </w:numPr>
        <w:spacing w:after="40" w:before="40"/>
      </w:pPr>
      <w:r>
        <w:rPr>
          <w:rFonts w:ascii="Arial" w:cs="Arial" w:eastAsia="Arial" w:hAnsi="Arial"/>
          <w:color w:val="1C2833"/>
          <w:sz w:val="22"/>
          <w:szCs w:val="22"/>
        </w:rPr>
        <w:t xml:space="preserve">Un employe avec offset = 1 au moment de son affectation demarre directement a la position 1, decale par rapport a un employe avec offset = 0</w:t>
      </w:r>
    </w:p>
    <w:p>
      <w:pPr>
        <w:pStyle w:val="Heading2"/>
        <w:spacing w:after="120" w:before="320"/>
      </w:pPr>
      <w:r>
        <w:rPr>
          <w:rFonts w:ascii="Arial" w:cs="Arial" w:eastAsia="Arial" w:hAnsi="Arial"/>
          <w:b/>
          <w:bCs/>
          <w:color w:val="2E86C1"/>
          <w:sz w:val="26"/>
          <w:szCs w:val="26"/>
        </w:rPr>
        <w:t xml:space="preserve">Donnees attendues — Creation d'un RotationGroup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Champ</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Requis</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name</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Nom du groupe. Ex : "Rotation equipe nuit 2 semaines"</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cycle_length</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Longueur du cycle. Ex : 2 avec cycle_unit = week signifie un cycle de 2 semaines</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cycle_unit</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Unite du cycle : day (jours) ou week (semaines)</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direction</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forward = avance dans l'ordre des positions. backward = recule. Defaut : forward</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auto_advance</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true = avancement automatique par cron. false = manuel. Defaut : false</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rotation_step</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Nombre d'unites avant de changer de position. Defaut : 1</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start_date</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Date de debut de la rotation au format YYYY-MM-DD</w:t>
            </w:r>
          </w:p>
        </w:tc>
      </w:tr>
    </w:tbl>
    <w:p>
      <w:pPr>
        <w:pStyle w:val="Heading2"/>
        <w:spacing w:after="120" w:before="320"/>
      </w:pPr>
      <w:r>
        <w:rPr>
          <w:rFonts w:ascii="Arial" w:cs="Arial" w:eastAsia="Arial" w:hAnsi="Arial"/>
          <w:b/>
          <w:bCs/>
          <w:color w:val="2E86C1"/>
          <w:sz w:val="26"/>
          <w:szCs w:val="26"/>
        </w:rPr>
        <w:t xml:space="preserve">Donnees attendues — Ajout d'une position (RotationGroupTemplate)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Champ</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Requis</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rotation_group</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guid du groupe de rotation parent</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session_template</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guid de l'emploi du temps a placer (doit avoir for_rotation = true)</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position</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Index de la position dans le cycle. Commence a 0</w:t>
            </w:r>
          </w:p>
        </w:tc>
      </w:tr>
    </w:tbl>
    <w:p>
      <w:pPr>
        <w:pStyle w:val="Heading2"/>
        <w:spacing w:after="120" w:before="320"/>
      </w:pPr>
      <w:r>
        <w:rPr>
          <w:rFonts w:ascii="Arial" w:cs="Arial" w:eastAsia="Arial" w:hAnsi="Arial"/>
          <w:b/>
          <w:bCs/>
          <w:color w:val="2E86C1"/>
          <w:sz w:val="26"/>
          <w:szCs w:val="26"/>
        </w:rPr>
        <w:t xml:space="preserve">Features disponibles</w:t>
      </w:r>
    </w:p>
    <w:p>
      <w:pPr>
        <w:pStyle w:val="ListParagraph"/>
        <w:numPr>
          <w:ilvl w:val="0"/>
          <w:numId w:val="2"/>
        </w:numPr>
        <w:spacing w:after="40" w:before="40"/>
      </w:pPr>
      <w:r>
        <w:rPr>
          <w:rFonts w:ascii="Arial" w:cs="Arial" w:eastAsia="Arial" w:hAnsi="Arial"/>
          <w:color w:val="1C2833"/>
          <w:sz w:val="22"/>
          <w:szCs w:val="22"/>
        </w:rPr>
        <w:t xml:space="preserve">Creer un groupe de rotation</w:t>
      </w:r>
    </w:p>
    <w:p>
      <w:pPr>
        <w:pStyle w:val="ListParagraph"/>
        <w:numPr>
          <w:ilvl w:val="0"/>
          <w:numId w:val="2"/>
        </w:numPr>
        <w:spacing w:after="40" w:before="40"/>
      </w:pPr>
      <w:r>
        <w:rPr>
          <w:rFonts w:ascii="Arial" w:cs="Arial" w:eastAsia="Arial" w:hAnsi="Arial"/>
          <w:color w:val="1C2833"/>
          <w:sz w:val="22"/>
          <w:szCs w:val="22"/>
        </w:rPr>
        <w:t xml:space="preserve">Modifier un groupe : nom, parametres de cycle</w:t>
      </w:r>
    </w:p>
    <w:p>
      <w:pPr>
        <w:pStyle w:val="ListParagraph"/>
        <w:numPr>
          <w:ilvl w:val="0"/>
          <w:numId w:val="2"/>
        </w:numPr>
        <w:spacing w:after="40" w:before="40"/>
      </w:pPr>
      <w:r>
        <w:rPr>
          <w:rFonts w:ascii="Arial" w:cs="Arial" w:eastAsia="Arial" w:hAnsi="Arial"/>
          <w:color w:val="1C2833"/>
          <w:sz w:val="22"/>
          <w:szCs w:val="22"/>
        </w:rPr>
        <w:t xml:space="preserve">Activer ou desactiver un groupe de rotation</w:t>
      </w:r>
    </w:p>
    <w:p>
      <w:pPr>
        <w:pStyle w:val="ListParagraph"/>
        <w:numPr>
          <w:ilvl w:val="0"/>
          <w:numId w:val="2"/>
        </w:numPr>
        <w:spacing w:after="40" w:before="40"/>
      </w:pPr>
      <w:r>
        <w:rPr>
          <w:rFonts w:ascii="Arial" w:cs="Arial" w:eastAsia="Arial" w:hAnsi="Arial"/>
          <w:color w:val="1C2833"/>
          <w:sz w:val="22"/>
          <w:szCs w:val="22"/>
        </w:rPr>
        <w:t xml:space="preserve">Supprimer un groupe de rotation</w:t>
      </w:r>
    </w:p>
    <w:p>
      <w:pPr>
        <w:pStyle w:val="ListParagraph"/>
        <w:numPr>
          <w:ilvl w:val="0"/>
          <w:numId w:val="2"/>
        </w:numPr>
        <w:spacing w:after="40" w:before="40"/>
      </w:pPr>
      <w:r>
        <w:rPr>
          <w:rFonts w:ascii="Arial" w:cs="Arial" w:eastAsia="Arial" w:hAnsi="Arial"/>
          <w:color w:val="1C2833"/>
          <w:sz w:val="22"/>
          <w:szCs w:val="22"/>
        </w:rPr>
        <w:t xml:space="preserve">Lister les groupes avec leurs positions</w:t>
      </w:r>
    </w:p>
    <w:p>
      <w:pPr>
        <w:pStyle w:val="ListParagraph"/>
        <w:numPr>
          <w:ilvl w:val="0"/>
          <w:numId w:val="2"/>
        </w:numPr>
        <w:spacing w:after="40" w:before="40"/>
      </w:pPr>
      <w:r>
        <w:rPr>
          <w:rFonts w:ascii="Arial" w:cs="Arial" w:eastAsia="Arial" w:hAnsi="Arial"/>
          <w:color w:val="1C2833"/>
          <w:sz w:val="22"/>
          <w:szCs w:val="22"/>
        </w:rPr>
        <w:t xml:space="preserve">Ajouter, modifier, reordonner et supprimer les positions du cycle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tcPr>
          <w:p>
            <w:pPr>
              <w:spacing w:after="0" w:before="0"/>
              <w:jc w:val="center"/>
            </w:pPr>
            <w:r>
              <w:rPr>
                <w:rFonts w:ascii="Arial" w:cs="Arial" w:eastAsia="Arial" w:hAnsi="Arial"/>
                <w:b/>
                <w:bCs/>
                <w:color w:val="FFFFFF"/>
                <w:sz w:val="28"/>
                <w:szCs w:val="28"/>
              </w:rPr>
              <w:t xml:space="preserve">4</w:t>
            </w:r>
          </w:p>
        </w:tc>
        <w:tc>
          <w:tcPr>
            <w:tcBorders>
              <w:top w:val="none" w:color="FFFFFF" w:sz="0"/>
              <w:left w:val="none" w:color="FFFFFF" w:sz="0"/>
              <w:bottom w:val="none" w:color="FFFFFF" w:sz="0"/>
              <w:right w:val="none" w:color="FFFFFF" w:sz="0"/>
            </w:tcBorders>
            <w:shd w:fill="D6EAF8" w:val="clear"/>
            <w:tcMar>
              <w:top w:type="dxa" w:w="80"/>
              <w:left w:type="dxa" w:w="180"/>
              <w:bottom w:type="dxa" w:w="80"/>
              <w:right w:type="dxa" w:w="140"/>
            </w:tcMar>
          </w:tcPr>
          <w:p>
            <w:pPr>
              <w:spacing w:after="0" w:before="0"/>
            </w:pPr>
            <w:r>
              <w:rPr>
                <w:rFonts w:ascii="Arial" w:cs="Arial" w:eastAsia="Arial" w:hAnsi="Arial"/>
                <w:b/>
                <w:bCs/>
                <w:color w:val="1B4F72"/>
                <w:sz w:val="28"/>
                <w:szCs w:val="28"/>
              </w:rPr>
              <w:t xml:space="preserve">Affectation des Horaires Standards  (ScheduleAssignment)</w:t>
            </w:r>
          </w:p>
        </w:tc>
      </w:tr>
    </w:tbl>
    <w:p>
      <w:pPr>
        <w:spacing w:after="0" w:before="120"/>
      </w:pPr>
    </w:p>
    <w:p>
      <w:pPr>
        <w:pStyle w:val="Heading2"/>
        <w:spacing w:after="120" w:before="320"/>
      </w:pPr>
      <w:r>
        <w:rPr>
          <w:rFonts w:ascii="Arial" w:cs="Arial" w:eastAsia="Arial" w:hAnsi="Arial"/>
          <w:b/>
          <w:bCs/>
          <w:color w:val="2E86C1"/>
          <w:sz w:val="26"/>
          <w:szCs w:val="26"/>
        </w:rPr>
        <w:t xml:space="preserve">Role</w:t>
      </w:r>
    </w:p>
    <w:p>
      <w:pPr>
        <w:spacing w:after="120" w:before="60"/>
      </w:pPr>
      <w:r>
        <w:rPr>
          <w:rFonts w:ascii="Arial" w:cs="Arial" w:eastAsia="Arial" w:hAnsi="Arial"/>
          <w:color w:val="1C2833"/>
          <w:sz w:val="22"/>
          <w:szCs w:val="22"/>
        </w:rPr>
        <w:t xml:space="preserve">L'affectation horaire standard consiste a attribuer un emploi du temps fixe a un employe ou a un groupe d'employes, pour une periode donnee. Contrairement a la rotation, il n'y a pas d'alternance : l'employe suit toujours le meme emploi du temps jusqu'a la fin de la periode ou jusqu'a une nouvelle affectation.</w:t>
      </w:r>
    </w:p>
    <w:p>
      <w:pPr>
        <w:spacing w:after="120" w:before="60"/>
      </w:pPr>
      <w:r>
        <w:rPr>
          <w:rFonts w:ascii="Arial" w:cs="Arial" w:eastAsia="Arial" w:hAnsi="Arial"/>
          <w:color w:val="1C2833"/>
          <w:sz w:val="22"/>
          <w:szCs w:val="22"/>
        </w:rPr>
        <w:t xml:space="preserve">Quand une affectation est creee, le systeme stocke une copie figee (snapshot) de l'emploi du temps au moment de l'affectation. Cela garantit que les pointages passes restent coherents meme si l'emploi du temps original est modifie par la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7E22" w:sz="1"/>
              <w:left w:val="single" w:color="E67E22" w:sz="1"/>
              <w:bottom w:val="single" w:color="E67E22" w:sz="1"/>
              <w:right w:val="single" w:color="E67E22" w:sz="1"/>
            </w:tcBorders>
            <w:shd w:fill="FDEBD0" w:val="clear"/>
            <w:tcMar>
              <w:top w:type="dxa" w:w="120"/>
              <w:left w:type="dxa" w:w="180"/>
              <w:bottom w:type="dxa" w:w="120"/>
              <w:right w:type="dxa" w:w="180"/>
            </w:tcMar>
          </w:tcPr>
          <w:p>
            <w:pPr>
              <w:spacing w:after="0" w:before="0"/>
            </w:pPr>
            <w:r>
              <w:rPr>
                <w:rFonts w:ascii="Arial" w:cs="Arial" w:eastAsia="Arial" w:hAnsi="Arial"/>
                <w:b/>
                <w:bCs/>
                <w:color w:val="E67E22"/>
                <w:sz w:val="21"/>
                <w:szCs w:val="21"/>
              </w:rPr>
              <w:t xml:space="preserve">Attention  </w:t>
            </w:r>
            <w:r>
              <w:rPr>
                <w:rFonts w:ascii="Arial" w:cs="Arial" w:eastAsia="Arial" w:hAnsi="Arial"/>
                <w:color w:val="1C2833"/>
                <w:sz w:val="21"/>
                <w:szCs w:val="21"/>
              </w:rPr>
              <w:t xml:space="preserve">Un employe ou un groupe ne peut avoir qu'une seule affectation horaire active a la fois. Si une affectation active existe deja pour la meme periode, l'API retourne une erreur de conflit avec les dates concernees.</w:t>
            </w:r>
          </w:p>
        </w:tc>
      </w:tr>
    </w:tbl>
    <w:p>
      <w:pPr>
        <w:pStyle w:val="Heading2"/>
        <w:spacing w:after="120" w:before="320"/>
      </w:pPr>
      <w:r>
        <w:rPr>
          <w:rFonts w:ascii="Arial" w:cs="Arial" w:eastAsia="Arial" w:hAnsi="Arial"/>
          <w:b/>
          <w:bCs/>
          <w:color w:val="2E86C1"/>
          <w:sz w:val="26"/>
          <w:szCs w:val="26"/>
        </w:rPr>
        <w:t xml:space="preserve">Flux recommande pour changer l'horaire d'un employe</w:t>
      </w:r>
    </w:p>
    <w:p>
      <w:pPr>
        <w:pStyle w:val="ListParagraph"/>
        <w:numPr>
          <w:ilvl w:val="0"/>
          <w:numId w:val="2"/>
        </w:numPr>
        <w:spacing w:after="40" w:before="40"/>
      </w:pPr>
      <w:r>
        <w:rPr>
          <w:rFonts w:ascii="Arial" w:cs="Arial" w:eastAsia="Arial" w:hAnsi="Arial"/>
          <w:color w:val="1C2833"/>
          <w:sz w:val="22"/>
          <w:szCs w:val="22"/>
        </w:rPr>
        <w:t xml:space="preserve">Recuperer l'affectation active actuelle de l'employe</w:t>
      </w:r>
    </w:p>
    <w:p>
      <w:pPr>
        <w:pStyle w:val="ListParagraph"/>
        <w:numPr>
          <w:ilvl w:val="0"/>
          <w:numId w:val="2"/>
        </w:numPr>
        <w:spacing w:after="40" w:before="40"/>
      </w:pPr>
      <w:r>
        <w:rPr>
          <w:rFonts w:ascii="Arial" w:cs="Arial" w:eastAsia="Arial" w:hAnsi="Arial"/>
          <w:color w:val="1C2833"/>
          <w:sz w:val="22"/>
          <w:szCs w:val="22"/>
        </w:rPr>
        <w:t xml:space="preserve">La desactiver ou lui fixer une date de fin egale a la veille du changement</w:t>
      </w:r>
    </w:p>
    <w:p>
      <w:pPr>
        <w:pStyle w:val="ListParagraph"/>
        <w:numPr>
          <w:ilvl w:val="0"/>
          <w:numId w:val="2"/>
        </w:numPr>
        <w:spacing w:after="40" w:before="40"/>
      </w:pPr>
      <w:r>
        <w:rPr>
          <w:rFonts w:ascii="Arial" w:cs="Arial" w:eastAsia="Arial" w:hAnsi="Arial"/>
          <w:color w:val="1C2833"/>
          <w:sz w:val="22"/>
          <w:szCs w:val="22"/>
        </w:rPr>
        <w:t xml:space="preserve">Creer la nouvelle affectation avec la nouvelle date de debut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D6EAF8" w:val="clear"/>
            <w:tcMar>
              <w:top w:type="dxa" w:w="120"/>
              <w:left w:type="dxa" w:w="180"/>
              <w:bottom w:type="dxa" w:w="120"/>
              <w:right w:type="dxa" w:w="180"/>
            </w:tcMar>
          </w:tcPr>
          <w:p>
            <w:pPr>
              <w:spacing w:after="0" w:before="0"/>
            </w:pPr>
            <w:r>
              <w:rPr>
                <w:rFonts w:ascii="Arial" w:cs="Arial" w:eastAsia="Arial" w:hAnsi="Arial"/>
                <w:b/>
                <w:bCs/>
                <w:color w:val="2E86C1"/>
                <w:sz w:val="21"/>
                <w:szCs w:val="21"/>
              </w:rPr>
              <w:t xml:space="preserve">Info  </w:t>
            </w:r>
            <w:r>
              <w:rPr>
                <w:rFonts w:ascii="Arial" w:cs="Arial" w:eastAsia="Arial" w:hAnsi="Arial"/>
                <w:color w:val="1C2833"/>
                <w:sz w:val="21"/>
                <w:szCs w:val="21"/>
              </w:rPr>
              <w:t xml:space="preserve">Le champ session_template dans la reponse API contient le snapshot complet de l'emploi du temps, pas seulement son guid. Le front-end peut l'utiliser directement pour afficher l'horaire sans requete supplementaire.</w:t>
            </w:r>
          </w:p>
        </w:tc>
      </w:tr>
    </w:tbl>
    <w:p>
      <w:pPr>
        <w:pStyle w:val="Heading2"/>
        <w:spacing w:after="120" w:before="320"/>
      </w:pPr>
      <w:r>
        <w:rPr>
          <w:rFonts w:ascii="Arial" w:cs="Arial" w:eastAsia="Arial" w:hAnsi="Arial"/>
          <w:b/>
          <w:bCs/>
          <w:color w:val="2E86C1"/>
          <w:sz w:val="26"/>
          <w:szCs w:val="26"/>
        </w:rPr>
        <w:t xml:space="preserve">Donnees attendues a la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Champ</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Requis</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user_id</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Cond.</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guid de l'employe cible. Obligatoire si group_id est absent</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group_id</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Cond.</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guid du groupe cible. Obligatoire si user_id est absent. Mutuellement exclusif avec user_id</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session_template</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guid de l'emploi du temps a affecter</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start_date</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Date de debut de l'affectation au format YYYY-MM-DD</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end_date</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Date de fin. Si null, l'affectation est ouverte (toujours active)</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reason</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Motif de l'affectation. Ex : "Remplacement", "Mission externe"</w:t>
            </w:r>
          </w:p>
        </w:tc>
      </w:tr>
    </w:tbl>
    <w:p>
      <w:pPr>
        <w:pStyle w:val="Heading2"/>
        <w:spacing w:after="120" w:before="320"/>
      </w:pPr>
      <w:r>
        <w:rPr>
          <w:rFonts w:ascii="Arial" w:cs="Arial" w:eastAsia="Arial" w:hAnsi="Arial"/>
          <w:b/>
          <w:bCs/>
          <w:color w:val="2E86C1"/>
          <w:sz w:val="26"/>
          <w:szCs w:val="26"/>
        </w:rPr>
        <w:t xml:space="preserve">Features disponibles</w:t>
      </w:r>
    </w:p>
    <w:p>
      <w:pPr>
        <w:pStyle w:val="ListParagraph"/>
        <w:numPr>
          <w:ilvl w:val="0"/>
          <w:numId w:val="2"/>
        </w:numPr>
        <w:spacing w:after="40" w:before="40"/>
      </w:pPr>
      <w:r>
        <w:rPr>
          <w:rFonts w:ascii="Arial" w:cs="Arial" w:eastAsia="Arial" w:hAnsi="Arial"/>
          <w:color w:val="1C2833"/>
          <w:sz w:val="22"/>
          <w:szCs w:val="22"/>
        </w:rPr>
        <w:t xml:space="preserve">Creer une affectation pour un employe ou un groupe</w:t>
      </w:r>
    </w:p>
    <w:p>
      <w:pPr>
        <w:pStyle w:val="ListParagraph"/>
        <w:numPr>
          <w:ilvl w:val="0"/>
          <w:numId w:val="2"/>
        </w:numPr>
        <w:spacing w:after="40" w:before="40"/>
      </w:pPr>
      <w:r>
        <w:rPr>
          <w:rFonts w:ascii="Arial" w:cs="Arial" w:eastAsia="Arial" w:hAnsi="Arial"/>
          <w:color w:val="1C2833"/>
          <w:sz w:val="22"/>
          <w:szCs w:val="22"/>
        </w:rPr>
        <w:t xml:space="preserve">Modifier les dates ou le statut actif d'une affectation</w:t>
      </w:r>
    </w:p>
    <w:p>
      <w:pPr>
        <w:pStyle w:val="ListParagraph"/>
        <w:numPr>
          <w:ilvl w:val="0"/>
          <w:numId w:val="2"/>
        </w:numPr>
        <w:spacing w:after="40" w:before="40"/>
      </w:pPr>
      <w:r>
        <w:rPr>
          <w:rFonts w:ascii="Arial" w:cs="Arial" w:eastAsia="Arial" w:hAnsi="Arial"/>
          <w:color w:val="1C2833"/>
          <w:sz w:val="22"/>
          <w:szCs w:val="22"/>
        </w:rPr>
        <w:t xml:space="preserve">Desactiver une affectation</w:t>
      </w:r>
    </w:p>
    <w:p>
      <w:pPr>
        <w:pStyle w:val="ListParagraph"/>
        <w:numPr>
          <w:ilvl w:val="0"/>
          <w:numId w:val="2"/>
        </w:numPr>
        <w:spacing w:after="40" w:before="40"/>
      </w:pPr>
      <w:r>
        <w:rPr>
          <w:rFonts w:ascii="Arial" w:cs="Arial" w:eastAsia="Arial" w:hAnsi="Arial"/>
          <w:color w:val="1C2833"/>
          <w:sz w:val="22"/>
          <w:szCs w:val="22"/>
        </w:rPr>
        <w:t xml:space="preserve">Lister les affectations avec filtres : user, group, active, plage de dates</w:t>
      </w:r>
    </w:p>
    <w:p>
      <w:pPr>
        <w:pStyle w:val="ListParagraph"/>
        <w:numPr>
          <w:ilvl w:val="0"/>
          <w:numId w:val="2"/>
        </w:numPr>
        <w:spacing w:after="40" w:before="40"/>
      </w:pPr>
      <w:r>
        <w:rPr>
          <w:rFonts w:ascii="Arial" w:cs="Arial" w:eastAsia="Arial" w:hAnsi="Arial"/>
          <w:color w:val="1C2833"/>
          <w:sz w:val="22"/>
          <w:szCs w:val="22"/>
        </w:rPr>
        <w:t xml:space="preserve">Consulter l'affectation active en cours d'un employe</w:t>
      </w:r>
    </w:p>
    <w:p>
      <w:pPr>
        <w:pStyle w:val="ListParagraph"/>
        <w:numPr>
          <w:ilvl w:val="0"/>
          <w:numId w:val="2"/>
        </w:numPr>
        <w:spacing w:after="40" w:before="40"/>
      </w:pPr>
      <w:r>
        <w:rPr>
          <w:rFonts w:ascii="Arial" w:cs="Arial" w:eastAsia="Arial" w:hAnsi="Arial"/>
          <w:color w:val="1C2833"/>
          <w:sz w:val="22"/>
          <w:szCs w:val="22"/>
        </w:rPr>
        <w:t xml:space="preserve">Consulter l'historique des affectations d'un employe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Borders>
              <w:top w:val="none" w:color="FFFFFF" w:sz="0"/>
              <w:left w:val="none" w:color="FFFFFF" w:sz="0"/>
              <w:bottom w:val="none" w:color="FFFFFF" w:sz="0"/>
              <w:right w:val="none" w:color="FFFFFF" w:sz="0"/>
            </w:tcBorders>
            <w:shd w:fill="1B4F72" w:val="clear"/>
            <w:tcMar>
              <w:top w:type="dxa" w:w="80"/>
              <w:left w:type="dxa" w:w="140"/>
              <w:bottom w:type="dxa" w:w="80"/>
              <w:right w:type="dxa" w:w="140"/>
            </w:tcMar>
          </w:tcPr>
          <w:p>
            <w:pPr>
              <w:spacing w:after="0" w:before="0"/>
              <w:jc w:val="center"/>
            </w:pPr>
            <w:r>
              <w:rPr>
                <w:rFonts w:ascii="Arial" w:cs="Arial" w:eastAsia="Arial" w:hAnsi="Arial"/>
                <w:b/>
                <w:bCs/>
                <w:color w:val="FFFFFF"/>
                <w:sz w:val="28"/>
                <w:szCs w:val="28"/>
              </w:rPr>
              <w:t xml:space="preserve">5</w:t>
            </w:r>
          </w:p>
        </w:tc>
        <w:tc>
          <w:tcPr>
            <w:tcBorders>
              <w:top w:val="none" w:color="FFFFFF" w:sz="0"/>
              <w:left w:val="none" w:color="FFFFFF" w:sz="0"/>
              <w:bottom w:val="none" w:color="FFFFFF" w:sz="0"/>
              <w:right w:val="none" w:color="FFFFFF" w:sz="0"/>
            </w:tcBorders>
            <w:shd w:fill="D6EAF8" w:val="clear"/>
            <w:tcMar>
              <w:top w:type="dxa" w:w="80"/>
              <w:left w:type="dxa" w:w="180"/>
              <w:bottom w:type="dxa" w:w="80"/>
              <w:right w:type="dxa" w:w="140"/>
            </w:tcMar>
          </w:tcPr>
          <w:p>
            <w:pPr>
              <w:spacing w:after="0" w:before="0"/>
            </w:pPr>
            <w:r>
              <w:rPr>
                <w:rFonts w:ascii="Arial" w:cs="Arial" w:eastAsia="Arial" w:hAnsi="Arial"/>
                <w:b/>
                <w:bCs/>
                <w:color w:val="1B4F72"/>
                <w:sz w:val="28"/>
                <w:szCs w:val="28"/>
              </w:rPr>
              <w:t xml:space="preserve">Affectation des Rotations  (RotationAssignment)</w:t>
            </w:r>
          </w:p>
        </w:tc>
      </w:tr>
    </w:tbl>
    <w:p>
      <w:pPr>
        <w:spacing w:after="0" w:before="120"/>
      </w:pPr>
    </w:p>
    <w:p>
      <w:pPr>
        <w:pStyle w:val="Heading2"/>
        <w:spacing w:after="120" w:before="320"/>
      </w:pPr>
      <w:r>
        <w:rPr>
          <w:rFonts w:ascii="Arial" w:cs="Arial" w:eastAsia="Arial" w:hAnsi="Arial"/>
          <w:b/>
          <w:bCs/>
          <w:color w:val="2E86C1"/>
          <w:sz w:val="26"/>
          <w:szCs w:val="26"/>
        </w:rPr>
        <w:t xml:space="preserve">Role</w:t>
      </w:r>
    </w:p>
    <w:p>
      <w:pPr>
        <w:spacing w:after="120" w:before="60"/>
      </w:pPr>
      <w:r>
        <w:rPr>
          <w:rFonts w:ascii="Arial" w:cs="Arial" w:eastAsia="Arial" w:hAnsi="Arial"/>
          <w:color w:val="1C2833"/>
          <w:sz w:val="22"/>
          <w:szCs w:val="22"/>
        </w:rPr>
        <w:t xml:space="preserve">L'affectation de rotation attribue un groupe de rotation a un employe ou a un groupe d'employes. La difference fondamentale avec l'affectation standard est que l'emploi du temps effectif de l'employe change automatiquement selon le cycle de rotation.</w:t>
      </w:r>
    </w:p>
    <w:p>
      <w:pPr>
        <w:spacing w:after="120" w:before="60"/>
      </w:pPr>
      <w:r>
        <w:rPr>
          <w:rFonts w:ascii="Arial" w:cs="Arial" w:eastAsia="Arial" w:hAnsi="Arial"/>
          <w:color w:val="1C2833"/>
          <w:sz w:val="22"/>
          <w:szCs w:val="22"/>
        </w:rPr>
        <w:t xml:space="preserve">Au moment de l'affectation, on precise l'offset de depart : il determine a quelle position du cycle l'employe commence. Un offset = 0 signifie qu'il demarre au debut du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D6EAF8" w:val="clear"/>
            <w:tcMar>
              <w:top w:type="dxa" w:w="120"/>
              <w:left w:type="dxa" w:w="180"/>
              <w:bottom w:type="dxa" w:w="120"/>
              <w:right w:type="dxa" w:w="180"/>
            </w:tcMar>
          </w:tcPr>
          <w:p>
            <w:pPr>
              <w:spacing w:after="0" w:before="0"/>
            </w:pPr>
            <w:r>
              <w:rPr>
                <w:rFonts w:ascii="Arial" w:cs="Arial" w:eastAsia="Arial" w:hAnsi="Arial"/>
                <w:b/>
                <w:bCs/>
                <w:color w:val="2E86C1"/>
                <w:sz w:val="21"/>
                <w:szCs w:val="21"/>
              </w:rPr>
              <w:t xml:space="preserve">Info  </w:t>
            </w:r>
            <w:r>
              <w:rPr>
                <w:rFonts w:ascii="Arial" w:cs="Arial" w:eastAsia="Arial" w:hAnsi="Arial"/>
                <w:color w:val="1C2833"/>
                <w:sz w:val="21"/>
                <w:szCs w:val="21"/>
              </w:rPr>
              <w:t xml:space="preserve">Cas d'usage typique : une equipe de 3 personnes tourne sur 3 postes (matin, apres-midi, nuit). On assigne les trois membres au meme RotationGroup, mais avec des offsets 0, 1 et 2 respectivement. Chacun est toujours sur un poste different, et chacun avancera d'un poste a chaque cycle.</w:t>
            </w:r>
          </w:p>
        </w:tc>
      </w:tr>
    </w:tbl>
    <w:p>
      <w:pPr>
        <w:pStyle w:val="Heading2"/>
        <w:spacing w:after="120" w:before="320"/>
      </w:pPr>
      <w:r>
        <w:rPr>
          <w:rFonts w:ascii="Arial" w:cs="Arial" w:eastAsia="Arial" w:hAnsi="Arial"/>
          <w:b/>
          <w:bCs/>
          <w:color w:val="2E86C1"/>
          <w:sz w:val="26"/>
          <w:szCs w:val="26"/>
        </w:rPr>
        <w:t xml:space="preserve">Avancement automatique vs manuel</w:t>
      </w:r>
    </w:p>
    <w:p>
      <w:pPr>
        <w:spacing w:after="120" w:before="60"/>
      </w:pPr>
      <w:r>
        <w:rPr>
          <w:rFonts w:ascii="Arial" w:cs="Arial" w:eastAsia="Arial" w:hAnsi="Arial"/>
          <w:b/>
          <w:bCs/>
          <w:color w:val="1B4F72"/>
          <w:sz w:val="22"/>
          <w:szCs w:val="22"/>
        </w:rPr>
        <w:t xml:space="preserve">Si auto_advance = true  </w:t>
      </w:r>
      <w:r>
        <w:rPr>
          <w:rFonts w:ascii="Arial" w:cs="Arial" w:eastAsia="Arial" w:hAnsi="Arial"/>
          <w:color w:val="1C2833"/>
          <w:sz w:val="22"/>
          <w:szCs w:val="22"/>
        </w:rPr>
        <w:t xml:space="preserve">sur le groupe de rotation, un processus automatique (cron) fait avancer l'offset de chaque employe a la frequence du cycle. Le champ last_advanced_date enregistre la derniere execution pour eviter les doublons.</w:t>
      </w:r>
    </w:p>
    <w:p>
      <w:pPr>
        <w:spacing w:after="120" w:before="60"/>
      </w:pPr>
      <w:r>
        <w:rPr>
          <w:rFonts w:ascii="Arial" w:cs="Arial" w:eastAsia="Arial" w:hAnsi="Arial"/>
          <w:b/>
          <w:bCs/>
          <w:color w:val="1B4F72"/>
          <w:sz w:val="22"/>
          <w:szCs w:val="22"/>
        </w:rPr>
        <w:t xml:space="preserve">Si auto_advance = false  </w:t>
      </w:r>
      <w:r>
        <w:rPr>
          <w:rFonts w:ascii="Arial" w:cs="Arial" w:eastAsia="Arial" w:hAnsi="Arial"/>
          <w:color w:val="1C2833"/>
          <w:sz w:val="22"/>
          <w:szCs w:val="22"/>
        </w:rPr>
        <w:t xml:space="preserve">un gestionnaire doit declencher manuellement l'avancement via l'endpoint dedie. Le front-end doit proposer ce bouton dans l'interface de gestion.</w:t>
      </w:r>
    </w:p>
    <w:p>
      <w:pPr>
        <w:pStyle w:val="Heading2"/>
        <w:spacing w:after="120" w:before="320"/>
      </w:pPr>
      <w:r>
        <w:rPr>
          <w:rFonts w:ascii="Arial" w:cs="Arial" w:eastAsia="Arial" w:hAnsi="Arial"/>
          <w:b/>
          <w:bCs/>
          <w:color w:val="2E86C1"/>
          <w:sz w:val="26"/>
          <w:szCs w:val="26"/>
        </w:rPr>
        <w:t xml:space="preserve">Lire la position courante d'un employe</w:t>
      </w:r>
    </w:p>
    <w:p>
      <w:pPr>
        <w:spacing w:after="120" w:before="60"/>
      </w:pPr>
      <w:r>
        <w:rPr>
          <w:rFonts w:ascii="Arial" w:cs="Arial" w:eastAsia="Arial" w:hAnsi="Arial"/>
          <w:color w:val="1C2833"/>
          <w:sz w:val="22"/>
          <w:szCs w:val="22"/>
        </w:rPr>
        <w:t xml:space="preserve">Pour afficher a un employe ou a un gestionnaire l'emploi du temps effectif aujourd'hui :</w:t>
      </w:r>
    </w:p>
    <w:p>
      <w:pPr>
        <w:pStyle w:val="ListParagraph"/>
        <w:numPr>
          <w:ilvl w:val="0"/>
          <w:numId w:val="2"/>
        </w:numPr>
        <w:spacing w:after="40" w:before="40"/>
      </w:pPr>
      <w:r>
        <w:rPr>
          <w:rFonts w:ascii="Arial" w:cs="Arial" w:eastAsia="Arial" w:hAnsi="Arial"/>
          <w:color w:val="1C2833"/>
          <w:sz w:val="22"/>
          <w:szCs w:val="22"/>
        </w:rPr>
        <w:t xml:space="preserve">Recuperer l'affectation de rotation active : obtenir rotation_group et offset</w:t>
      </w:r>
    </w:p>
    <w:p>
      <w:pPr>
        <w:pStyle w:val="ListParagraph"/>
        <w:numPr>
          <w:ilvl w:val="0"/>
          <w:numId w:val="2"/>
        </w:numPr>
        <w:spacing w:after="40" w:before="40"/>
      </w:pPr>
      <w:r>
        <w:rPr>
          <w:rFonts w:ascii="Arial" w:cs="Arial" w:eastAsia="Arial" w:hAnsi="Arial"/>
          <w:color w:val="1C2833"/>
          <w:sz w:val="22"/>
          <w:szCs w:val="22"/>
        </w:rPr>
        <w:t xml:space="preserve">Recuperer les positions du RotationGroup (liste ordonnee des RotationGroupTemplate)</w:t>
      </w:r>
    </w:p>
    <w:p>
      <w:pPr>
        <w:pStyle w:val="ListParagraph"/>
        <w:numPr>
          <w:ilvl w:val="0"/>
          <w:numId w:val="2"/>
        </w:numPr>
        <w:spacing w:after="40" w:before="40"/>
      </w:pPr>
      <w:r>
        <w:rPr>
          <w:rFonts w:ascii="Arial" w:cs="Arial" w:eastAsia="Arial" w:hAnsi="Arial"/>
          <w:color w:val="1C2833"/>
          <w:sz w:val="22"/>
          <w:szCs w:val="22"/>
        </w:rPr>
        <w:t xml:space="preserve">Calculer la position courante : offset modulo nombre_de_positions</w:t>
      </w:r>
    </w:p>
    <w:p>
      <w:pPr>
        <w:pStyle w:val="ListParagraph"/>
        <w:numPr>
          <w:ilvl w:val="0"/>
          <w:numId w:val="2"/>
        </w:numPr>
        <w:spacing w:after="40" w:before="40"/>
      </w:pPr>
      <w:r>
        <w:rPr>
          <w:rFonts w:ascii="Arial" w:cs="Arial" w:eastAsia="Arial" w:hAnsi="Arial"/>
          <w:color w:val="1C2833"/>
          <w:sz w:val="22"/>
          <w:szCs w:val="22"/>
        </w:rPr>
        <w:t xml:space="preserve">Afficher le template_snapshot de cette position</w:t>
      </w:r>
    </w:p>
    <w:p>
      <w:pPr>
        <w:spacing w:after="120" w:before="60"/>
      </w:pPr>
      <w:r>
        <w:rPr>
          <w:rFonts w:ascii="Arial" w:cs="Arial" w:eastAsia="Arial" w:hAnsi="Arial"/>
          <w:color w:val="1C2833"/>
          <w:sz w:val="22"/>
          <w:szCs w:val="22"/>
        </w:rPr>
        <w:t xml:space="preserve">Ce calcul peut aussi etre effectue cote serveur via l'endpoint de consultation de la position courante, qui retourne directement le snapshot de l'emploi du temps actif sans que le front-end ait a faire le calcul.</w:t>
      </w:r>
    </w:p>
    <w:p>
      <w:pPr>
        <w:pStyle w:val="Heading2"/>
        <w:spacing w:after="120" w:before="320"/>
      </w:pPr>
      <w:r>
        <w:rPr>
          <w:rFonts w:ascii="Arial" w:cs="Arial" w:eastAsia="Arial" w:hAnsi="Arial"/>
          <w:b/>
          <w:bCs/>
          <w:color w:val="2E86C1"/>
          <w:sz w:val="26"/>
          <w:szCs w:val="26"/>
        </w:rPr>
        <w:t xml:space="preserve">Donnees attendues a la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Champ</w:t>
            </w:r>
          </w:p>
        </w:tc>
        <w:tc>
          <w:tcPr>
            <w:tcW w:type="dxa" w:w="120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Requis</w:t>
            </w:r>
          </w:p>
        </w:tc>
        <w:tc>
          <w:tcPr>
            <w:tcW w:type="dxa" w:w="6160"/>
            <w:tcBorders>
              <w:top w:val="single" w:color="1B4F72" w:sz="1"/>
              <w:left w:val="single" w:color="1B4F72" w:sz="1"/>
              <w:bottom w:val="single" w:color="1B4F72" w:sz="1"/>
              <w:right w:val="single" w:color="1B4F72" w:sz="1"/>
            </w:tcBorders>
            <w:shd w:fill="1B4F7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user_id</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Cond.</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guid de l'employe cible. Obligatoire si group_id est absent</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group_id</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Cond.</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guid du groupe cible. Obligatoire si user_id est absent</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rotation_group</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guid du groupe de rotation a affecter</w:t>
            </w:r>
          </w:p>
        </w:tc>
      </w:tr>
      <w:tr>
        <w:tc>
          <w:tcPr>
            <w:tcW w:type="dxa" w:w="20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offset</w:t>
            </w:r>
          </w:p>
        </w:tc>
        <w:tc>
          <w:tcPr>
            <w:tcW w:type="dxa" w:w="120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Non</w:t>
            </w:r>
          </w:p>
        </w:tc>
        <w:tc>
          <w:tcPr>
            <w:tcW w:type="dxa" w:w="6160"/>
            <w:tcBorders>
              <w:top w:val="single" w:color="BFC9CA" w:sz="1"/>
              <w:left w:val="single" w:color="BFC9CA" w:sz="1"/>
              <w:bottom w:val="single" w:color="BFC9CA" w:sz="1"/>
              <w:right w:val="single" w:color="BFC9CA" w:sz="1"/>
            </w:tcBorders>
            <w:shd w:fill="F2F3F4"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Position de depart dans le cycle. 0 = debut du cycle. Defaut : 0</w:t>
            </w:r>
          </w:p>
        </w:tc>
      </w:tr>
      <w:tr>
        <w:tc>
          <w:tcPr>
            <w:tcW w:type="dxa" w:w="20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Courier New" w:cs="Courier New" w:eastAsia="Courier New" w:hAnsi="Courier New"/>
                <w:b w:val="false"/>
                <w:bCs w:val="false"/>
                <w:color w:val="2E86C1"/>
                <w:sz w:val="19"/>
                <w:szCs w:val="19"/>
              </w:rPr>
              <w:t xml:space="preserve">assigned_by</w:t>
            </w:r>
          </w:p>
        </w:tc>
        <w:tc>
          <w:tcPr>
            <w:tcW w:type="dxa" w:w="120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bCs/>
                <w:color w:val="1C2833"/>
                <w:sz w:val="19"/>
                <w:szCs w:val="19"/>
              </w:rPr>
              <w:t xml:space="preserve">Oui</w:t>
            </w:r>
          </w:p>
        </w:tc>
        <w:tc>
          <w:tcPr>
            <w:tcW w:type="dxa" w:w="6160"/>
            <w:tcBorders>
              <w:top w:val="single" w:color="BFC9CA" w:sz="1"/>
              <w:left w:val="single" w:color="BFC9CA" w:sz="1"/>
              <w:bottom w:val="single" w:color="BFC9CA" w:sz="1"/>
              <w:right w:val="single" w:color="BFC9CA" w:sz="1"/>
            </w:tcBorders>
            <w:shd w:fill="FFFFFF" w:val="clear"/>
            <w:tcMar>
              <w:top w:type="dxa" w:w="60"/>
              <w:left w:type="dxa" w:w="120"/>
              <w:bottom w:type="dxa" w:w="60"/>
              <w:right w:type="dxa" w:w="120"/>
            </w:tcMar>
          </w:tcPr>
          <w:p>
            <w:pPr>
              <w:spacing w:after="0" w:before="0"/>
            </w:pPr>
            <w:r>
              <w:rPr>
                <w:rFonts w:ascii="Arial" w:cs="Arial" w:eastAsia="Arial" w:hAnsi="Arial"/>
                <w:b w:val="false"/>
                <w:bCs w:val="false"/>
                <w:color w:val="1C2833"/>
                <w:sz w:val="19"/>
                <w:szCs w:val="19"/>
              </w:rPr>
              <w:t xml:space="preserve">guid du gestionnaire qui cree l'affectation</w:t>
            </w:r>
          </w:p>
        </w:tc>
      </w:tr>
    </w:tbl>
    <w:p>
      <w:pPr>
        <w:pStyle w:val="Heading2"/>
        <w:spacing w:after="120" w:before="320"/>
      </w:pPr>
      <w:r>
        <w:rPr>
          <w:rFonts w:ascii="Arial" w:cs="Arial" w:eastAsia="Arial" w:hAnsi="Arial"/>
          <w:b/>
          <w:bCs/>
          <w:color w:val="2E86C1"/>
          <w:sz w:val="26"/>
          <w:szCs w:val="26"/>
        </w:rPr>
        <w:t xml:space="preserve">Features disponibles</w:t>
      </w:r>
    </w:p>
    <w:p>
      <w:pPr>
        <w:pStyle w:val="ListParagraph"/>
        <w:numPr>
          <w:ilvl w:val="0"/>
          <w:numId w:val="2"/>
        </w:numPr>
        <w:spacing w:after="40" w:before="40"/>
      </w:pPr>
      <w:r>
        <w:rPr>
          <w:rFonts w:ascii="Arial" w:cs="Arial" w:eastAsia="Arial" w:hAnsi="Arial"/>
          <w:color w:val="1C2833"/>
          <w:sz w:val="22"/>
          <w:szCs w:val="22"/>
        </w:rPr>
        <w:t xml:space="preserve">Creer une affectation de rotation pour un employe ou un groupe</w:t>
      </w:r>
    </w:p>
    <w:p>
      <w:pPr>
        <w:pStyle w:val="ListParagraph"/>
        <w:numPr>
          <w:ilvl w:val="0"/>
          <w:numId w:val="2"/>
        </w:numPr>
        <w:spacing w:after="40" w:before="40"/>
      </w:pPr>
      <w:r>
        <w:rPr>
          <w:rFonts w:ascii="Arial" w:cs="Arial" w:eastAsia="Arial" w:hAnsi="Arial"/>
          <w:color w:val="1C2833"/>
          <w:sz w:val="22"/>
          <w:szCs w:val="22"/>
        </w:rPr>
        <w:t xml:space="preserve">Modifier l'offset d'une affectation (repositionnement dans le cycle)</w:t>
      </w:r>
    </w:p>
    <w:p>
      <w:pPr>
        <w:pStyle w:val="ListParagraph"/>
        <w:numPr>
          <w:ilvl w:val="0"/>
          <w:numId w:val="2"/>
        </w:numPr>
        <w:spacing w:after="40" w:before="40"/>
      </w:pPr>
      <w:r>
        <w:rPr>
          <w:rFonts w:ascii="Arial" w:cs="Arial" w:eastAsia="Arial" w:hAnsi="Arial"/>
          <w:color w:val="1C2833"/>
          <w:sz w:val="22"/>
          <w:szCs w:val="22"/>
        </w:rPr>
        <w:t xml:space="preserve">Desactiver une affectation de rotation</w:t>
      </w:r>
    </w:p>
    <w:p>
      <w:pPr>
        <w:pStyle w:val="ListParagraph"/>
        <w:numPr>
          <w:ilvl w:val="0"/>
          <w:numId w:val="2"/>
        </w:numPr>
        <w:spacing w:after="40" w:before="40"/>
      </w:pPr>
      <w:r>
        <w:rPr>
          <w:rFonts w:ascii="Arial" w:cs="Arial" w:eastAsia="Arial" w:hAnsi="Arial"/>
          <w:color w:val="1C2833"/>
          <w:sz w:val="22"/>
          <w:szCs w:val="22"/>
        </w:rPr>
        <w:t xml:space="preserve">Avancer manuellement la rotation d'un employe ou d'un groupe</w:t>
      </w:r>
    </w:p>
    <w:p>
      <w:pPr>
        <w:pStyle w:val="ListParagraph"/>
        <w:numPr>
          <w:ilvl w:val="0"/>
          <w:numId w:val="2"/>
        </w:numPr>
        <w:spacing w:after="40" w:before="40"/>
      </w:pPr>
      <w:r>
        <w:rPr>
          <w:rFonts w:ascii="Arial" w:cs="Arial" w:eastAsia="Arial" w:hAnsi="Arial"/>
          <w:color w:val="1C2833"/>
          <w:sz w:val="22"/>
          <w:szCs w:val="22"/>
        </w:rPr>
        <w:t xml:space="preserve">Lister les affectations de rotation avec filtres : user, group, rotation_group, active</w:t>
      </w:r>
    </w:p>
    <w:p>
      <w:pPr>
        <w:pStyle w:val="ListParagraph"/>
        <w:numPr>
          <w:ilvl w:val="0"/>
          <w:numId w:val="2"/>
        </w:numPr>
        <w:spacing w:after="40" w:before="40"/>
      </w:pPr>
      <w:r>
        <w:rPr>
          <w:rFonts w:ascii="Arial" w:cs="Arial" w:eastAsia="Arial" w:hAnsi="Arial"/>
          <w:color w:val="1C2833"/>
          <w:sz w:val="22"/>
          <w:szCs w:val="22"/>
        </w:rPr>
        <w:t xml:space="preserve">Consulter l'affectation de rotation active d'un employe</w:t>
      </w:r>
    </w:p>
    <w:p>
      <w:pPr>
        <w:pStyle w:val="ListParagraph"/>
        <w:numPr>
          <w:ilvl w:val="0"/>
          <w:numId w:val="2"/>
        </w:numPr>
        <w:spacing w:after="40" w:before="40"/>
      </w:pPr>
      <w:r>
        <w:rPr>
          <w:rFonts w:ascii="Arial" w:cs="Arial" w:eastAsia="Arial" w:hAnsi="Arial"/>
          <w:color w:val="1C2833"/>
          <w:sz w:val="22"/>
          <w:szCs w:val="22"/>
        </w:rPr>
        <w:t xml:space="preserve">Consulter la position courante d'un employe dans son cycle avec le snapshot de l'horaire actif</w:t>
      </w:r>
    </w:p>
    <w:p>
      <w:r>
        <w:br w:type="page"/>
      </w:r>
    </w:p>
    <w:p>
      <w:pPr>
        <w:pStyle w:val="Heading1"/>
        <w:pBdr>
          <w:bottom w:val="single" w:color="2E86C1" w:sz="6" w:space="4"/>
        </w:pBdr>
        <w:spacing w:after="160" w:before="400"/>
      </w:pPr>
      <w:r>
        <w:rPr>
          <w:rFonts w:ascii="Arial" w:cs="Arial" w:eastAsia="Arial" w:hAnsi="Arial"/>
          <w:b/>
          <w:bCs/>
          <w:color w:val="1B4F72"/>
          <w:sz w:val="32"/>
          <w:szCs w:val="32"/>
        </w:rPr>
        <w:t xml:space="preserve">Journalisation des modifications  (EventLog)</w:t>
      </w:r>
    </w:p>
    <w:p>
      <w:pPr>
        <w:spacing w:after="120" w:before="60"/>
      </w:pPr>
      <w:r>
        <w:rPr>
          <w:rFonts w:ascii="Arial" w:cs="Arial" w:eastAsia="Arial" w:hAnsi="Arial"/>
          <w:color w:val="1C2833"/>
          <w:sz w:val="22"/>
          <w:szCs w:val="22"/>
        </w:rPr>
        <w:t xml:space="preserve">Toutes les modifications significatives sur les entites de planning sont enregistrees dans une table de logs centralisee. Chaque evenement contient l'etat precedent, l'etat nouveau, les champs modifies, et l'identifiant de l'acteur.</w:t>
      </w:r>
    </w:p>
    <w:p>
      <w:pPr>
        <w:spacing w:after="120" w:before="60"/>
      </w:pPr>
      <w:r>
        <w:rPr>
          <w:rFonts w:ascii="Arial" w:cs="Arial" w:eastAsia="Arial" w:hAnsi="Arial"/>
          <w:color w:val="1C2833"/>
          <w:sz w:val="22"/>
          <w:szCs w:val="22"/>
        </w:rPr>
        <w:t xml:space="preserve">Le front-end peut consulter l'historique des modifications de n'importe quelle entite via les endpoints de logs. Ces logs sont en lecture seule : ils ne peuvent etre ni crees ni modifies manuellement.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1"/>
              <w:bottom w:val="single" w:color="2E86C1" w:sz="1"/>
              <w:right w:val="single" w:color="2E86C1" w:sz="1"/>
            </w:tcBorders>
            <w:shd w:fill="D6EAF8" w:val="clear"/>
            <w:tcMar>
              <w:top w:type="dxa" w:w="120"/>
              <w:left w:type="dxa" w:w="180"/>
              <w:bottom w:type="dxa" w:w="120"/>
              <w:right w:type="dxa" w:w="180"/>
            </w:tcMar>
          </w:tcPr>
          <w:p>
            <w:pPr>
              <w:spacing w:after="0" w:before="0"/>
            </w:pPr>
            <w:r>
              <w:rPr>
                <w:rFonts w:ascii="Arial" w:cs="Arial" w:eastAsia="Arial" w:hAnsi="Arial"/>
                <w:b/>
                <w:bCs/>
                <w:color w:val="2E86C1"/>
                <w:sz w:val="21"/>
                <w:szCs w:val="21"/>
              </w:rPr>
              <w:t xml:space="preserve">Info  </w:t>
            </w:r>
            <w:r>
              <w:rPr>
                <w:rFonts w:ascii="Arial" w:cs="Arial" w:eastAsia="Arial" w:hAnsi="Arial"/>
                <w:color w:val="1C2833"/>
                <w:sz w:val="21"/>
                <w:szCs w:val="21"/>
              </w:rPr>
              <w:t xml:space="preserve">Les logs sont identifies par entity_type (ex : SessionTemplate, RotationGroup, ScheduleAssignment) et entity_id (guid de l'entite concernee). Pour afficher l'historique d'un emploi du temps, il suffit de filtrer les logs avec ces deux parametres.</w:t>
            </w:r>
          </w:p>
        </w:tc>
      </w:tr>
    </w:tbl>
    <w:p>
      <w:pPr>
        <w:pBdr>
          <w:bottom w:val="single" w:color="BFC9CA" w:sz="2" w:space="1"/>
        </w:pBdr>
        <w:spacing w:after="200" w:before="200"/>
      </w:pPr>
    </w:p>
    <w:p>
      <w:pPr>
        <w:pStyle w:val="Heading1"/>
        <w:pBdr>
          <w:bottom w:val="single" w:color="2E86C1" w:sz="6" w:space="4"/>
        </w:pBdr>
        <w:spacing w:after="160" w:before="400"/>
      </w:pPr>
      <w:r>
        <w:rPr>
          <w:rFonts w:ascii="Arial" w:cs="Arial" w:eastAsia="Arial" w:hAnsi="Arial"/>
          <w:b/>
          <w:bCs/>
          <w:color w:val="1B4F72"/>
          <w:sz w:val="32"/>
          <w:szCs w:val="32"/>
        </w:rPr>
        <w:t xml:space="preserve">Conventions generales de l'API</w:t>
      </w:r>
    </w:p>
    <w:p>
      <w:pPr>
        <w:pStyle w:val="Heading2"/>
        <w:spacing w:after="120" w:before="320"/>
      </w:pPr>
      <w:r>
        <w:rPr>
          <w:rFonts w:ascii="Arial" w:cs="Arial" w:eastAsia="Arial" w:hAnsi="Arial"/>
          <w:b/>
          <w:bCs/>
          <w:color w:val="2E86C1"/>
          <w:sz w:val="26"/>
          <w:szCs w:val="26"/>
        </w:rPr>
        <w:t xml:space="preserve">Identifiants</w:t>
      </w:r>
    </w:p>
    <w:p>
      <w:pPr>
        <w:spacing w:after="120" w:before="60"/>
      </w:pPr>
      <w:r>
        <w:rPr>
          <w:rFonts w:ascii="Arial" w:cs="Arial" w:eastAsia="Arial" w:hAnsi="Arial"/>
          <w:color w:val="1C2833"/>
          <w:sz w:val="22"/>
          <w:szCs w:val="22"/>
        </w:rPr>
        <w:t xml:space="preserve">Toutes les entites exposent un champ guid comme identifiant externe. L'id interne (entier auto-incremente) n'est jamais expose dans les reponses API et ne doit jamais etre utilise cote front-end. Toutes les references entre entites se font exclusivement via le guid.</w:t>
      </w:r>
    </w:p>
    <w:p>
      <w:pPr>
        <w:pStyle w:val="Heading2"/>
        <w:spacing w:after="120" w:before="320"/>
      </w:pPr>
      <w:r>
        <w:rPr>
          <w:rFonts w:ascii="Arial" w:cs="Arial" w:eastAsia="Arial" w:hAnsi="Arial"/>
          <w:b/>
          <w:bCs/>
          <w:color w:val="2E86C1"/>
          <w:sz w:val="26"/>
          <w:szCs w:val="26"/>
        </w:rPr>
        <w:t xml:space="preserve">Suppression logique (Soft delete)</w:t>
      </w:r>
    </w:p>
    <w:p>
      <w:pPr>
        <w:spacing w:after="120" w:before="60"/>
      </w:pPr>
      <w:r>
        <w:rPr>
          <w:rFonts w:ascii="Arial" w:cs="Arial" w:eastAsia="Arial" w:hAnsi="Arial"/>
          <w:color w:val="1C2833"/>
          <w:sz w:val="22"/>
          <w:szCs w:val="22"/>
        </w:rPr>
        <w:t xml:space="preserve">Aucune entite n'est supprimee physiquement de la base de donnees. Une suppression positionne un champ deleted_at et passe active a false. Les listes ne retournent que les entites actives par defaut.</w:t>
      </w:r>
    </w:p>
    <w:p>
      <w:pPr>
        <w:pStyle w:val="Heading2"/>
        <w:spacing w:after="120" w:before="320"/>
      </w:pPr>
      <w:r>
        <w:rPr>
          <w:rFonts w:ascii="Arial" w:cs="Arial" w:eastAsia="Arial" w:hAnsi="Arial"/>
          <w:b/>
          <w:bCs/>
          <w:color w:val="2E86C1"/>
          <w:sz w:val="26"/>
          <w:szCs w:val="26"/>
        </w:rPr>
        <w:t xml:space="preserve">Pagination</w:t>
      </w:r>
    </w:p>
    <w:p>
      <w:pPr>
        <w:spacing w:after="120" w:before="60"/>
      </w:pPr>
      <w:r>
        <w:rPr>
          <w:rFonts w:ascii="Arial" w:cs="Arial" w:eastAsia="Arial" w:hAnsi="Arial"/>
          <w:color w:val="1C2833"/>
          <w:sz w:val="22"/>
          <w:szCs w:val="22"/>
        </w:rPr>
        <w:t xml:space="preserve">Tous les endpoints de listage supportent les parametres offset et limit. Les reponses retournent un objet pagination contenant offset, limit et count (nombre d'elements retournes dans la page).</w:t>
      </w:r>
    </w:p>
    <w:p>
      <w:pPr>
        <w:pStyle w:val="Heading2"/>
        <w:spacing w:after="120" w:before="320"/>
      </w:pPr>
      <w:r>
        <w:rPr>
          <w:rFonts w:ascii="Arial" w:cs="Arial" w:eastAsia="Arial" w:hAnsi="Arial"/>
          <w:b/>
          <w:bCs/>
          <w:color w:val="2E86C1"/>
          <w:sz w:val="26"/>
          <w:szCs w:val="26"/>
        </w:rPr>
        <w:t xml:space="preserve">Codes d'erreur</w:t>
      </w:r>
    </w:p>
    <w:p>
      <w:pPr>
        <w:spacing w:after="120" w:before="60"/>
      </w:pPr>
      <w:r>
        <w:rPr>
          <w:rFonts w:ascii="Arial" w:cs="Arial" w:eastAsia="Arial" w:hAnsi="Arial"/>
          <w:color w:val="1C2833"/>
          <w:sz w:val="22"/>
          <w:szCs w:val="22"/>
        </w:rPr>
        <w:t xml:space="preserve">En cas d'erreur, l'API retourne un objet JSON avec un champ code (identifiant machine stable) et un champ message (description lisible). Les codes sont stables et peuvent etre utilises pour afficher des messages localises cote front-end sans dependre du texte du message.</w:t>
      </w:r>
    </w:p>
    <w:p>
      <w:pPr>
        <w:pStyle w:val="Heading2"/>
        <w:spacing w:after="120" w:before="320"/>
      </w:pPr>
      <w:r>
        <w:rPr>
          <w:rFonts w:ascii="Arial" w:cs="Arial" w:eastAsia="Arial" w:hAnsi="Arial"/>
          <w:b/>
          <w:bCs/>
          <w:color w:val="2E86C1"/>
          <w:sz w:val="26"/>
          <w:szCs w:val="26"/>
        </w:rPr>
        <w:t xml:space="preserve">Timestamps</w:t>
      </w:r>
    </w:p>
    <w:p>
      <w:pPr>
        <w:spacing w:after="120" w:before="60"/>
      </w:pPr>
      <w:r>
        <w:rPr>
          <w:rFonts w:ascii="Arial" w:cs="Arial" w:eastAsia="Arial" w:hAnsi="Arial"/>
          <w:color w:val="1C2833"/>
          <w:sz w:val="22"/>
          <w:szCs w:val="22"/>
        </w:rPr>
        <w:t xml:space="preserve">Toutes les entites ont des champs created_at et updated_at au format ISO 8601 (UTC). Le fuseau horaire Africa/Douala est applique cote serveur pour les calculs metier, mais les reponses API restent en UTC.</w:t>
      </w:r>
    </w:p>
    <w:p>
      <w:pPr>
        <w:pBdr>
          <w:bottom w:val="single" w:color="BFC9CA" w:sz="2" w:space="1"/>
        </w:pBdr>
        <w:spacing w:after="200" w:before="200"/>
      </w:pPr>
    </w:p>
    <w:p>
      <w:pPr>
        <w:spacing w:after="0" w:before="120"/>
      </w:pPr>
      <w:r>
        <w:rPr>
          <w:rFonts w:ascii="Arial" w:cs="Arial" w:eastAsia="Arial" w:hAnsi="Arial"/>
          <w:i/>
          <w:iCs/>
          <w:color w:val="626567"/>
          <w:sz w:val="18"/>
          <w:szCs w:val="18"/>
        </w:rPr>
        <w:t xml:space="preserve">Documentation generee pour Toke  —  Module Planning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2026-04-29T02:52:14.931Z</dcterms:created>
  <dcterms:modified xsi:type="dcterms:W3CDTF">2026-04-29T02:52:14.931Z</dcterms:modified>
</cp:coreProperties>
</file>

<file path=docProps/custom.xml><?xml version="1.0" encoding="utf-8"?>
<Properties xmlns="http://schemas.openxmlformats.org/officeDocument/2006/custom-properties" xmlns:vt="http://schemas.openxmlformats.org/officeDocument/2006/docPropsVTypes"/>
</file>