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8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aad" w:val="clear"/>
            <w:tcMar>
              <w:top w:w="240.0" w:type="dxa"/>
              <w:left w:w="400.0" w:type="dxa"/>
              <w:bottom w:w="24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PLAN DE DÉPLOIEMENT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de59"/>
                <w:sz w:val="28"/>
                <w:szCs w:val="28"/>
                <w:rtl w:val="0"/>
              </w:rPr>
              <w:t xml:space="preserve">Solution Toké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ad"/>
          <w:sz w:val="32"/>
          <w:szCs w:val="32"/>
          <w:rtl w:val="0"/>
        </w:rPr>
        <w:t xml:space="preserve">Pharmacie du Plateau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Douala, Cameroun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4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6930"/>
        <w:tblGridChange w:id="0">
          <w:tblGrid>
            <w:gridCol w:w="1800"/>
            <w:gridCol w:w="6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a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Juin 202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a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Document de travail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a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Préparé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Équipe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IMEDIATIS TechLab SARL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 — Pôle déploiement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a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Destinataire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Marguerite PANY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 — Pharmacie du Plateau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2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316eb0"/>
          <w:sz w:val="20"/>
          <w:szCs w:val="20"/>
          <w:rtl w:val="0"/>
        </w:rPr>
        <w:t xml:space="preserve">Durée totale estimée : 2 semaines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  <w:sectPr>
          <w:headerReference r:id="rId6" w:type="default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Déploiement initial + Accompagnement post-lancement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004aad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ad"/>
          <w:sz w:val="28"/>
          <w:szCs w:val="28"/>
          <w:rtl w:val="0"/>
        </w:rPr>
        <w:t xml:space="preserve">1. Contexte et objectifs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1.1 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La Pharmacie du Plateau gère aujourd'hui les présences de son personnel de manière manuelle ou semi-manuelle, ce qui engendre des risques d'erreurs, une charge administrative importante et un manque de traçabilité. Dans le cadre de sa modernisation opérationnelle, la pharmacie a retenu la solution Toké, éditée et déployée par </w:t>
      </w:r>
      <w:r w:rsidDel="00000000" w:rsidR="00000000" w:rsidRPr="00000000">
        <w:rPr>
          <w:rtl w:val="0"/>
        </w:rPr>
        <w:t xml:space="preserve">IMEDIATIS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, pour digitaliser ce processus.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1.2 Objectif du déploiement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Mettre en production la solution Toké afin de permettre la gestion numérique des présences du personnel de la Pharmacie du Plateau à travers les smartphones des collaborateurs, en garantissant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la fiabilité et la traçabilité des pointages 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la simplicité d'utilisation pour l'ensemble du personnel 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la disponibilité immédiate des données pour l'administration et la direction 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la production automatique de rapports de présence et des heures </w:t>
      </w:r>
      <w:r w:rsidDel="00000000" w:rsidR="00000000" w:rsidRPr="00000000">
        <w:rPr>
          <w:rtl w:val="0"/>
        </w:rPr>
        <w:t xml:space="preserve">travaillées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1.3 Périmètre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Ce plan couvre l'intégralité du cycle de déploiement : préparation technique, installation sur le terrain, phase pilote, mise en production définitive, formation des utilisateurs et accompagnement post-lancement.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004aad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ad"/>
          <w:sz w:val="28"/>
          <w:szCs w:val="28"/>
          <w:rtl w:val="0"/>
        </w:rPr>
        <w:t xml:space="preserve">2. Parties prenantes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Les personnes ci-dessous sont impliquées dans le déploiement et constituent les points de contact officiels entre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Imediatis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 et la Pharmacie du Plateau.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000"/>
        <w:gridCol w:w="2640"/>
        <w:tblGridChange w:id="0">
          <w:tblGrid>
            <w:gridCol w:w="1800"/>
            <w:gridCol w:w="2200"/>
            <w:gridCol w:w="2000"/>
            <w:gridCol w:w="2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Cyrille WOUPO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Chef de projet / Responsable déploiement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Imediatis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+237 674 176 546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Manfred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MOUKATE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Technicien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Imediatis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+237 6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99 888 709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 Samuel FOMO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Technicien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Imediatis</w:t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+237 695 601 145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Mme. Danielle KOMBOU</w:t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Technicien support</w:t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Imediatis</w:t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+237 697 774 568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Marguerite PANY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Pharmacien Gérant / Décideur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Pharmacie du Plateau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+237 6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** *** 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Mme.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Aïcha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Responsable RH / Admin. principal Toké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Pharmacie du Plateau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+237 6** ***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Mme.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Lyzereine Tiomela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Responsable Administratif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Pharmacie du Plateau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+237 679 704 626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bottom w:color="004aad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ad"/>
          <w:sz w:val="28"/>
          <w:szCs w:val="28"/>
          <w:rtl w:val="0"/>
        </w:rPr>
        <w:t xml:space="preserve">3. Calendrier de déploiement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Vue synthétique des quatre phases du projet sur une durée totale de deux semaines.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500"/>
        <w:gridCol w:w="2600"/>
        <w:gridCol w:w="1540"/>
        <w:gridCol w:w="1600"/>
        <w:tblGridChange w:id="0">
          <w:tblGrid>
            <w:gridCol w:w="1400"/>
            <w:gridCol w:w="1500"/>
            <w:gridCol w:w="2600"/>
            <w:gridCol w:w="154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Période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Activités clés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Livrable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5800"/>
                <w:sz w:val="17"/>
                <w:szCs w:val="17"/>
                <w:rtl w:val="0"/>
              </w:rPr>
              <w:t xml:space="preserve">Préparation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J-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 à J-1(1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–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 juin 202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Création du compte entreprise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Config. horaires &amp; règles pointage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Enrôlement du personnel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Tests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Imediatis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 + Pharmacie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Environnement paramétré et testé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d5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ad"/>
                <w:sz w:val="17"/>
                <w:szCs w:val="17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Jour J(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 juin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Activation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Installation application sur smartphones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Distribution des identifiants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Tests de pointage en conditions réelles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Imediatis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Tous les utilisateurs connectés et opérationnels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17"/>
                <w:szCs w:val="17"/>
                <w:rtl w:val="0"/>
              </w:rPr>
              <w:t xml:space="preserve">Phase pilote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Semaine 1(23–27 juin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Utilisation quotidienne encadrée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Assistance rapprochée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Imediatis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Collecte des retours utilisateurs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Correction des 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Imediatis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 + Admin. Pharmacie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Rapport de pilote validé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e4f"/>
                <w:sz w:val="17"/>
                <w:szCs w:val="17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Semaine 2(30 juin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2026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Validation finale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Arrêt des anciens modes de pointage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Toké devient système de référence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Suivi hebdomadaire premier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Pharmacie +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Imediatis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PV de mise en production signé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pBdr>
          <w:bottom w:color="004aad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ad"/>
          <w:sz w:val="28"/>
          <w:szCs w:val="28"/>
          <w:rtl w:val="0"/>
        </w:rPr>
        <w:t xml:space="preserve">4. Détail des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4.1 Phase de préparation  (J-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 à J-1 — 1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 au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 juin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Cette phase se déroule avant toute présence physique sur site.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Imediatis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configure la plateforme en parallèle des actions préparatoires de la pharmacie.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Imediatis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Actions Pharmacie du Plateau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Création du compte entreprise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Configuration de la pharmacie dans la plateforme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Création des comptes administrateurs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Paramétrage des horaires de travail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Paramétrage des règles de pointage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Enrôlement du personnel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Tests techniques de fonctionnement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Fournir la liste complète des employés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Désigner un administrateur principal (responsable RH)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Informer le personnel du déploiement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Vérifier la disponibilité des smartphones du personnel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4.2 Phase d'installation  (Jour J — 23 juin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Journée d'intervention sur site. L'équipe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Imediatis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 se déplace à la Pharmacie du Plateau pour déployer l'application sur les smartphones et valider le bon fonctionnement en conditions réelles.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Checklist de vérification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Activation de l'environnement de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Vérification des smartphones des utilisateurs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Installation de l'application Toké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Distribution des identifiants de connexion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Connexion de chaque utilisateur à son compte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☐  Test de pointage d'entrée (tous utilisateurs)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☐  Test de pointage de sortie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☐  Vérification remontée des données en espace 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☐  Validation par le responsable RH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☐  Signature du procès-verbal d'installation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4.3 Phase pilote  (Semaine 1 — 23 au 27 juin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Objectif : permettre aux employés de se familiariser avec la solution dans leurs conditions de travail habituelles, sous le suivi rapproché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d'Imediatis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Utilisation quotidienne de Toké par l'ensemble du personnel.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Assistance rapprochée : présence ou disponibilité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Imediatis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 en continu.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Correction des éventuels problèmes de configuration ou de connectivité.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Collecte structurée des retours utilisateurs (formulaire de satisfaction).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Validation intermédiaire par le responsable RH en fin de semaine.</w:t>
      </w:r>
    </w:p>
    <w:p w:rsidR="00000000" w:rsidDel="00000000" w:rsidP="00000000" w:rsidRDefault="00000000" w:rsidRPr="00000000" w14:paraId="0000009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20"/>
          <w:szCs w:val="20"/>
          <w:rtl w:val="0"/>
        </w:rPr>
        <w:t xml:space="preserve">Résultats attendus en fin de phase pilote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Tous les employés effectuent leurs pointages correctement et de manière autonome.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Les responsables consultent et exportent les rapports sans difficultés.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Un rapport de pilote est produit et validé conjointement.</w:t>
      </w:r>
    </w:p>
    <w:p w:rsidR="00000000" w:rsidDel="00000000" w:rsidP="00000000" w:rsidRDefault="00000000" w:rsidRPr="00000000" w14:paraId="000000A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4.4 Mise en production définitive  (Semaine 2 — à partir du 30 juin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Validation finale de la phase pilote.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Arrêt officiel des anciens modes de pointage (registres papier, tableaux Excel, etc.).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Toké Manager devient le système de référence unique pour la gestion des présences.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Signature du procès-verbal de mise en production par les deux parties.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Suivi hebdomadaire assuré par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Imediatis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 pendant le premier mois.</w:t>
      </w:r>
    </w:p>
    <w:p w:rsidR="00000000" w:rsidDel="00000000" w:rsidP="00000000" w:rsidRDefault="00000000" w:rsidRPr="00000000" w14:paraId="000000A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Bdr>
          <w:bottom w:color="004aad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ad"/>
          <w:sz w:val="28"/>
          <w:szCs w:val="28"/>
          <w:rtl w:val="0"/>
        </w:rPr>
        <w:t xml:space="preserve">5. Plan de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L'objectif de ce plan est de former l'ensemble des collaborateurs de la Pharmacie du Plateau à l'utilisation autonome et efficace de Toké Manager, selon leur niveau de responsabilité.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400"/>
        <w:gridCol w:w="1440"/>
        <w:gridCol w:w="2000"/>
        <w:tblGridChange w:id="0">
          <w:tblGrid>
            <w:gridCol w:w="1200"/>
            <w:gridCol w:w="1600"/>
            <w:gridCol w:w="2400"/>
            <w:gridCol w:w="144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Intitulé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Modalité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d5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ad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Présentation générale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Tout le personnel de la pharmacie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Présentiel / Distanciel si nécessaire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d5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ad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Formation utilisateurs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Ensemble des collaborateurs (pharmaciens, assistants, livreurs)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1h00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Présentiel par groupe de 10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d5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ad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Formation 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Pharmacien gérant, Resp. RH, Resp. Administratif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1h30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Présentiel dédié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5.1 Session 1 — Présentation générale  (30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Participants : tout le personnel disponible. Les collaborateurs absents pourront bénéficier d'une session de rattrapage à distance ou lors d'une prochaine session sur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Présentation de la solution Toké Manager et de ses objectifs.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Avantages pour les employés : simplicité, historique personnel, mémos.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Règles de fonctionnement et politique de pointage de la pharmacie.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Réponses aux questions générales du personnel.</w:t>
      </w:r>
    </w:p>
    <w:p w:rsidR="00000000" w:rsidDel="00000000" w:rsidP="00000000" w:rsidRDefault="00000000" w:rsidRPr="00000000" w14:paraId="000000C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5.2 Session 2 — Formation utilisateurs  (1h00)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Participants : tous les collaborateurs, par groupe de 10 personnes maximum pour garantir une prise en main individuelle.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Connexion &amp; Compte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Pointage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Autres fonctionnalités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Installation de l'application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Création du code PIN de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Connexion à son compte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Modification du mot de passe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Consultation de son 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Pointer à l'arrivée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Pointer au départ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Pointer en cas d'absence exceptionnelle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Consultation de l'historique de pointage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Créer un mémo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Répondre à un mémo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Consulter l'historique des mémos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Recevoir les notifications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6eb0"/>
          <w:sz w:val="24"/>
          <w:szCs w:val="24"/>
          <w:rtl w:val="0"/>
        </w:rPr>
        <w:t xml:space="preserve">5.3 Session 3 — Formation responsables / administrateurs  (1h30)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Participants : Pharmacien Gérant, Responsable RH, Responsable Administratif.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Administration 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Rapports &amp; Exports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Gestion des incidents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Gestion des employés (ajout, modification)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Consultation des présences en temps réel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Validation / correction de pointages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Paramétrage des horaires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Génération des rapports journaliers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Génération des rapports mensuels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Export des données (Excel / PDF)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Analyse des 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Traitement des absences injustifiées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Déclaration de perte de téléphone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Correction d'oubli de pointage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• Réinitialisation de compte utilisateur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pBdr>
          <w:bottom w:color="004aad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ad"/>
          <w:sz w:val="28"/>
          <w:szCs w:val="28"/>
          <w:rtl w:val="0"/>
        </w:rPr>
        <w:t xml:space="preserve">6. Dispositif d'assistance post-déploiement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Imediatis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 s'engage à assurer un accompagnement structuré après la mise en production, selon les niveaux de support décrits ci-dessous.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4840"/>
        <w:tblGridChange w:id="0">
          <w:tblGrid>
            <w:gridCol w:w="1600"/>
            <w:gridCol w:w="2200"/>
            <w:gridCol w:w="4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Période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Canaux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Périmètre de l'assistance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d5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ad"/>
                <w:sz w:val="17"/>
                <w:szCs w:val="17"/>
                <w:rtl w:val="0"/>
              </w:rPr>
              <w:t xml:space="preserve">Semaine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WhatsApp · Téléphone · Distanciel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Support complet : dépannage technique, correction de configuration, assistance à la prise en main quotidienne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17"/>
                <w:szCs w:val="17"/>
                <w:rtl w:val="0"/>
              </w:rPr>
              <w:t xml:space="preserve">Mois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WhatsApp ·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Suivi hebdomadaire, correction des anomalies remontées par l'administrateur, accompagnement des responsables sur les rapports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8ec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55555"/>
                <w:sz w:val="17"/>
                <w:szCs w:val="17"/>
                <w:rtl w:val="0"/>
              </w:rPr>
              <w:t xml:space="preserve">Au-delà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Email · Portail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Support standard selon contrat de maintenance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Imediatis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pBdr>
          <w:bottom w:color="004aad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ad"/>
          <w:sz w:val="28"/>
          <w:szCs w:val="28"/>
          <w:rtl w:val="0"/>
        </w:rPr>
        <w:t xml:space="preserve">7. Critères de réussite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Le déploiement sera considéré comme un succès lorsque l'ensemble des indicateurs ci-dessous aura été atteint et validé conjointement par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Imediatis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20"/>
          <w:szCs w:val="20"/>
          <w:rtl w:val="0"/>
        </w:rPr>
        <w:t xml:space="preserve"> et la direction de la Pharmacie du Plateau.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400"/>
        <w:gridCol w:w="4040"/>
        <w:tblGridChange w:id="0">
          <w:tblGrid>
            <w:gridCol w:w="3200"/>
            <w:gridCol w:w="1400"/>
            <w:gridCol w:w="4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aad" w:space="0" w:sz="4" w:val="single"/>
              <w:left w:color="004aad" w:space="0" w:sz="4" w:val="single"/>
              <w:bottom w:color="004aad" w:space="0" w:sz="4" w:val="single"/>
              <w:right w:color="004aad" w:space="0" w:sz="4" w:val="single"/>
            </w:tcBorders>
            <w:shd w:fill="004aad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 de vérification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Taux d'enrôlement des collaborateurs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17"/>
                <w:szCs w:val="17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Liste des employés vs. comptes créés dans Toké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Taux de formation du personnel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17"/>
                <w:szCs w:val="17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Feuille d'émargement des sessions de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Réalisation des pointages quotidiens via 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5800"/>
                <w:sz w:val="17"/>
                <w:szCs w:val="17"/>
                <w:rtl w:val="0"/>
              </w:rPr>
              <w:t xml:space="preserve">≥ 95 %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Taux de pointage quotidien sur tableau de bord Toké (Semaine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Production automatique des rapports de présence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d5e8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4aad"/>
                <w:sz w:val="17"/>
                <w:szCs w:val="17"/>
                <w:rtl w:val="0"/>
              </w:rPr>
              <w:t xml:space="preserve">Opérationnel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Génération effective d'un rapport journalier et mensuel par le responsable RH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Arrêt des anciens modes de pointage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0e4f"/>
                <w:sz w:val="17"/>
                <w:szCs w:val="17"/>
                <w:rtl w:val="0"/>
              </w:rPr>
              <w:t xml:space="preserve">Semaine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Validation formelle par le Pharmacien Gérant et le responsable RH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Satisfaction des utilisateurs (prise en main)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5800"/>
                <w:sz w:val="17"/>
                <w:szCs w:val="17"/>
                <w:rtl w:val="0"/>
              </w:rPr>
              <w:t xml:space="preserve">≥ 80 %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8"/>
                <w:szCs w:val="18"/>
                <w:rtl w:val="0"/>
              </w:rPr>
              <w:t xml:space="preserve">Mini-questionnaire de retour à la fin de la phase pilote (5 questions)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pBdr>
          <w:bottom w:color="004aad" w:space="6" w:sz="8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4aad"/>
          <w:sz w:val="28"/>
          <w:szCs w:val="28"/>
          <w:rtl w:val="0"/>
        </w:rPr>
        <w:t xml:space="preserve">8. Validation et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20"/>
          <w:szCs w:val="20"/>
          <w:rtl w:val="0"/>
        </w:rPr>
        <w:t xml:space="preserve">Ce document constitue le plan de déploiement contractuel. Il entre en vigueur dès sa signature par les deux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20"/>
        <w:gridCol w:w="200"/>
        <w:gridCol w:w="4220"/>
        <w:tblGridChange w:id="0">
          <w:tblGrid>
            <w:gridCol w:w="4220"/>
            <w:gridCol w:w="200"/>
            <w:gridCol w:w="4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a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Pour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Imediatis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a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Pour la Pharmacie du Plateau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120.0" w:type="dxa"/>
              <w:left w:w="120.0" w:type="dxa"/>
              <w:bottom w:w="3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Nom : M.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Cyrille WOUPO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Qualité : Chef de projet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Date : 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Signature 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5f7fa" w:val="clear"/>
            <w:tcMar>
              <w:top w:w="120.0" w:type="dxa"/>
              <w:left w:w="120.0" w:type="dxa"/>
              <w:bottom w:w="3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Nom 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Dr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.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Marguerite 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Qualité : Pharmacien Gérant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Date : 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before="1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8"/>
                <w:szCs w:val="18"/>
                <w:rtl w:val="0"/>
              </w:rPr>
              <w:t xml:space="preserve">Signature 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8" w:w="11906" w:orient="portrait"/>
      <w:pgMar w:bottom="1080" w:top="1080" w:left="1080" w:right="108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pBdr>
        <w:top w:color="004aad" w:space="4" w:sz="4" w:val="single"/>
      </w:pBdr>
      <w:tabs>
        <w:tab w:val="right" w:leader="none" w:pos="9340"/>
      </w:tabs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Document confidentiel — 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Imediatis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 © 202</w:t>
    </w:r>
    <w:r w:rsidDel="00000000" w:rsidR="00000000" w:rsidRPr="00000000">
      <w:rPr>
        <w:color w:val="555555"/>
        <w:sz w:val="16"/>
        <w:szCs w:val="16"/>
        <w:rtl w:val="0"/>
      </w:rPr>
      <w:t xml:space="preserve">6</w:t>
      <w:tab/>
    </w: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3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360"/>
      <w:tblGridChange w:id="0">
        <w:tblGrid>
          <w:gridCol w:w="9360"/>
        </w:tblGrid>
      </w:tblGridChange>
    </w:tblGrid>
    <w:tr>
      <w:trPr>
        <w:cantSplit w:val="0"/>
        <w:trHeight w:val="318.9843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004aad" w:val="clear"/>
          <w:tcMar>
            <w:top w:w="60.0" w:type="dxa"/>
            <w:left w:w="160.0" w:type="dxa"/>
            <w:bottom w:w="60.0" w:type="dxa"/>
            <w:right w:w="160.0" w:type="dxa"/>
          </w:tcMar>
        </w:tcPr>
        <w:p w:rsidR="00000000" w:rsidDel="00000000" w:rsidP="00000000" w:rsidRDefault="00000000" w:rsidRPr="00000000" w14:paraId="00000130">
          <w:pPr>
            <w:rPr/>
          </w:pPr>
          <w:r w:rsidDel="00000000" w:rsidR="00000000" w:rsidRPr="00000000">
            <w:rPr>
              <w:rFonts w:ascii="Arial" w:cs="Arial" w:eastAsia="Arial" w:hAnsi="Arial"/>
              <w:color w:val="ffffff"/>
              <w:sz w:val="16"/>
              <w:szCs w:val="16"/>
              <w:rtl w:val="0"/>
            </w:rPr>
            <w:t xml:space="preserve">Plan de déploiement — Solution Toké</w:t>
          </w:r>
          <w:r w:rsidDel="00000000" w:rsidR="00000000" w:rsidRPr="00000000">
            <w:rPr>
              <w:color w:val="ffffff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color w:val="ffffff"/>
              <w:sz w:val="16"/>
              <w:szCs w:val="16"/>
              <w:rtl w:val="0"/>
            </w:rPr>
            <w:t xml:space="preserve"> |  Pharmacie du Plateau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-761999</wp:posOffset>
          </wp:positionH>
          <wp:positionV relativeFrom="paragraph">
            <wp:posOffset>-333374</wp:posOffset>
          </wp:positionV>
          <wp:extent cx="1088923" cy="42195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8923" cy="42195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-447674</wp:posOffset>
          </wp:positionV>
          <wp:extent cx="1524000" cy="3810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381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◦"/>
      <w:lvlJc w:val="left"/>
      <w:pPr>
        <w:ind w:left="9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4aad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16eb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