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jc w:val="center"/>
        <w:rPr>
          <w:rFonts w:hint="default"/>
          <w:b/>
          <w:bCs/>
          <w:color w:val="4F81BD" w:themeColor="accent1"/>
          <w:sz w:val="36"/>
          <w:szCs w:val="36"/>
          <w:u w:val="single"/>
          <w:lang w:val="en-US"/>
          <w14:textFill>
            <w14:solidFill>
              <w14:schemeClr w14:val="accent1"/>
            </w14:solidFill>
          </w14:textFill>
        </w:rPr>
      </w:pPr>
    </w:p>
    <w:p>
      <w:pPr>
        <w:spacing w:after="200"/>
        <w:jc w:val="center"/>
        <w:rPr>
          <w:rFonts w:hint="default"/>
          <w:b/>
          <w:bCs/>
          <w:color w:val="135AAB"/>
          <w:sz w:val="36"/>
          <w:szCs w:val="36"/>
          <w:u w:val="single"/>
          <w:lang w:val="en-US"/>
        </w:rPr>
      </w:pPr>
      <w:r>
        <w:rPr>
          <w:rFonts w:hint="default"/>
          <w:b/>
          <w:bCs/>
          <w:color w:val="135AAB"/>
          <w:sz w:val="36"/>
          <w:szCs w:val="36"/>
          <w:u w:val="single"/>
          <w:lang w:val="en-US"/>
        </w:rPr>
        <w:t>APPLICATION MOBILE MANAGER</w:t>
      </w:r>
    </w:p>
    <w:p>
      <w:pPr>
        <w:spacing w:after="200"/>
        <w:jc w:val="center"/>
        <w:rPr>
          <w:rFonts w:hint="default"/>
          <w:b/>
          <w:bCs/>
          <w:color w:val="135AAB"/>
          <w:sz w:val="36"/>
          <w:szCs w:val="36"/>
          <w:u w:val="single"/>
          <w:lang w:val="en-US"/>
        </w:rPr>
      </w:pPr>
    </w:p>
    <w:p>
      <w:pPr>
        <w:pStyle w:val="2"/>
        <w:rPr>
          <w:rFonts w:hint="default"/>
          <w:lang w:val="en-US"/>
        </w:rPr>
      </w:pPr>
      <w:r>
        <w:rPr>
          <w:sz w:val="32"/>
          <w:szCs w:val="32"/>
        </w:rPr>
        <w:t>À propos de l'application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bookmarkStart w:id="0" w:name="_GoBack"/>
      <w:bookmarkEnd w:id="0"/>
    </w:p>
    <w:p>
      <w:pPr>
        <w:spacing w:before="0" w:after="100"/>
        <w:jc w:val="left"/>
      </w:pPr>
      <w:r>
        <w:rPr>
          <w:rFonts w:ascii="Arial" w:hAnsi="Arial" w:eastAsia="Arial" w:cs="Arial"/>
          <w:b w:val="0"/>
          <w:bCs w:val="0"/>
          <w:i w:val="0"/>
          <w:iCs w:val="0"/>
          <w:sz w:val="22"/>
          <w:szCs w:val="22"/>
        </w:rPr>
        <w:t xml:space="preserve">L'application </w:t>
      </w:r>
      <w:r>
        <w:rPr>
          <w:rFonts w:hint="default" w:cs="Arial"/>
          <w:b/>
          <w:bCs/>
          <w:i w:val="0"/>
          <w:iCs w:val="0"/>
          <w:sz w:val="22"/>
          <w:szCs w:val="22"/>
          <w:lang w:val="en-US"/>
        </w:rPr>
        <w:t>m</w:t>
      </w:r>
      <w:r>
        <w:rPr>
          <w:rFonts w:ascii="Arial" w:hAnsi="Arial" w:eastAsia="Arial" w:cs="Arial"/>
          <w:b/>
          <w:bCs/>
          <w:i w:val="0"/>
          <w:iCs w:val="0"/>
          <w:sz w:val="22"/>
          <w:szCs w:val="22"/>
        </w:rPr>
        <w:t>anager To</w:t>
      </w:r>
      <w:r>
        <w:rPr>
          <w:rFonts w:hint="default" w:cs="Arial"/>
          <w:b/>
          <w:bCs/>
          <w:i w:val="0"/>
          <w:iCs w:val="0"/>
          <w:sz w:val="22"/>
          <w:szCs w:val="22"/>
          <w:lang w:val="en-US"/>
        </w:rPr>
        <w:t>k</w:t>
      </w:r>
      <w:r>
        <w:rPr>
          <w:rFonts w:ascii="Arial" w:hAnsi="Arial" w:eastAsia="Arial" w:cs="Arial"/>
          <w:b/>
          <w:bCs/>
          <w:i w:val="0"/>
          <w:iCs w:val="0"/>
          <w:sz w:val="22"/>
          <w:szCs w:val="22"/>
        </w:rPr>
        <w:t xml:space="preserve">é </w:t>
      </w:r>
      <w:r>
        <w:rPr>
          <w:rFonts w:ascii="Arial" w:hAnsi="Arial" w:eastAsia="Arial" w:cs="Arial"/>
          <w:b w:val="0"/>
          <w:bCs w:val="0"/>
          <w:i w:val="0"/>
          <w:iCs w:val="0"/>
          <w:sz w:val="22"/>
          <w:szCs w:val="22"/>
        </w:rPr>
        <w:t>est l'outil dédié aux superviseurs. Elle leur permet de créer et gérer les employés et les équipes, de suivre en temps réel les pointages de leur équipe et de valider les mémos ou litiges.</w:t>
      </w:r>
    </w:p>
    <w:p>
      <w:pPr>
        <w:spacing w:after="120"/>
      </w:pPr>
    </w:p>
    <w:tbl>
      <w:tblPr>
        <w:tblStyle w:val="9"/>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465" w:type="dxa"/>
            <w:tcBorders>
              <w:top w:val="single" w:color="CCCCCC" w:sz="0" w:space="0"/>
              <w:left w:val="single" w:color="CCCCCC" w:sz="0" w:space="0"/>
              <w:bottom w:val="single" w:color="CCCCCC" w:sz="0" w:space="0"/>
              <w:right w:val="single" w:color="CCCCCC" w:sz="0" w:space="0"/>
            </w:tcBorders>
            <w:shd w:val="clear" w:color="auto" w:fill="E3F2FD"/>
            <w:tcMar>
              <w:top w:w="160" w:type="dxa"/>
              <w:left w:w="200" w:type="dxa"/>
              <w:bottom w:w="160" w:type="dxa"/>
              <w:right w:w="200" w:type="dxa"/>
            </w:tcMar>
          </w:tcPr>
          <w:p>
            <w:pPr>
              <w:spacing w:after="80"/>
            </w:pPr>
            <w:r>
              <w:rPr>
                <w:rFonts w:ascii="Arial" w:hAnsi="Arial" w:eastAsia="Arial" w:cs="Arial"/>
                <w:b/>
                <w:bCs/>
                <w:color w:val="1565C0"/>
                <w:sz w:val="24"/>
                <w:szCs w:val="24"/>
              </w:rPr>
              <w:t>Fonctionnalités principales</w:t>
            </w:r>
          </w:p>
          <w:p>
            <w:pPr>
              <w:spacing w:after="60"/>
            </w:pPr>
            <w:r>
              <w:rPr>
                <w:rFonts w:ascii="Arial" w:hAnsi="Arial" w:eastAsia="Arial" w:cs="Arial"/>
                <w:sz w:val="22"/>
                <w:szCs w:val="22"/>
              </w:rPr>
              <w:t xml:space="preserve">  •  Création et gestion des employés (profil, équipe)</w:t>
            </w:r>
          </w:p>
          <w:p>
            <w:pPr>
              <w:spacing w:after="60"/>
            </w:pPr>
            <w:r>
              <w:rPr>
                <w:rFonts w:ascii="Arial" w:hAnsi="Arial" w:eastAsia="Arial" w:cs="Arial"/>
                <w:sz w:val="22"/>
                <w:szCs w:val="22"/>
              </w:rPr>
              <w:t xml:space="preserve">  •  Création et organisation des équipes</w:t>
            </w:r>
          </w:p>
          <w:p>
            <w:pPr>
              <w:spacing w:after="60"/>
            </w:pPr>
            <w:r>
              <w:rPr>
                <w:rFonts w:ascii="Arial" w:hAnsi="Arial" w:eastAsia="Arial" w:cs="Arial"/>
                <w:sz w:val="22"/>
                <w:szCs w:val="22"/>
              </w:rPr>
              <w:t xml:space="preserve">  •  Vue équipe en direct — qui est présent, en retard ou absent</w:t>
            </w:r>
          </w:p>
          <w:p>
            <w:pPr>
              <w:spacing w:after="60"/>
            </w:pPr>
            <w:r>
              <w:rPr>
                <w:rFonts w:ascii="Arial" w:hAnsi="Arial" w:eastAsia="Arial" w:cs="Arial"/>
                <w:sz w:val="22"/>
                <w:szCs w:val="22"/>
              </w:rPr>
              <w:t xml:space="preserve">  •  Alertes push : retard, absence, anomalie détectée</w:t>
            </w:r>
          </w:p>
          <w:p>
            <w:pPr>
              <w:spacing w:after="60"/>
            </w:pPr>
            <w:r>
              <w:rPr>
                <w:rFonts w:ascii="Arial" w:hAnsi="Arial" w:eastAsia="Arial" w:cs="Arial"/>
                <w:sz w:val="22"/>
                <w:szCs w:val="22"/>
              </w:rPr>
              <w:t xml:space="preserve">  •  Validation des mémos et justificatifs soumis par les agents</w:t>
            </w:r>
          </w:p>
          <w:p>
            <w:pPr>
              <w:spacing w:after="60"/>
            </w:pPr>
            <w:r>
              <w:rPr>
                <w:rFonts w:ascii="Arial" w:hAnsi="Arial" w:eastAsia="Arial" w:cs="Arial"/>
                <w:sz w:val="22"/>
                <w:szCs w:val="22"/>
              </w:rPr>
              <w:t xml:space="preserve">  •  Tableau de bord de présence en temps réel</w:t>
            </w:r>
          </w:p>
        </w:tc>
      </w:tr>
    </w:tbl>
    <w:p>
      <w:pPr>
        <w:spacing w:after="200"/>
      </w:pPr>
    </w:p>
    <w:p>
      <w:pPr>
        <w:pStyle w:val="2"/>
        <w:rPr>
          <w:sz w:val="32"/>
          <w:szCs w:val="32"/>
        </w:rPr>
      </w:pPr>
      <w:r>
        <w:rPr>
          <w:sz w:val="32"/>
          <w:szCs w:val="32"/>
        </w:rPr>
        <w:t>À qui s'adresse cette application ?</w:t>
      </w:r>
    </w:p>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Public cible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Superviseurs / Team Leads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Plateforme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Android &amp; iOS (smartphone)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Accès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 xml:space="preserve">Compte avec droits Manager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Connexion requise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Oui — accès données en temps réel</w:t>
            </w:r>
          </w:p>
        </w:tc>
      </w:tr>
    </w:tbl>
    <w:p>
      <w:pPr>
        <w:spacing w:after="200"/>
      </w:pPr>
    </w:p>
    <w:p>
      <w:pPr>
        <w:pStyle w:val="2"/>
      </w:pPr>
      <w:r>
        <w:t>Comment créer votre compte Manager ?</w:t>
      </w:r>
    </w:p>
    <w:p>
      <w:pPr>
        <w:spacing w:before="0" w:after="200"/>
        <w:jc w:val="left"/>
      </w:pPr>
      <w:r>
        <w:rPr>
          <w:rFonts w:ascii="Arial" w:hAnsi="Arial" w:eastAsia="Arial" w:cs="Arial"/>
          <w:b w:val="0"/>
          <w:bCs w:val="0"/>
          <w:i w:val="0"/>
          <w:iCs w:val="0"/>
          <w:sz w:val="22"/>
          <w:szCs w:val="22"/>
        </w:rPr>
        <w:t xml:space="preserve">Votre compte </w:t>
      </w:r>
      <w:r>
        <w:rPr>
          <w:rFonts w:hint="default" w:cs="Arial"/>
          <w:b w:val="0"/>
          <w:bCs w:val="0"/>
          <w:i w:val="0"/>
          <w:iCs w:val="0"/>
          <w:sz w:val="22"/>
          <w:szCs w:val="22"/>
          <w:lang w:val="en-US"/>
        </w:rPr>
        <w:t>m</w:t>
      </w:r>
      <w:r>
        <w:rPr>
          <w:rFonts w:ascii="Arial" w:hAnsi="Arial" w:eastAsia="Arial" w:cs="Arial"/>
          <w:b w:val="0"/>
          <w:bCs w:val="0"/>
          <w:i w:val="0"/>
          <w:iCs w:val="0"/>
          <w:sz w:val="22"/>
          <w:szCs w:val="22"/>
        </w:rPr>
        <w:t xml:space="preserve">anager est créé et activé </w:t>
      </w:r>
      <w:r>
        <w:rPr>
          <w:rFonts w:hint="default" w:cs="Arial"/>
          <w:b w:val="0"/>
          <w:bCs w:val="0"/>
          <w:i w:val="0"/>
          <w:iCs w:val="0"/>
          <w:sz w:val="22"/>
          <w:szCs w:val="22"/>
          <w:lang w:val="en-US"/>
        </w:rPr>
        <w:t>apres avoir creer le compte de l’entreprise au prealable</w:t>
      </w:r>
      <w:r>
        <w:rPr>
          <w:rFonts w:ascii="Arial" w:hAnsi="Arial" w:eastAsia="Arial" w:cs="Arial"/>
          <w:b w:val="0"/>
          <w:bCs w:val="0"/>
          <w:i w:val="0"/>
          <w:iCs w:val="0"/>
          <w:sz w:val="22"/>
          <w:szCs w:val="22"/>
        </w:rPr>
        <w: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7C00"/>
            <w:tcMar>
              <w:top w:w="120" w:type="dxa"/>
              <w:left w:w="120" w:type="dxa"/>
              <w:bottom w:w="120" w:type="dxa"/>
              <w:right w:w="120" w:type="dxa"/>
            </w:tcMar>
            <w:vAlign w:val="center"/>
          </w:tcPr>
          <w:p>
            <w:pPr>
              <w:jc w:val="center"/>
            </w:pPr>
            <w:r>
              <w:rPr>
                <w:rFonts w:ascii="Arial" w:hAnsi="Arial" w:eastAsia="Arial" w:cs="Arial"/>
                <w:b/>
                <w:bCs/>
                <w:color w:val="FFFFFF"/>
                <w:sz w:val="36"/>
                <w:szCs w:val="36"/>
              </w:rPr>
              <w:t>1</w:t>
            </w:r>
          </w:p>
        </w:tc>
        <w:tc>
          <w:tcPr>
            <w:tcW w:w="8360" w:type="dxa"/>
            <w:tcBorders>
              <w:top w:val="single" w:color="CCCCCC" w:sz="0" w:space="0"/>
              <w:left w:val="single" w:color="CCCCCC" w:sz="0" w:space="0"/>
              <w:bottom w:val="single" w:color="CCCCCC" w:sz="0" w:space="0"/>
              <w:right w:val="single" w:color="CCCCCC" w:sz="0" w:space="0"/>
            </w:tcBorders>
            <w:shd w:val="clear" w:color="auto" w:fill="FFF3E0"/>
            <w:tcMar>
              <w:top w:w="120" w:type="dxa"/>
              <w:left w:w="200" w:type="dxa"/>
              <w:bottom w:w="120" w:type="dxa"/>
              <w:right w:w="120" w:type="dxa"/>
            </w:tcMar>
          </w:tcPr>
          <w:p>
            <w:r>
              <w:rPr>
                <w:rFonts w:ascii="Arial" w:hAnsi="Arial" w:eastAsia="Arial" w:cs="Arial"/>
                <w:b/>
                <w:bCs/>
                <w:color w:val="F57C00"/>
                <w:sz w:val="22"/>
                <w:szCs w:val="22"/>
              </w:rPr>
              <w:t>Télécharger l'application</w:t>
            </w:r>
          </w:p>
          <w:p>
            <w:r>
              <w:rPr>
                <w:rFonts w:ascii="Arial" w:hAnsi="Arial" w:eastAsia="Arial" w:cs="Arial"/>
                <w:sz w:val="22"/>
                <w:szCs w:val="22"/>
              </w:rPr>
              <w:t xml:space="preserve">Rendez-vous sur le </w:t>
            </w:r>
            <w:r>
              <w:rPr>
                <w:rFonts w:hint="default" w:cs="Arial"/>
                <w:sz w:val="22"/>
                <w:szCs w:val="22"/>
                <w:lang w:val="en-US"/>
              </w:rPr>
              <w:t>p</w:t>
            </w:r>
            <w:r>
              <w:rPr>
                <w:rFonts w:ascii="Arial" w:hAnsi="Arial" w:eastAsia="Arial" w:cs="Arial"/>
                <w:sz w:val="22"/>
                <w:szCs w:val="22"/>
              </w:rPr>
              <w:t xml:space="preserve">lay </w:t>
            </w:r>
            <w:r>
              <w:rPr>
                <w:rFonts w:hint="default" w:cs="Arial"/>
                <w:sz w:val="22"/>
                <w:szCs w:val="22"/>
                <w:lang w:val="en-US"/>
              </w:rPr>
              <w:t>s</w:t>
            </w:r>
            <w:r>
              <w:rPr>
                <w:rFonts w:ascii="Arial" w:hAnsi="Arial" w:eastAsia="Arial" w:cs="Arial"/>
                <w:sz w:val="22"/>
                <w:szCs w:val="22"/>
              </w:rPr>
              <w:t xml:space="preserve">tore (Android) ou </w:t>
            </w:r>
            <w:r>
              <w:rPr>
                <w:rFonts w:hint="default" w:cs="Arial"/>
                <w:sz w:val="22"/>
                <w:szCs w:val="22"/>
                <w:lang w:val="en-US"/>
              </w:rPr>
              <w:t>a</w:t>
            </w:r>
            <w:r>
              <w:rPr>
                <w:rFonts w:ascii="Arial" w:hAnsi="Arial" w:eastAsia="Arial" w:cs="Arial"/>
                <w:sz w:val="22"/>
                <w:szCs w:val="22"/>
              </w:rPr>
              <w:t xml:space="preserve">pp </w:t>
            </w:r>
            <w:r>
              <w:rPr>
                <w:rFonts w:hint="default" w:cs="Arial"/>
                <w:sz w:val="22"/>
                <w:szCs w:val="22"/>
                <w:lang w:val="en-US"/>
              </w:rPr>
              <w:t>s</w:t>
            </w:r>
            <w:r>
              <w:rPr>
                <w:rFonts w:ascii="Arial" w:hAnsi="Arial" w:eastAsia="Arial" w:cs="Arial"/>
                <w:sz w:val="22"/>
                <w:szCs w:val="22"/>
              </w:rPr>
              <w:t xml:space="preserve">tore (iOS) et recherchez « Toké Manager ». Appuyez sur </w:t>
            </w:r>
            <w:r>
              <w:rPr>
                <w:rFonts w:hint="default" w:cs="Arial"/>
                <w:sz w:val="22"/>
                <w:szCs w:val="22"/>
                <w:lang w:val="en-US"/>
              </w:rPr>
              <w:t>“</w:t>
            </w:r>
            <w:r>
              <w:rPr>
                <w:rFonts w:hint="default" w:cs="Arial"/>
                <w:b/>
                <w:bCs/>
                <w:sz w:val="22"/>
                <w:szCs w:val="22"/>
                <w:lang w:val="en-US"/>
              </w:rPr>
              <w:t>i</w:t>
            </w:r>
            <w:r>
              <w:rPr>
                <w:rFonts w:ascii="Arial" w:hAnsi="Arial" w:eastAsia="Arial" w:cs="Arial"/>
                <w:b/>
                <w:bCs/>
                <w:sz w:val="22"/>
                <w:szCs w:val="22"/>
              </w:rPr>
              <w:t>nstaller</w:t>
            </w:r>
            <w:r>
              <w:rPr>
                <w:rFonts w:hint="default" w:cs="Arial"/>
                <w:sz w:val="22"/>
                <w:szCs w:val="22"/>
                <w:lang w:val="en-US"/>
              </w:rPr>
              <w:t>”</w:t>
            </w:r>
            <w:r>
              <w:rPr>
                <w:rFonts w:ascii="Arial" w:hAnsi="Arial" w:eastAsia="Arial" w:cs="Arial"/>
                <w:sz w:val="22"/>
                <w:szCs w:val="22"/>
              </w:rPr>
              <w:t>.</w:t>
            </w:r>
          </w:p>
        </w:tc>
      </w:tr>
    </w:tbl>
    <w:p>
      <w:pPr>
        <w:spacing w:after="120"/>
      </w:pPr>
    </w:p>
    <w:p>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7C00"/>
            <w:tcMar>
              <w:top w:w="120" w:type="dxa"/>
              <w:left w:w="120" w:type="dxa"/>
              <w:bottom w:w="120" w:type="dxa"/>
              <w:right w:w="120" w:type="dxa"/>
            </w:tcMar>
            <w:vAlign w:val="center"/>
          </w:tcPr>
          <w:p>
            <w:pPr>
              <w:jc w:val="center"/>
            </w:pPr>
            <w:r>
              <w:rPr>
                <w:rFonts w:hint="default" w:ascii="Arial" w:hAnsi="Arial" w:eastAsia="Arial" w:cs="Arial"/>
                <w:b/>
                <w:bCs/>
                <w:color w:val="FFFFFF"/>
                <w:sz w:val="36"/>
                <w:szCs w:val="36"/>
                <w:lang w:val="en-US"/>
              </w:rPr>
              <w:t>2</w:t>
            </w:r>
          </w:p>
        </w:tc>
        <w:tc>
          <w:tcPr>
            <w:tcW w:w="8360" w:type="dxa"/>
            <w:tcBorders>
              <w:top w:val="single" w:color="CCCCCC" w:sz="0" w:space="0"/>
              <w:left w:val="single" w:color="CCCCCC" w:sz="0" w:space="0"/>
              <w:bottom w:val="single" w:color="CCCCCC" w:sz="0" w:space="0"/>
              <w:right w:val="single" w:color="CCCCCC" w:sz="0" w:space="0"/>
            </w:tcBorders>
            <w:shd w:val="clear" w:color="auto" w:fill="FFF3E0"/>
            <w:tcMar>
              <w:top w:w="120" w:type="dxa"/>
              <w:left w:w="200" w:type="dxa"/>
              <w:bottom w:w="120" w:type="dxa"/>
              <w:right w:w="120" w:type="dxa"/>
            </w:tcMar>
          </w:tcPr>
          <w:p>
            <w:pPr>
              <w:rPr>
                <w:rFonts w:hint="default" w:ascii="Arial" w:hAnsi="Arial" w:eastAsia="Arial" w:cs="Arial"/>
                <w:b/>
                <w:bCs/>
                <w:color w:val="F57C00"/>
                <w:sz w:val="22"/>
                <w:szCs w:val="22"/>
                <w:lang w:val="en-US"/>
              </w:rPr>
            </w:pPr>
            <w:r>
              <w:rPr>
                <w:rFonts w:hint="default" w:ascii="Arial" w:hAnsi="Arial" w:eastAsia="Arial" w:cs="Arial"/>
                <w:b/>
                <w:bCs/>
                <w:color w:val="F57C00"/>
                <w:sz w:val="22"/>
                <w:szCs w:val="22"/>
                <w:lang w:val="en-US"/>
              </w:rPr>
              <w:t>Verification de identite</w:t>
            </w:r>
          </w:p>
          <w:p>
            <w:pPr>
              <w:rPr>
                <w:rFonts w:hint="default"/>
                <w:lang w:val="en-US"/>
              </w:rPr>
            </w:pPr>
            <w:r>
              <w:rPr>
                <w:rFonts w:hint="default" w:ascii="Arial" w:hAnsi="Arial" w:eastAsia="Arial" w:cs="Arial"/>
                <w:sz w:val="22"/>
                <w:szCs w:val="22"/>
                <w:lang w:val="en-US"/>
              </w:rPr>
              <w:t>La verification s’effectue ici par code (OTP) de 06 chiffres qui vous sera envoyer apres avoir renseignez votre adresse email ou numero de telephone.</w:t>
            </w:r>
          </w:p>
        </w:tc>
      </w:tr>
    </w:tbl>
    <w:p>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7C00"/>
            <w:tcMar>
              <w:top w:w="120" w:type="dxa"/>
              <w:left w:w="120" w:type="dxa"/>
              <w:bottom w:w="120" w:type="dxa"/>
              <w:right w:w="120" w:type="dxa"/>
            </w:tcMar>
            <w:vAlign w:val="center"/>
          </w:tcPr>
          <w:p>
            <w:pPr>
              <w:jc w:val="center"/>
            </w:pPr>
            <w:r>
              <w:rPr>
                <w:rFonts w:hint="default" w:cs="Arial"/>
                <w:b/>
                <w:bCs/>
                <w:color w:val="FFFFFF"/>
                <w:sz w:val="36"/>
                <w:szCs w:val="36"/>
                <w:lang w:val="en-US"/>
              </w:rPr>
              <w:t>3</w:t>
            </w:r>
          </w:p>
        </w:tc>
        <w:tc>
          <w:tcPr>
            <w:tcW w:w="8360" w:type="dxa"/>
            <w:tcBorders>
              <w:top w:val="single" w:color="CCCCCC" w:sz="0" w:space="0"/>
              <w:left w:val="single" w:color="CCCCCC" w:sz="0" w:space="0"/>
              <w:bottom w:val="single" w:color="CCCCCC" w:sz="0" w:space="0"/>
              <w:right w:val="single" w:color="CCCCCC" w:sz="0" w:space="0"/>
            </w:tcBorders>
            <w:shd w:val="clear" w:color="auto" w:fill="FFF3E0"/>
            <w:tcMar>
              <w:top w:w="120" w:type="dxa"/>
              <w:left w:w="200" w:type="dxa"/>
              <w:bottom w:w="120" w:type="dxa"/>
              <w:right w:w="120" w:type="dxa"/>
            </w:tcMar>
          </w:tcPr>
          <w:p>
            <w:pPr>
              <w:rPr>
                <w:rFonts w:hint="default" w:cs="Arial"/>
                <w:b/>
                <w:bCs/>
                <w:color w:val="F57C00"/>
                <w:sz w:val="22"/>
                <w:szCs w:val="22"/>
                <w:lang w:val="en-US"/>
              </w:rPr>
            </w:pPr>
            <w:r>
              <w:rPr>
                <w:rFonts w:hint="default" w:cs="Arial"/>
                <w:b/>
                <w:bCs/>
                <w:color w:val="F57C00"/>
                <w:sz w:val="22"/>
                <w:szCs w:val="22"/>
                <w:lang w:val="en-US"/>
              </w:rPr>
              <w:t>Cr</w:t>
            </w:r>
            <w:r>
              <w:rPr>
                <w:rFonts w:ascii="Arial" w:hAnsi="Arial" w:eastAsia="Arial" w:cs="Arial"/>
                <w:b/>
                <w:bCs/>
                <w:color w:val="F57C00"/>
                <w:sz w:val="22"/>
                <w:szCs w:val="22"/>
              </w:rPr>
              <w:t>é</w:t>
            </w:r>
            <w:r>
              <w:rPr>
                <w:rFonts w:hint="default" w:cs="Arial"/>
                <w:b/>
                <w:bCs/>
                <w:color w:val="F57C00"/>
                <w:sz w:val="22"/>
                <w:szCs w:val="22"/>
                <w:lang w:val="en-US"/>
              </w:rPr>
              <w:t>ation du compte de l’entreprise</w:t>
            </w:r>
          </w:p>
          <w:p>
            <w:pPr>
              <w:rPr>
                <w:rFonts w:hint="default"/>
                <w:lang w:val="en-US"/>
              </w:rPr>
            </w:pPr>
            <w:r>
              <w:rPr>
                <w:rFonts w:ascii="Arial" w:hAnsi="Arial" w:eastAsia="Arial" w:cs="Arial"/>
                <w:sz w:val="22"/>
                <w:szCs w:val="22"/>
              </w:rPr>
              <w:t xml:space="preserve">Entrez </w:t>
            </w:r>
            <w:r>
              <w:rPr>
                <w:rFonts w:hint="default" w:cs="Arial"/>
                <w:sz w:val="22"/>
                <w:szCs w:val="22"/>
                <w:lang w:val="en-US"/>
              </w:rPr>
              <w:t>les informations requis pour la creation de votre entreprise sur Tok</w:t>
            </w:r>
            <w:r>
              <w:rPr>
                <w:rFonts w:ascii="Arial" w:hAnsi="Arial" w:eastAsia="Arial" w:cs="Arial"/>
                <w:sz w:val="22"/>
                <w:szCs w:val="22"/>
              </w:rPr>
              <w:t>é</w:t>
            </w:r>
            <w:r>
              <w:rPr>
                <w:rFonts w:hint="default" w:cs="Arial"/>
                <w:sz w:val="22"/>
                <w:szCs w:val="22"/>
                <w:lang w:val="en-US"/>
              </w:rPr>
              <w:t>, puis enregistrer.</w:t>
            </w:r>
          </w:p>
        </w:tc>
      </w:tr>
    </w:tbl>
    <w:p>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7C00"/>
            <w:tcMar>
              <w:top w:w="120" w:type="dxa"/>
              <w:left w:w="120" w:type="dxa"/>
              <w:bottom w:w="120" w:type="dxa"/>
              <w:right w:w="120" w:type="dxa"/>
            </w:tcMar>
            <w:vAlign w:val="center"/>
          </w:tcPr>
          <w:p>
            <w:pPr>
              <w:jc w:val="center"/>
            </w:pPr>
            <w:r>
              <w:rPr>
                <w:rFonts w:hint="default" w:cs="Arial"/>
                <w:b/>
                <w:bCs/>
                <w:color w:val="FFFFFF"/>
                <w:sz w:val="36"/>
                <w:szCs w:val="36"/>
                <w:lang w:val="en-US"/>
              </w:rPr>
              <w:t>4</w:t>
            </w:r>
          </w:p>
        </w:tc>
        <w:tc>
          <w:tcPr>
            <w:tcW w:w="8360" w:type="dxa"/>
            <w:tcBorders>
              <w:top w:val="single" w:color="CCCCCC" w:sz="0" w:space="0"/>
              <w:left w:val="single" w:color="CCCCCC" w:sz="0" w:space="0"/>
              <w:bottom w:val="single" w:color="CCCCCC" w:sz="0" w:space="0"/>
              <w:right w:val="single" w:color="CCCCCC" w:sz="0" w:space="0"/>
            </w:tcBorders>
            <w:shd w:val="clear" w:color="auto" w:fill="FFF3E0"/>
            <w:tcMar>
              <w:top w:w="120" w:type="dxa"/>
              <w:left w:w="200" w:type="dxa"/>
              <w:bottom w:w="120" w:type="dxa"/>
              <w:right w:w="120" w:type="dxa"/>
            </w:tcMar>
          </w:tcPr>
          <w:p>
            <w:pPr>
              <w:rPr>
                <w:rFonts w:hint="default" w:ascii="Arial" w:hAnsi="Arial" w:eastAsia="Arial" w:cs="Arial"/>
                <w:b/>
                <w:bCs/>
                <w:color w:val="F57C00"/>
                <w:sz w:val="22"/>
                <w:szCs w:val="22"/>
                <w:lang w:val="en-US"/>
              </w:rPr>
            </w:pPr>
            <w:r>
              <w:rPr>
                <w:rFonts w:hint="default" w:ascii="Arial" w:hAnsi="Arial" w:eastAsia="Arial" w:cs="Arial"/>
                <w:b/>
                <w:bCs/>
                <w:color w:val="F57C00"/>
                <w:sz w:val="22"/>
                <w:szCs w:val="22"/>
                <w:lang w:val="en-US"/>
              </w:rPr>
              <w:t>Paiement de la license</w:t>
            </w:r>
          </w:p>
          <w:p>
            <w:pPr>
              <w:rPr>
                <w:rFonts w:hint="default"/>
                <w:lang w:val="en-US"/>
              </w:rPr>
            </w:pPr>
            <w:r>
              <w:rPr>
                <w:rFonts w:hint="default" w:ascii="Arial" w:hAnsi="Arial" w:eastAsia="Arial" w:cs="Arial"/>
                <w:sz w:val="22"/>
                <w:szCs w:val="22"/>
                <w:lang w:val="en-US"/>
              </w:rPr>
              <w:t>Apres creation de votre entreprise, un lien de paiement vous sera envoyer par mail pour activer vos licences en fonction de votre nombre d’employe. Des moyens de payement tel que mobile money et carte bancaire sont valides chez Tok</w:t>
            </w:r>
            <w:r>
              <w:rPr>
                <w:rFonts w:ascii="Arial" w:hAnsi="Arial" w:eastAsia="Arial" w:cs="Arial"/>
                <w:sz w:val="22"/>
                <w:szCs w:val="22"/>
              </w:rPr>
              <w:t>é</w:t>
            </w:r>
            <w:r>
              <w:rPr>
                <w:rFonts w:hint="default" w:ascii="Arial" w:hAnsi="Arial" w:eastAsia="Arial" w:cs="Arial"/>
                <w:sz w:val="22"/>
                <w:szCs w:val="22"/>
                <w:lang w:val="en-US"/>
              </w:rPr>
              <w:t>.</w:t>
            </w:r>
          </w:p>
        </w:tc>
      </w:tr>
    </w:tbl>
    <w:p>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7C00"/>
            <w:tcMar>
              <w:top w:w="120" w:type="dxa"/>
              <w:left w:w="120" w:type="dxa"/>
              <w:bottom w:w="120" w:type="dxa"/>
              <w:right w:w="120" w:type="dxa"/>
            </w:tcMar>
            <w:vAlign w:val="center"/>
          </w:tcPr>
          <w:p>
            <w:pPr>
              <w:jc w:val="center"/>
            </w:pPr>
            <w:r>
              <w:rPr>
                <w:rFonts w:hint="default" w:cs="Arial"/>
                <w:b/>
                <w:bCs/>
                <w:color w:val="FFFFFF"/>
                <w:sz w:val="36"/>
                <w:szCs w:val="36"/>
                <w:lang w:val="en-US"/>
              </w:rPr>
              <w:t>5</w:t>
            </w:r>
          </w:p>
        </w:tc>
        <w:tc>
          <w:tcPr>
            <w:tcW w:w="8360" w:type="dxa"/>
            <w:tcBorders>
              <w:top w:val="single" w:color="CCCCCC" w:sz="0" w:space="0"/>
              <w:left w:val="single" w:color="CCCCCC" w:sz="0" w:space="0"/>
              <w:bottom w:val="single" w:color="CCCCCC" w:sz="0" w:space="0"/>
              <w:right w:val="single" w:color="CCCCCC" w:sz="0" w:space="0"/>
            </w:tcBorders>
            <w:shd w:val="clear" w:color="auto" w:fill="FFF3E0"/>
            <w:tcMar>
              <w:top w:w="120" w:type="dxa"/>
              <w:left w:w="200" w:type="dxa"/>
              <w:bottom w:w="120" w:type="dxa"/>
              <w:right w:w="120" w:type="dxa"/>
            </w:tcMar>
          </w:tcPr>
          <w:p>
            <w:pPr>
              <w:rPr>
                <w:rFonts w:hint="default"/>
                <w:lang w:val="en-US"/>
              </w:rPr>
            </w:pPr>
            <w:r>
              <w:rPr>
                <w:rFonts w:hint="default" w:ascii="Arial" w:hAnsi="Arial" w:eastAsia="Arial" w:cs="Arial"/>
                <w:b/>
                <w:bCs/>
                <w:color w:val="F57C00"/>
                <w:sz w:val="22"/>
                <w:szCs w:val="22"/>
                <w:lang w:val="en-US"/>
              </w:rPr>
              <w:t>Activation de compte</w:t>
            </w:r>
            <w:r>
              <w:rPr>
                <w:rFonts w:ascii="Arial" w:hAnsi="Arial" w:eastAsia="Arial" w:cs="Arial"/>
                <w:b/>
                <w:bCs/>
                <w:color w:val="F57C00"/>
                <w:sz w:val="22"/>
                <w:szCs w:val="22"/>
              </w:rPr>
              <w:t xml:space="preserve"> </w:t>
            </w:r>
            <w:r>
              <w:rPr>
                <w:rFonts w:hint="default" w:ascii="Arial" w:hAnsi="Arial" w:eastAsia="Arial" w:cs="Arial"/>
                <w:b/>
                <w:bCs/>
                <w:color w:val="F57C00"/>
                <w:sz w:val="22"/>
                <w:szCs w:val="22"/>
                <w:lang w:val="en-US"/>
              </w:rPr>
              <w:t>par l’</w:t>
            </w:r>
            <w:r>
              <w:rPr>
                <w:rFonts w:ascii="Arial" w:hAnsi="Arial" w:eastAsia="Arial" w:cs="Arial"/>
                <w:b/>
                <w:bCs/>
                <w:color w:val="F57C00"/>
                <w:sz w:val="22"/>
                <w:szCs w:val="22"/>
              </w:rPr>
              <w:t>équipe</w:t>
            </w:r>
            <w:r>
              <w:rPr>
                <w:rFonts w:hint="default" w:ascii="Arial" w:hAnsi="Arial" w:eastAsia="Arial" w:cs="Arial"/>
                <w:b/>
                <w:bCs/>
                <w:color w:val="F57C00"/>
                <w:sz w:val="22"/>
                <w:szCs w:val="22"/>
                <w:lang w:val="en-US"/>
              </w:rPr>
              <w:t xml:space="preserve"> Toke</w:t>
            </w:r>
          </w:p>
          <w:p>
            <w:pPr>
              <w:rPr>
                <w:rFonts w:hint="default" w:ascii="Arial" w:hAnsi="Arial" w:eastAsia="Arial" w:cs="Arial"/>
                <w:sz w:val="22"/>
                <w:szCs w:val="22"/>
              </w:rPr>
            </w:pPr>
            <w:r>
              <w:rPr>
                <w:rFonts w:hint="default" w:cs="Arial"/>
                <w:sz w:val="22"/>
                <w:szCs w:val="22"/>
                <w:lang w:val="en-US"/>
              </w:rPr>
              <w:t>Votre espace de connexion sera active sous 24h apres votre paiement</w:t>
            </w:r>
          </w:p>
          <w:p>
            <w:r>
              <w:rPr>
                <w:rFonts w:hint="default" w:ascii="Arial" w:hAnsi="Arial" w:eastAsia="Arial" w:cs="Arial"/>
                <w:sz w:val="22"/>
                <w:szCs w:val="22"/>
              </w:rPr>
              <w:t>travail. Vous recevrez une notification de confirmation.</w:t>
            </w:r>
          </w:p>
        </w:tc>
      </w:tr>
    </w:tbl>
    <w:p>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7C00"/>
            <w:tcMar>
              <w:top w:w="120" w:type="dxa"/>
              <w:left w:w="120" w:type="dxa"/>
              <w:bottom w:w="120" w:type="dxa"/>
              <w:right w:w="120" w:type="dxa"/>
            </w:tcMar>
            <w:vAlign w:val="center"/>
          </w:tcPr>
          <w:p>
            <w:pPr>
              <w:jc w:val="center"/>
            </w:pPr>
            <w:r>
              <w:rPr>
                <w:rFonts w:hint="default" w:cs="Arial"/>
                <w:b/>
                <w:bCs/>
                <w:color w:val="FFFFFF"/>
                <w:sz w:val="36"/>
                <w:szCs w:val="36"/>
                <w:lang w:val="en-US"/>
              </w:rPr>
              <w:t>6</w:t>
            </w:r>
          </w:p>
        </w:tc>
        <w:tc>
          <w:tcPr>
            <w:tcW w:w="8360" w:type="dxa"/>
            <w:tcBorders>
              <w:top w:val="single" w:color="CCCCCC" w:sz="0" w:space="0"/>
              <w:left w:val="single" w:color="CCCCCC" w:sz="0" w:space="0"/>
              <w:bottom w:val="single" w:color="CCCCCC" w:sz="0" w:space="0"/>
              <w:right w:val="single" w:color="CCCCCC" w:sz="0" w:space="0"/>
            </w:tcBorders>
            <w:shd w:val="clear" w:color="auto" w:fill="FFF3E0"/>
            <w:tcMar>
              <w:top w:w="120" w:type="dxa"/>
              <w:left w:w="200" w:type="dxa"/>
              <w:bottom w:w="120" w:type="dxa"/>
              <w:right w:w="120" w:type="dxa"/>
            </w:tcMar>
          </w:tcPr>
          <w:p>
            <w:r>
              <w:rPr>
                <w:rFonts w:ascii="Arial" w:hAnsi="Arial" w:eastAsia="Arial" w:cs="Arial"/>
                <w:b/>
                <w:bCs/>
                <w:color w:val="F57C00"/>
                <w:sz w:val="22"/>
                <w:szCs w:val="22"/>
              </w:rPr>
              <w:t>Configurer votre équipe</w:t>
            </w:r>
          </w:p>
          <w:p>
            <w:r>
              <w:rPr>
                <w:rFonts w:hint="default" w:cs="Arial"/>
                <w:sz w:val="22"/>
                <w:szCs w:val="22"/>
                <w:lang w:val="en-US"/>
              </w:rPr>
              <w:t>Apres confirmation et une fois dans le tableau de bord, d</w:t>
            </w:r>
            <w:r>
              <w:rPr>
                <w:rFonts w:ascii="Arial" w:hAnsi="Arial" w:eastAsia="Arial" w:cs="Arial"/>
                <w:sz w:val="22"/>
                <w:szCs w:val="22"/>
              </w:rPr>
              <w:t>ans le menu « Équipes », créez vo</w:t>
            </w:r>
            <w:r>
              <w:rPr>
                <w:rFonts w:hint="default" w:cs="Arial"/>
                <w:sz w:val="22"/>
                <w:szCs w:val="22"/>
                <w:lang w:val="en-US"/>
              </w:rPr>
              <w:t>s employes</w:t>
            </w:r>
            <w:r>
              <w:rPr>
                <w:rFonts w:ascii="Arial" w:hAnsi="Arial" w:eastAsia="Arial" w:cs="Arial"/>
                <w:sz w:val="22"/>
                <w:szCs w:val="22"/>
              </w:rPr>
              <w:t>.</w:t>
            </w:r>
          </w:p>
        </w:tc>
      </w:tr>
    </w:tbl>
    <w:p>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7C00"/>
            <w:tcMar>
              <w:top w:w="120" w:type="dxa"/>
              <w:left w:w="120" w:type="dxa"/>
              <w:bottom w:w="120" w:type="dxa"/>
              <w:right w:w="120" w:type="dxa"/>
            </w:tcMar>
            <w:vAlign w:val="center"/>
          </w:tcPr>
          <w:p>
            <w:pPr>
              <w:jc w:val="center"/>
            </w:pPr>
            <w:r>
              <w:rPr>
                <w:rFonts w:hint="default" w:cs="Arial"/>
                <w:b/>
                <w:bCs/>
                <w:color w:val="FFFFFF"/>
                <w:sz w:val="36"/>
                <w:szCs w:val="36"/>
                <w:lang w:val="en-US"/>
              </w:rPr>
              <w:t>7</w:t>
            </w:r>
          </w:p>
        </w:tc>
        <w:tc>
          <w:tcPr>
            <w:tcW w:w="8360" w:type="dxa"/>
            <w:tcBorders>
              <w:top w:val="single" w:color="CCCCCC" w:sz="0" w:space="0"/>
              <w:left w:val="single" w:color="CCCCCC" w:sz="0" w:space="0"/>
              <w:bottom w:val="single" w:color="CCCCCC" w:sz="0" w:space="0"/>
              <w:right w:val="single" w:color="CCCCCC" w:sz="0" w:space="0"/>
            </w:tcBorders>
            <w:shd w:val="clear" w:color="auto" w:fill="FFF3E0"/>
            <w:tcMar>
              <w:top w:w="120" w:type="dxa"/>
              <w:left w:w="200" w:type="dxa"/>
              <w:bottom w:w="120" w:type="dxa"/>
              <w:right w:w="120" w:type="dxa"/>
            </w:tcMar>
          </w:tcPr>
          <w:p>
            <w:r>
              <w:rPr>
                <w:rFonts w:ascii="Arial" w:hAnsi="Arial" w:eastAsia="Arial" w:cs="Arial"/>
                <w:b/>
                <w:bCs/>
                <w:color w:val="F57C00"/>
                <w:sz w:val="22"/>
                <w:szCs w:val="22"/>
              </w:rPr>
              <w:t>Activer les alertes</w:t>
            </w:r>
          </w:p>
          <w:p>
            <w:r>
              <w:rPr>
                <w:rFonts w:ascii="Arial" w:hAnsi="Arial" w:eastAsia="Arial" w:cs="Arial"/>
                <w:sz w:val="22"/>
                <w:szCs w:val="22"/>
              </w:rPr>
              <w:t>Dans Paramètres &gt; Notifications, activez les alertes de retard, absence et anomalie pour votre équipe.</w:t>
            </w:r>
          </w:p>
        </w:tc>
      </w:tr>
    </w:tbl>
    <w:p>
      <w:pPr>
        <w:spacing w:after="200"/>
      </w:pPr>
    </w:p>
    <w:p>
      <w:pPr>
        <w:pStyle w:val="2"/>
      </w:pPr>
      <w:r>
        <w:t>Créer un employé — étapes clés</w:t>
      </w:r>
    </w:p>
    <w:p>
      <w:pPr>
        <w:spacing w:before="0" w:after="120"/>
        <w:jc w:val="left"/>
      </w:pPr>
      <w:r>
        <w:rPr>
          <w:rFonts w:ascii="Arial" w:hAnsi="Arial" w:eastAsia="Arial" w:cs="Arial"/>
          <w:b w:val="0"/>
          <w:bCs w:val="0"/>
          <w:i w:val="0"/>
          <w:iCs w:val="0"/>
          <w:sz w:val="22"/>
          <w:szCs w:val="22"/>
        </w:rPr>
        <w:t xml:space="preserve">Depuis l'application Manager, accédez à </w:t>
      </w:r>
      <w:r>
        <w:rPr>
          <w:rFonts w:hint="default" w:cs="Arial"/>
          <w:b/>
          <w:bCs/>
          <w:i w:val="0"/>
          <w:iCs w:val="0"/>
          <w:sz w:val="22"/>
          <w:szCs w:val="22"/>
          <w:lang w:val="en-US"/>
        </w:rPr>
        <w:t>equipes</w:t>
      </w:r>
      <w:r>
        <w:rPr>
          <w:rFonts w:hint="default" w:cs="Arial"/>
          <w:b w:val="0"/>
          <w:bCs w:val="0"/>
          <w:i w:val="0"/>
          <w:iCs w:val="0"/>
          <w:sz w:val="22"/>
          <w:szCs w:val="22"/>
          <w:lang w:val="en-US"/>
        </w:rPr>
        <w:t xml:space="preserve"> puis</w:t>
      </w:r>
      <w:r>
        <w:rPr>
          <w:rFonts w:ascii="Arial" w:hAnsi="Arial" w:eastAsia="Arial" w:cs="Arial"/>
          <w:b w:val="0"/>
          <w:bCs w:val="0"/>
          <w:i w:val="0"/>
          <w:iCs w:val="0"/>
          <w:sz w:val="22"/>
          <w:szCs w:val="22"/>
        </w:rPr>
        <w:t xml:space="preserve"> </w:t>
      </w:r>
      <w:r>
        <w:rPr>
          <w:rFonts w:hint="default" w:cs="Arial"/>
          <w:b/>
          <w:bCs/>
          <w:i w:val="0"/>
          <w:iCs w:val="0"/>
          <w:sz w:val="22"/>
          <w:szCs w:val="22"/>
          <w:lang w:val="en-US"/>
        </w:rPr>
        <w:t>a</w:t>
      </w:r>
      <w:r>
        <w:rPr>
          <w:rFonts w:ascii="Arial" w:hAnsi="Arial" w:eastAsia="Arial" w:cs="Arial"/>
          <w:b/>
          <w:bCs/>
          <w:i w:val="0"/>
          <w:iCs w:val="0"/>
          <w:sz w:val="22"/>
          <w:szCs w:val="22"/>
        </w:rPr>
        <w:t>jouter un employé</w:t>
      </w:r>
      <w:r>
        <w:rPr>
          <w:rFonts w:ascii="Arial" w:hAnsi="Arial" w:eastAsia="Arial" w:cs="Arial"/>
          <w:b w:val="0"/>
          <w:bCs w:val="0"/>
          <w:i w:val="0"/>
          <w:iCs w:val="0"/>
          <w:sz w:val="22"/>
          <w:szCs w:val="22"/>
        </w:rPr>
        <w:t xml:space="preserve"> et renseignez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Nom &amp; Prénom</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rPr>
                <w:rFonts w:hint="default"/>
                <w:lang w:val="en-US"/>
              </w:rPr>
            </w:pPr>
            <w:r>
              <w:rPr>
                <w:rFonts w:ascii="Arial" w:hAnsi="Arial" w:eastAsia="Arial" w:cs="Arial"/>
                <w:sz w:val="22"/>
                <w:szCs w:val="22"/>
              </w:rPr>
              <w:t>Informations personnelles de l'</w:t>
            </w:r>
            <w:r>
              <w:rPr>
                <w:rFonts w:hint="default" w:cs="Arial"/>
                <w:sz w:val="22"/>
                <w:szCs w:val="22"/>
                <w:lang w:val="en-US"/>
              </w:rPr>
              <w:t>employe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Équipe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L'équipe à laquelle il est rattaché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Shift assigné</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Le créneau horaire de travail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Contact (tél / email)</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Pour envoi des identifiants de connexion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Rôle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Agent / Superviseur</w:t>
            </w:r>
          </w:p>
        </w:tc>
      </w:tr>
    </w:tbl>
    <w:p>
      <w:pPr>
        <w:spacing w:after="200"/>
      </w:pPr>
    </w:p>
    <w:p>
      <w:pPr>
        <w:pStyle w:val="2"/>
      </w:pPr>
      <w:r>
        <w:t>Informations de connexion</w:t>
      </w:r>
    </w:p>
    <w:p>
      <w:pPr>
        <w:spacing w:before="0" w:after="160"/>
        <w:jc w:val="left"/>
      </w:pPr>
      <w:r>
        <w:rPr>
          <w:rFonts w:ascii="Arial" w:hAnsi="Arial" w:eastAsia="Arial" w:cs="Arial"/>
          <w:b w:val="0"/>
          <w:bCs w:val="0"/>
          <w:i w:val="0"/>
          <w:iCs w:val="0"/>
          <w:sz w:val="22"/>
          <w:szCs w:val="22"/>
        </w:rPr>
        <w:t>Remplissez le tableau ci-dessous avec les informations qui vous seront transmises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Email / Identifiant Manager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________________________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Mot de passe temporaire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________________________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Équipe(s) supervisée(s)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________________________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Contact administrateur Toké</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________________________</w:t>
            </w:r>
          </w:p>
        </w:tc>
      </w:tr>
    </w:tbl>
    <w:p>
      <w:pPr>
        <w:spacing w:after="200"/>
      </w:pPr>
    </w:p>
    <w:p>
      <w:pPr>
        <w:pStyle w:val="2"/>
      </w:pPr>
      <w:r>
        <w:t>Support &amp; Assistance</w:t>
      </w:r>
    </w:p>
    <w:p>
      <w:pPr>
        <w:pBdr>
          <w:bottom w:val="single" w:color="1565C0" w:sz="6" w:space="1"/>
        </w:pBd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WhatsApp / Email</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hello@toke.cm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Horaires support</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Lun–Ven, 8h–18h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r>
              <w:rPr>
                <w:rFonts w:ascii="Arial" w:hAnsi="Arial" w:eastAsia="Arial" w:cs="Arial"/>
                <w:b/>
                <w:bCs/>
                <w:sz w:val="22"/>
                <w:szCs w:val="22"/>
              </w:rPr>
              <w:t>Contact DRH interne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________________________</w:t>
            </w:r>
          </w:p>
        </w:tc>
      </w:tr>
    </w:tbl>
    <w:p>
      <w:pPr>
        <w:spacing w:after="200"/>
      </w:pPr>
    </w:p>
    <w:p>
      <w:pPr>
        <w:spacing w:before="0" w:after="100"/>
        <w:jc w:val="center"/>
      </w:pPr>
      <w:r>
        <w:rPr>
          <w:rFonts w:ascii="Arial" w:hAnsi="Arial" w:eastAsia="Arial" w:cs="Arial"/>
          <w:b w:val="0"/>
          <w:bCs w:val="0"/>
          <w:i/>
          <w:iCs/>
          <w:color w:val="888888"/>
          <w:sz w:val="18"/>
          <w:szCs w:val="18"/>
        </w:rPr>
        <w:t>Document confidentiel — Toké © 2026 | TOKE-LMT-INTEG-2026-001</w:t>
      </w: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iberation Sans Narrow">
    <w:panose1 w:val="020B0606020202030204"/>
    <w:charset w:val="00"/>
    <w:family w:val="auto"/>
    <w:pitch w:val="default"/>
    <w:sig w:usb0="A00002AF" w:usb1="500078FB" w:usb2="00000000" w:usb3="00000000" w:csb0="6000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W w:w="9461" w:type="dxa"/>
      <w:tblInd w:w="-3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34"/>
      <w:gridCol w:w="4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634" w:type="dxa"/>
          <w:vMerge w:val="restart"/>
          <w:tcBorders>
            <w:top w:val="nil"/>
            <w:left w:val="nil"/>
            <w:bottom w:val="nil"/>
            <w:right w:val="nil"/>
          </w:tcBorders>
        </w:tcPr>
        <w:p>
          <w:pPr>
            <w:pStyle w:val="15"/>
            <w:widowControl w:val="0"/>
            <w:jc w:val="left"/>
            <w:rPr>
              <w:rFonts w:hint="default"/>
              <w:vertAlign w:val="baseline"/>
              <w:lang w:val="en-US"/>
            </w:rPr>
          </w:pPr>
          <w:r>
            <w:rPr>
              <w:rFonts w:hint="default"/>
              <w:vertAlign w:val="baseline"/>
              <w:lang w:val="en-US"/>
            </w:rPr>
            <w:drawing>
              <wp:inline distT="0" distB="0" distL="114300" distR="114300">
                <wp:extent cx="1089660" cy="424815"/>
                <wp:effectExtent l="0" t="0" r="15240" b="13335"/>
                <wp:docPr id="2" name="Picture 2" descr="toké-mai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oké-main-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89660" cy="424815"/>
                        </a:xfrm>
                        <a:prstGeom prst="rect">
                          <a:avLst/>
                        </a:prstGeom>
                      </pic:spPr>
                    </pic:pic>
                  </a:graphicData>
                </a:graphic>
              </wp:inline>
            </w:drawing>
          </w:r>
        </w:p>
      </w:tc>
      <w:tc>
        <w:tcPr>
          <w:tcW w:w="4827" w:type="dxa"/>
          <w:vMerge w:val="restart"/>
          <w:tcBorders>
            <w:top w:val="nil"/>
            <w:left w:val="nil"/>
            <w:bottom w:val="nil"/>
            <w:right w:val="nil"/>
          </w:tcBorders>
        </w:tcPr>
        <w:p>
          <w:pPr>
            <w:pStyle w:val="15"/>
            <w:widowControl w:val="0"/>
            <w:jc w:val="center"/>
            <w:rPr>
              <w:rFonts w:hint="default" w:ascii="Liberation Sans Narrow" w:hAnsi="Liberation Sans Narrow" w:cs="Liberation Sans Narrow"/>
              <w:b/>
              <w:bCs/>
              <w:i/>
              <w:iCs/>
              <w:color w:val="4F81BD" w:themeColor="accent1"/>
              <w:sz w:val="26"/>
              <w:szCs w:val="26"/>
              <w:lang w:val="en-US"/>
              <w14:textFill>
                <w14:solidFill>
                  <w14:schemeClr w14:val="accent1"/>
                </w14:solidFill>
              </w14:textFill>
            </w:rPr>
          </w:pPr>
        </w:p>
        <w:p>
          <w:pPr>
            <w:pStyle w:val="15"/>
            <w:widowControl w:val="0"/>
            <w:jc w:val="right"/>
            <w:rPr>
              <w:rFonts w:hint="default"/>
              <w:vertAlign w:val="baseline"/>
              <w:lang w:val="en-US"/>
            </w:rPr>
          </w:pPr>
          <w:r>
            <w:rPr>
              <w:rFonts w:hint="default" w:ascii="Liberation Sans Narrow" w:hAnsi="Liberation Sans Narrow" w:cs="Liberation Sans Narrow"/>
              <w:b/>
              <w:bCs/>
              <w:i/>
              <w:iCs/>
              <w:color w:val="4F81BD" w:themeColor="accent1"/>
              <w:sz w:val="24"/>
              <w:szCs w:val="24"/>
              <w:lang w:val="en-US"/>
              <w14:textFill>
                <w14:solidFill>
                  <w14:schemeClr w14:val="accent1"/>
                </w14:solidFill>
              </w14:textFill>
            </w:rPr>
            <w:t xml:space="preserve">FICHE DE PRESENTATION </w:t>
          </w:r>
          <w:r>
            <w:rPr>
              <w:rFonts w:hint="default" w:ascii="Liberation Sans Narrow" w:hAnsi="Liberation Sans Narrow" w:eastAsia="Arial" w:cs="Liberation Sans Narrow"/>
              <w:b/>
              <w:bCs/>
              <w:i/>
              <w:iCs/>
              <w:color w:val="4F81BD" w:themeColor="accent1"/>
              <w:sz w:val="24"/>
              <w:szCs w:val="24"/>
              <w14:textFill>
                <w14:solidFill>
                  <w14:schemeClr w14:val="accent1"/>
                </w14:solidFill>
              </w14:textFill>
            </w:rPr>
            <w:t xml:space="preserve">&amp; </w:t>
          </w:r>
          <w:r>
            <w:rPr>
              <w:rFonts w:hint="default" w:ascii="Liberation Sans Narrow" w:hAnsi="Liberation Sans Narrow" w:cs="Liberation Sans Narrow"/>
              <w:b/>
              <w:bCs/>
              <w:i/>
              <w:iCs/>
              <w:color w:val="4F81BD" w:themeColor="accent1"/>
              <w:sz w:val="24"/>
              <w:szCs w:val="24"/>
              <w:lang w:val="en-US"/>
              <w14:textFill>
                <w14:solidFill>
                  <w14:schemeClr w14:val="accent1"/>
                </w14:solidFill>
              </w14:textFill>
            </w:rPr>
            <w:t>GUIDE DE DEMARRAGE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4634" w:type="dxa"/>
          <w:vMerge w:val="continue"/>
          <w:tcBorders>
            <w:top w:val="nil"/>
            <w:left w:val="nil"/>
            <w:bottom w:val="nil"/>
            <w:right w:val="nil"/>
          </w:tcBorders>
        </w:tcPr>
        <w:p>
          <w:pPr>
            <w:pStyle w:val="15"/>
            <w:widowControl w:val="0"/>
            <w:jc w:val="center"/>
            <w:rPr>
              <w:rFonts w:hint="default"/>
              <w:vertAlign w:val="baseline"/>
              <w:lang w:val="en-US"/>
            </w:rPr>
          </w:pPr>
        </w:p>
      </w:tc>
      <w:tc>
        <w:tcPr>
          <w:tcW w:w="4827" w:type="dxa"/>
          <w:vMerge w:val="continue"/>
          <w:tcBorders>
            <w:top w:val="nil"/>
            <w:left w:val="nil"/>
            <w:bottom w:val="nil"/>
            <w:right w:val="nil"/>
          </w:tcBorders>
        </w:tcPr>
        <w:p>
          <w:pPr>
            <w:pStyle w:val="15"/>
            <w:widowControl w:val="0"/>
            <w:jc w:val="center"/>
            <w:rPr>
              <w:rFonts w:hint="default"/>
              <w:vertAlign w:val="baseline"/>
              <w:lang w:val="en-US"/>
            </w:rPr>
          </w:pPr>
        </w:p>
      </w:tc>
    </w:tr>
  </w:tbl>
  <w:p>
    <w:pPr>
      <w:pStyle w:val="15"/>
      <w:jc w:val="center"/>
      <w:rPr>
        <w:rFonts w:hint="defau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3F6DBFBF"/>
    <w:rsid w:val="7DBE12E6"/>
    <w:rsid w:val="B7AFE574"/>
    <w:rsid w:val="FFF9F7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200"/>
      <w:outlineLvl w:val="0"/>
    </w:pPr>
    <w:rPr>
      <w:rFonts w:ascii="Arial" w:hAnsi="Arial" w:eastAsia="Arial" w:cs="Arial"/>
      <w:b/>
      <w:bCs/>
      <w:color w:val="1565C0"/>
      <w:sz w:val="36"/>
      <w:szCs w:val="36"/>
    </w:rPr>
  </w:style>
  <w:style w:type="paragraph" w:styleId="3">
    <w:name w:val="heading 2"/>
    <w:next w:val="1"/>
    <w:qFormat/>
    <w:uiPriority w:val="0"/>
    <w:pPr>
      <w:spacing w:before="240" w:after="120"/>
      <w:outlineLvl w:val="1"/>
    </w:pPr>
    <w:rPr>
      <w:rFonts w:ascii="Arial" w:hAnsi="Arial" w:eastAsia="Arial" w:cs="Arial"/>
      <w:b/>
      <w:bCs/>
      <w:color w:val="1565C0"/>
      <w:sz w:val="26"/>
      <w:szCs w:val="26"/>
    </w:rPr>
  </w:style>
  <w:style w:type="paragraph" w:styleId="4">
    <w:name w:val="heading 3"/>
    <w:next w:val="1"/>
    <w:qFormat/>
    <w:uiPriority w:val="0"/>
    <w:pPr>
      <w:spacing w:before="180" w:after="80"/>
      <w:outlineLvl w:val="2"/>
    </w:pPr>
    <w:rPr>
      <w:rFonts w:ascii="Arial" w:hAnsi="Arial" w:eastAsia="Arial" w:cs="Arial"/>
      <w:b/>
      <w:bCs/>
      <w:color w:val="F57C0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20"/>
    <w:semiHidden/>
    <w:unhideWhenUsed/>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8</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imediatis</cp:lastModifiedBy>
  <dcterms:modified xsi:type="dcterms:W3CDTF">2026-04-21T11:29:33Z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