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0C" w:rsidRDefault="001A080C" w:rsidP="001A080C">
      <w:pPr>
        <w:pStyle w:val="Ttulo1"/>
      </w:pPr>
      <w:bookmarkStart w:id="0" w:name="_Toc439966725"/>
      <w:r>
        <w:t>Painel Principal</w:t>
      </w:r>
      <w:bookmarkEnd w:id="0"/>
    </w:p>
    <w:p w:rsidR="001A080C" w:rsidRDefault="001A080C" w:rsidP="001A080C">
      <w:r>
        <w:t>Aqui será mostrado informações básicas:</w:t>
      </w:r>
    </w:p>
    <w:p w:rsidR="001A080C" w:rsidRDefault="001A080C" w:rsidP="001A080C">
      <w:pPr>
        <w:pStyle w:val="Ttulo3"/>
        <w:spacing w:before="0"/>
      </w:pPr>
      <w:bookmarkStart w:id="1" w:name="_Toc439966726"/>
      <w:r>
        <w:t>Nome e Sobrenome</w:t>
      </w:r>
      <w:bookmarkEnd w:id="1"/>
    </w:p>
    <w:p w:rsidR="001A080C" w:rsidRPr="00B143E8" w:rsidRDefault="001A080C" w:rsidP="001A080C">
      <w:r>
        <w:t>Mostra seu nome e sobrenome. Clicando aqui, você irá para o menu Meu Personagem.</w:t>
      </w:r>
    </w:p>
    <w:p w:rsidR="001A080C" w:rsidRDefault="001A080C" w:rsidP="001A080C">
      <w:pPr>
        <w:pStyle w:val="Ttulo3"/>
        <w:spacing w:before="0"/>
      </w:pPr>
      <w:bookmarkStart w:id="2" w:name="_Toc439966727"/>
      <w:r>
        <w:t>Família e Escudo</w:t>
      </w:r>
      <w:bookmarkEnd w:id="2"/>
    </w:p>
    <w:p w:rsidR="001A080C" w:rsidRPr="00B143E8" w:rsidRDefault="001A080C" w:rsidP="001A080C">
      <w:r>
        <w:t>Mostra o escudo e o nome da sua família. Clicando aqui, você irá para o Menu da Família.</w:t>
      </w:r>
    </w:p>
    <w:p w:rsidR="001A080C" w:rsidRDefault="001A080C" w:rsidP="001A080C">
      <w:pPr>
        <w:pStyle w:val="Ttulo3"/>
        <w:spacing w:before="0"/>
      </w:pPr>
      <w:bookmarkStart w:id="3" w:name="_Toc439966728"/>
      <w:r>
        <w:t>Dinheiro em mãos</w:t>
      </w:r>
      <w:bookmarkEnd w:id="3"/>
    </w:p>
    <w:p w:rsidR="001A080C" w:rsidRPr="00B143E8" w:rsidRDefault="001A080C" w:rsidP="001A080C">
      <w:r>
        <w:t>Mostra o quanto de dinheiro está carregando.</w:t>
      </w:r>
    </w:p>
    <w:p w:rsidR="001A080C" w:rsidRDefault="001A080C" w:rsidP="001A080C">
      <w:pPr>
        <w:pStyle w:val="Ttulo3"/>
        <w:spacing w:before="0"/>
      </w:pPr>
      <w:bookmarkStart w:id="4" w:name="_Toc439966729"/>
      <w:r>
        <w:t>Atividade atual</w:t>
      </w:r>
      <w:bookmarkEnd w:id="4"/>
    </w:p>
    <w:p w:rsidR="001A080C" w:rsidRPr="00B143E8" w:rsidRDefault="001A080C" w:rsidP="001A080C">
      <w:r>
        <w:t>Mostra o que está fazendo no momento.</w:t>
      </w:r>
    </w:p>
    <w:p w:rsidR="001A080C" w:rsidRDefault="001A080C" w:rsidP="001A080C">
      <w:pPr>
        <w:pStyle w:val="Ttulo3"/>
        <w:spacing w:before="0"/>
      </w:pPr>
      <w:bookmarkStart w:id="5" w:name="_Toc439966730"/>
      <w:r>
        <w:t>Humor</w:t>
      </w:r>
      <w:bookmarkEnd w:id="5"/>
    </w:p>
    <w:p w:rsidR="001A080C" w:rsidRPr="0062637C" w:rsidRDefault="001A080C" w:rsidP="001A080C">
      <w:r>
        <w:t xml:space="preserve">O humor é influenciado pelos níveis de saúde, fome, </w:t>
      </w:r>
      <w:proofErr w:type="spellStart"/>
      <w:r>
        <w:t>energiae</w:t>
      </w:r>
      <w:proofErr w:type="spellEnd"/>
      <w:r>
        <w:t xml:space="preserve"> diversão. </w:t>
      </w:r>
    </w:p>
    <w:p w:rsidR="001A080C" w:rsidRDefault="001A080C" w:rsidP="001A080C">
      <w:pPr>
        <w:pStyle w:val="Ttulo4"/>
        <w:spacing w:before="0"/>
      </w:pPr>
      <w:bookmarkStart w:id="6" w:name="_Toc439109597"/>
      <w:bookmarkStart w:id="7" w:name="_Toc439109825"/>
      <w:bookmarkStart w:id="8" w:name="_Toc439535134"/>
      <w:bookmarkStart w:id="9" w:name="_Toc439537423"/>
      <w:r>
        <w:t>Saúde</w:t>
      </w:r>
      <w:bookmarkEnd w:id="6"/>
      <w:bookmarkEnd w:id="7"/>
      <w:bookmarkEnd w:id="8"/>
      <w:bookmarkEnd w:id="9"/>
    </w:p>
    <w:p w:rsidR="001A080C" w:rsidRPr="006D195D" w:rsidRDefault="001A080C" w:rsidP="001A080C">
      <w:r>
        <w:t xml:space="preserve">A saúde mostra o quão saudável você está. </w:t>
      </w:r>
    </w:p>
    <w:p w:rsidR="001A080C" w:rsidRDefault="001A080C" w:rsidP="001A080C">
      <w:pPr>
        <w:pStyle w:val="Ttulo4"/>
        <w:spacing w:before="0"/>
      </w:pPr>
      <w:bookmarkStart w:id="10" w:name="_Toc439109598"/>
      <w:bookmarkStart w:id="11" w:name="_Toc439109826"/>
      <w:bookmarkStart w:id="12" w:name="_Toc439535135"/>
      <w:bookmarkStart w:id="13" w:name="_Toc439537424"/>
      <w:r>
        <w:t>Fome</w:t>
      </w:r>
      <w:bookmarkEnd w:id="10"/>
      <w:bookmarkEnd w:id="11"/>
      <w:bookmarkEnd w:id="12"/>
      <w:bookmarkEnd w:id="13"/>
    </w:p>
    <w:p w:rsidR="001A080C" w:rsidRPr="006D195D" w:rsidRDefault="001A080C" w:rsidP="001A080C">
      <w:r>
        <w:t>Com fome, não consegues trabalhar nem fazer nenhuma atividade. Coma algo para recuperar pontos de fome.</w:t>
      </w:r>
    </w:p>
    <w:p w:rsidR="001A080C" w:rsidRDefault="001A080C" w:rsidP="001A080C">
      <w:pPr>
        <w:pStyle w:val="Ttulo4"/>
        <w:spacing w:before="0"/>
      </w:pPr>
      <w:bookmarkStart w:id="14" w:name="_Toc439109599"/>
      <w:bookmarkStart w:id="15" w:name="_Toc439109827"/>
      <w:bookmarkStart w:id="16" w:name="_Toc439535136"/>
      <w:bookmarkStart w:id="17" w:name="_Toc439537425"/>
      <w:r>
        <w:t>Energia</w:t>
      </w:r>
      <w:bookmarkEnd w:id="14"/>
      <w:bookmarkEnd w:id="15"/>
      <w:bookmarkEnd w:id="16"/>
      <w:bookmarkEnd w:id="17"/>
    </w:p>
    <w:p w:rsidR="001A080C" w:rsidRDefault="001A080C" w:rsidP="001A080C">
      <w:r>
        <w:t>Sem energia também não consegues fazer nenhuma atividade. Durma ou vá a uma taverna para recuperar sua energia.</w:t>
      </w:r>
    </w:p>
    <w:p w:rsidR="001A080C" w:rsidRDefault="001A080C" w:rsidP="001A080C">
      <w:pPr>
        <w:pStyle w:val="Ttulo4"/>
        <w:spacing w:before="0"/>
      </w:pPr>
      <w:r>
        <w:t>Diversão</w:t>
      </w:r>
    </w:p>
    <w:p w:rsidR="001A080C" w:rsidRPr="0062637C" w:rsidRDefault="001A080C" w:rsidP="001A080C">
      <w:r>
        <w:t>O nível de diversão melhora quando você interage com outros jogadores (vai em bares) e quando participa de eventos da vila, como missas e festas.</w:t>
      </w:r>
    </w:p>
    <w:p w:rsidR="001A080C" w:rsidRDefault="001A080C" w:rsidP="001A080C"/>
    <w:p w:rsidR="001A080C" w:rsidRDefault="001A080C" w:rsidP="001A080C">
      <w:pPr>
        <w:pStyle w:val="Ttulo3"/>
      </w:pPr>
      <w:bookmarkStart w:id="18" w:name="_Toc439966731"/>
      <w:r>
        <w:t>Localização</w:t>
      </w:r>
      <w:bookmarkEnd w:id="18"/>
    </w:p>
    <w:p w:rsidR="001A080C" w:rsidRPr="00F159EC" w:rsidRDefault="001A080C" w:rsidP="001A080C">
      <w:r>
        <w:t>Mostra em qual vila, estado/província e império você está localizado. Clicando em cada um dos locais, você terá informações da região.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0622F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A080C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0C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CA174-9D32-4076-8ECE-482951E7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2016-01-09T14:22:00Z</dcterms:modified>
</cp:coreProperties>
</file>