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34B" w:rsidRDefault="000E7E62">
      <w:r>
        <w:t>As principais tags usadas para o metodo Tableless são:</w:t>
      </w:r>
    </w:p>
    <w:p w:rsidR="000E7E62" w:rsidRDefault="00AF00E7">
      <w:r>
        <w:t>Section, que agrupa elementos relacionados, Article, que abriga conteudo, Header, que define o cabeçalho, Footer,que define o rodapé,</w:t>
      </w:r>
      <w:bookmarkStart w:id="0" w:name="_GoBack"/>
      <w:bookmarkEnd w:id="0"/>
    </w:p>
    <w:sectPr w:rsidR="000E7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E62"/>
    <w:rsid w:val="000E7E62"/>
    <w:rsid w:val="0042534B"/>
    <w:rsid w:val="00AF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2022-04-22T21:37:00Z</dcterms:created>
  <dcterms:modified xsi:type="dcterms:W3CDTF">2022-04-22T21:51:00Z</dcterms:modified>
</cp:coreProperties>
</file>