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2761"/>
          <w:sz w:val="28"/>
        </w:rPr>
        <w:t>(주)텐에이아이 · DocuAX</w:t>
      </w:r>
    </w:p>
    <w:p>
      <w:pPr>
        <w:jc w:val="center"/>
      </w:pPr>
      <w:r>
        <w:rPr>
          <w:color w:val="555555"/>
          <w:sz w:val="24"/>
        </w:rPr>
        <w:t>기술연구소</w:t>
      </w:r>
    </w:p>
    <w:p>
      <w:pPr>
        <w:jc w:val="center"/>
      </w:pPr>
      <w:r>
        <w:rPr>
          <w:b/>
          <w:color w:val="C0392B"/>
          <w:sz w:val="22"/>
        </w:rPr>
        <w:t>[ 공개 ]</w:t>
      </w:r>
    </w:p>
    <w:p/>
    <w:p/>
    <w:p/>
    <w:p>
      <w:pPr>
        <w:jc w:val="center"/>
      </w:pPr>
      <w:r>
        <w:rPr>
          <w:b/>
          <w:color w:val="1E2761"/>
          <w:sz w:val="56"/>
        </w:rPr>
        <w:t>2026년 R&amp;D 사업 제안서</w:t>
      </w:r>
    </w:p>
    <w:p>
      <w:pPr>
        <w:jc w:val="center"/>
      </w:pPr>
      <w:r>
        <w:rPr>
          <w:color w:val="444444"/>
          <w:sz w:val="32"/>
        </w:rPr>
        <w:t>AI 기반 한국형 문서 자동화 플랫폼 DocuAX</w:t>
      </w:r>
    </w:p>
    <w:p/>
    <w:p/>
    <w:p/>
    <w:p/>
    <w:p/>
    <w:p/>
    <w:p/>
    <w:p/>
    <w:p>
      <w:pPr>
        <w:jc w:val="center"/>
      </w:pPr>
      <w:r>
        <w:rPr>
          <w:sz w:val="22"/>
        </w:rPr>
        <w:t>작 성 자 :  정원훈</w:t>
      </w:r>
    </w:p>
    <w:p>
      <w:pPr>
        <w:jc w:val="center"/>
      </w:pPr>
      <w:r>
        <w:rPr>
          <w:sz w:val="22"/>
        </w:rPr>
        <w:t>작성일자 :  2026. 07. 01.</w:t>
      </w:r>
    </w:p>
    <w:p>
      <w:pPr>
        <w:jc w:val="center"/>
      </w:pPr>
      <w:r>
        <w:rPr>
          <w:sz w:val="22"/>
        </w:rPr>
        <w:t>문서번호 :  DOCUAX-RND-2026-001</w:t>
      </w:r>
    </w:p>
    <w:p>
      <w:r>
        <w:br w:type="page"/>
      </w:r>
    </w:p>
    <w:p>
      <w:pPr>
        <w:pStyle w:val="Heading1"/>
      </w:pPr>
      <w:r>
        <w:rPr>
          <w:b w:val="0"/>
          <w:i w:val="0"/>
          <w:u w:val="none"/>
        </w:rPr>
        <w:t>사업 개요</w:t>
      </w:r>
    </w:p>
    <w:p>
      <w:r>
        <w:rPr>
          <w:b w:val="0"/>
          <w:i w:val="0"/>
          <w:u w:val="none"/>
        </w:rPr>
        <w:t>본 사업은 한국 회사·기관 문서 작성의 표준화를 위한 AI 플랫폼 개발을 목표로 합니다.</w:t>
      </w:r>
    </w:p>
    <w:p>
      <w:pPr>
        <w:pStyle w:val="Heading2"/>
      </w:pPr>
      <w:r>
        <w:rPr>
          <w:b w:val="0"/>
          <w:i w:val="0"/>
          <w:u w:val="none"/>
        </w:rPr>
        <w:t>시장 분석</w:t>
      </w:r>
    </w:p>
    <w:p>
      <w:r>
        <w:rPr>
          <w:b w:val="0"/>
          <w:i w:val="0"/>
          <w:u w:val="none"/>
        </w:rPr>
        <w:t>□ 국내 문서 작성 시장 규모는 연간 약 3,200억원으로 추산됩니다.</w:t>
      </w:r>
      <w:r>
        <w:rPr>
          <w:b w:val="0"/>
          <w:i w:val="0"/>
          <w:u w:val="none"/>
        </w:rPr>
        <w:t xml:space="preserve"> </w:t>
      </w:r>
      <w:r>
        <w:rPr>
          <w:b w:val="0"/>
          <w:i w:val="0"/>
          <w:u w:val="none"/>
        </w:rPr>
        <w:t>○ 공공부문이 약 65%를 차지하며, 민간부문은 빠르게 성장 중</w:t>
      </w:r>
      <w:r>
        <w:rPr>
          <w:b w:val="0"/>
          <w:i w:val="0"/>
          <w:u w:val="none"/>
        </w:rPr>
        <w:t xml:space="preserve"> </w:t>
      </w:r>
      <w:r>
        <w:rPr>
          <w:b w:val="0"/>
          <w:i w:val="0"/>
          <w:u w:val="none"/>
        </w:rPr>
        <w:t>○ 한컴오피스·MS Office 사용자 약 800만명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26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ca6af96eed9c666acf84b200c62a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6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분기별 예상 매출 (단위: 백만원)</w:t>
      </w:r>
    </w:p>
    <w:p>
      <w:pPr>
        <w:pStyle w:val="Heading2"/>
      </w:pPr>
      <w:r>
        <w:rPr>
          <w:b w:val="0"/>
          <w:i w:val="0"/>
          <w:u w:val="none"/>
        </w:rPr>
        <w:t>시스템 아키텍처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17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b62291b6e0195e7d7b3b5d00ca32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17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  <w:u w:val="none"/>
        </w:rPr>
        <w:t>핵심 수식</w:t>
      </w:r>
    </w:p>
    <w:p>
      <w:r>
        <w:rPr>
          <w:b w:val="0"/>
          <w:i w:val="0"/>
          <w:u w:val="none"/>
        </w:rPr>
        <w:t>문서 변환 정확도 함수는 다음과 같이 정의됩니다: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5609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06adf55aa936ce266db630f795d7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6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u w:val="none"/>
        </w:rPr>
        <w:t>여기서 α는 양식 매칭 가중치, β는 검토 보정 상수입니다.</w:t>
      </w:r>
    </w:p>
    <w:p>
      <w:pPr>
        <w:pStyle w:val="Heading2"/>
      </w:pPr>
      <w:r>
        <w:rPr>
          <w:b w:val="0"/>
          <w:i w:val="0"/>
          <w:u w:val="none"/>
        </w:rPr>
        <w:t>사용자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6590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10e9629843b6f7b76530f08f5a63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59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주요 사용자층 (가입자 기준)</w:t>
      </w:r>
    </w:p>
    <w:p>
      <w:pPr>
        <w:pStyle w:val="Heading2"/>
      </w:pPr>
      <w:r>
        <w:rPr>
          <w:b w:val="0"/>
          <w:i w:val="0"/>
          <w:u w:val="none"/>
        </w:rPr>
        <w:t>결론</w:t>
      </w:r>
    </w:p>
    <w:p>
      <w:pPr>
        <w:ind w:left="0"/>
      </w:pPr>
      <w:r>
        <w:rPr>
          <w:b/>
        </w:rPr>
        <w:t xml:space="preserve">□ </w:t>
      </w:r>
      <w:r>
        <w:rPr>
          <w:b w:val="0"/>
          <w:i w:val="0"/>
          <w:u w:val="none"/>
        </w:rPr>
        <w:t>본 R&amp;D 사업은 명확한 시장 수요에 기반합니다</w:t>
      </w:r>
    </w:p>
    <w:p>
      <w:pPr>
        <w:ind w:left="0"/>
      </w:pPr>
      <w:r>
        <w:rPr>
          <w:b/>
        </w:rPr>
        <w:t xml:space="preserve">□ </w:t>
      </w:r>
      <w:r>
        <w:rPr>
          <w:b w:val="0"/>
          <w:i w:val="0"/>
          <w:u w:val="none"/>
        </w:rPr>
        <w:t>기술적 차별점은 한국 공문서 표준 양식 학습입니다</w:t>
      </w:r>
    </w:p>
    <w:p>
      <w:pPr>
        <w:ind w:left="0"/>
      </w:pPr>
      <w:r>
        <w:rPr>
          <w:b/>
        </w:rPr>
        <w:t xml:space="preserve">□ </w:t>
      </w:r>
      <w:r>
        <w:rPr>
          <w:b w:val="0"/>
          <w:i w:val="0"/>
          <w:u w:val="none"/>
        </w:rPr>
        <w:t>2026년 7월 베타 출시 → 2027년 정식 출시 계획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