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9fdf5d247ab595447b9971a21d77a607c050d1"/>
    <w:p>
      <w:pPr>
        <w:pStyle w:val="Heading1"/>
      </w:pPr>
      <w:r>
        <w:t xml:space="preserve">Guia de Abertura e Lançamento da Startup VolTera</w:t>
      </w:r>
    </w:p>
    <w:bookmarkStart w:id="20" w:name="estrutura-jurídica-e-abertura-de-empresa"/>
    <w:p>
      <w:pPr>
        <w:pStyle w:val="Heading2"/>
      </w:pPr>
      <w:r>
        <w:t xml:space="preserve">Estrutura Jurídica e Abertura de Empresa</w:t>
      </w:r>
    </w:p>
    <w:p>
      <w:pPr>
        <w:pStyle w:val="FirstParagraph"/>
      </w:pPr>
      <w:r>
        <w:t xml:space="preserve">Para formalizar a VolTera como empresa no Brasil, recomenda‑se a constituição de uma</w:t>
      </w:r>
      <w:r>
        <w:t xml:space="preserve"> </w:t>
      </w:r>
      <w:r>
        <w:rPr>
          <w:bCs/>
          <w:b/>
        </w:rPr>
        <w:t xml:space="preserve">Sociedade Limitada (Ltda.)</w:t>
      </w:r>
      <w:r>
        <w:t xml:space="preserve">, pois limita a responsabilidade dos sócios ao capital integralizado. O processo envolve: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Escolher o CNAE</w:t>
      </w:r>
      <w:r>
        <w:t xml:space="preserve"> </w:t>
      </w:r>
      <w:r>
        <w:t xml:space="preserve">(Classificação Nacional de Atividades Econômicas) adequado, abrangendo comércio de hardware, serviços de TI e geração de energia.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Escolher o nome empresarial</w:t>
      </w:r>
      <w:r>
        <w:t xml:space="preserve"> </w:t>
      </w:r>
      <w:r>
        <w:t xml:space="preserve">e verificar disponibilidade na Junta Comercial.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Definir capital social, cotas e participação</w:t>
      </w:r>
      <w:r>
        <w:t xml:space="preserve"> </w:t>
      </w:r>
      <w:r>
        <w:t xml:space="preserve">de cada sócio.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Elaborar o Contrato Social</w:t>
      </w:r>
      <w:r>
        <w:t xml:space="preserve"> </w:t>
      </w:r>
      <w:r>
        <w:t xml:space="preserve">com objetivos, administração, participação, responsabilidades e regras para entrada e saída de sócios【871881366216909†L269-L279】.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Registrar o contrato na Junta Comercial do Estado</w:t>
      </w:r>
      <w:r>
        <w:t xml:space="preserve"> </w:t>
      </w:r>
      <w:r>
        <w:t xml:space="preserve">e obter o NIRE.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Obter o CNPJ</w:t>
      </w:r>
      <w:r>
        <w:t xml:space="preserve"> </w:t>
      </w:r>
      <w:r>
        <w:t xml:space="preserve">junto à Receita Federal.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Efetuar inscrições estadual e municipal</w:t>
      </w:r>
      <w:r>
        <w:t xml:space="preserve"> </w:t>
      </w:r>
      <w:r>
        <w:t xml:space="preserve">para recolhimento de ICMS/ISS.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Obter alvará de funcionamento e licenças específicas</w:t>
      </w:r>
      <w:r>
        <w:t xml:space="preserve"> </w:t>
      </w:r>
      <w:r>
        <w:t xml:space="preserve">(ambientais, Corpo de Bombeiros)【871881366216909†L269-L279】.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Abrir conta bancária empresarial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Contratar contabilidade</w:t>
      </w:r>
      <w:r>
        <w:t xml:space="preserve"> </w:t>
      </w:r>
      <w:r>
        <w:t xml:space="preserve">para regime fiscal apropriado (Simples Nacional ou Lucro Presumido), conforme as características de faturamento【871881366216909†L353-L356】.</w:t>
      </w:r>
    </w:p>
    <w:p>
      <w:pPr>
        <w:pStyle w:val="FirstParagraph"/>
      </w:pPr>
      <w:r>
        <w:t xml:space="preserve">É fundamental elaborar um</w:t>
      </w:r>
      <w:r>
        <w:t xml:space="preserve"> </w:t>
      </w:r>
      <w:r>
        <w:rPr>
          <w:bCs/>
          <w:b/>
        </w:rPr>
        <w:t xml:space="preserve">plano de negócios</w:t>
      </w:r>
      <w:r>
        <w:t xml:space="preserve"> </w:t>
      </w:r>
      <w:r>
        <w:t xml:space="preserve">e contar com assessoria jurídica/contábil profissional【871881366216909†L281-L284】.</w:t>
      </w:r>
    </w:p>
    <w:bookmarkEnd w:id="20"/>
    <w:bookmarkStart w:id="21" w:name="Xc4d9c73fbc316ee3979963634e8dfed05672ed7"/>
    <w:p>
      <w:pPr>
        <w:pStyle w:val="Heading2"/>
      </w:pPr>
      <w:r>
        <w:t xml:space="preserve">Planejamento Inicial e Conteúdos Essenciais</w:t>
      </w:r>
    </w:p>
    <w:p>
      <w:pPr>
        <w:pStyle w:val="FirstParagraph"/>
      </w:pPr>
      <w:r>
        <w:t xml:space="preserve">Conforme as melhores práticas de startups, alguns documentos internos e externos são cruciais: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Missão, Visão e Valores</w:t>
      </w:r>
      <w:r>
        <w:t xml:space="preserve">: documento alinhando a ideologia central【246436382575179†L65-L92】.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Plano de Negócios</w:t>
      </w:r>
      <w:r>
        <w:t xml:space="preserve">: estrutura estratégica de curto prazo (3–6 meses) que descreve mercado, produto, concorrência, estratégia de marketing e projeções financeiras【246436382575179†L100-L121】.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Plano de Marketing</w:t>
      </w:r>
      <w:r>
        <w:t xml:space="preserve">: priorizar canais e estabelecer métricas mensuráveis【246436382575179†L124-L133】.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One‑Pager e Pitch Deck</w:t>
      </w:r>
      <w:r>
        <w:t xml:space="preserve">: resumo conciso da proposta de valor e apresentação para investidores; deve abordar proposta, problema, mercado, solução, modelo de negócio, marcos e equipe【246436382575179†L135-L174】.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Elevator Pitch &amp; Bio dos Fundadores</w:t>
      </w:r>
      <w:r>
        <w:t xml:space="preserve">: roteiro de 30 segundos sobre a startup; apresentação do histórico e habilidades dos fundadores【246436382575179†L198-L204】.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Plano de Captação</w:t>
      </w:r>
      <w:r>
        <w:t xml:space="preserve">: definir necessidades de capital (pré‑seed, seed, série A) e estratégia de engajar investidores.</w:t>
      </w:r>
    </w:p>
    <w:bookmarkEnd w:id="21"/>
    <w:bookmarkStart w:id="22" w:name="metodologia-lean-startup"/>
    <w:p>
      <w:pPr>
        <w:pStyle w:val="Heading2"/>
      </w:pPr>
      <w:r>
        <w:t xml:space="preserve">Metodologia Lean Startup</w:t>
      </w:r>
    </w:p>
    <w:p>
      <w:pPr>
        <w:pStyle w:val="FirstParagraph"/>
      </w:pPr>
      <w:r>
        <w:t xml:space="preserve">Adotar uma abordagem</w:t>
      </w:r>
      <w:r>
        <w:t xml:space="preserve"> </w:t>
      </w:r>
      <w:r>
        <w:rPr>
          <w:bCs/>
          <w:b/>
        </w:rPr>
        <w:t xml:space="preserve">Lean Startup</w:t>
      </w:r>
      <w:r>
        <w:t xml:space="preserve"> </w:t>
      </w:r>
      <w:r>
        <w:t xml:space="preserve">significa criar hipóteses de negócio, desenvolver um</w:t>
      </w:r>
      <w:r>
        <w:t xml:space="preserve"> </w:t>
      </w:r>
      <w:r>
        <w:rPr>
          <w:bCs/>
          <w:b/>
        </w:rPr>
        <w:t xml:space="preserve">Produto Mínimo Viável (MVP)</w:t>
      </w:r>
      <w:r>
        <w:t xml:space="preserve">, medir resultados e aprender para iterar rapidamente【169205132389417†L170-L175】. Os princípios centrais incluem: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Aprendizado validado</w:t>
      </w:r>
      <w:r>
        <w:t xml:space="preserve">: evidências do mercado orientam decisões.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Ciclo construir‑medir‑aprender</w:t>
      </w:r>
      <w:r>
        <w:t xml:space="preserve">: cada iteração visa reduzir incertezas e eliminar desperdícios.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Contabilidade da inovação</w:t>
      </w:r>
      <w:r>
        <w:t xml:space="preserve">: métricas objetivas para avaliar progresso【169205132389417†L186-L192】.</w:t>
      </w:r>
    </w:p>
    <w:p>
      <w:pPr>
        <w:pStyle w:val="FirstParagraph"/>
      </w:pPr>
      <w:r>
        <w:t xml:space="preserve">Aplicar essa metodologia à VolTera implica lançar protótipos em pequena escala, coletar feedback de usuários (streamers, pro players), ajustar funcionalidades e pivotar conforme necessário.</w:t>
      </w:r>
    </w:p>
    <w:bookmarkEnd w:id="22"/>
    <w:bookmarkStart w:id="23" w:name="equipe-e-governança"/>
    <w:p>
      <w:pPr>
        <w:pStyle w:val="Heading2"/>
      </w:pPr>
      <w:r>
        <w:t xml:space="preserve">Equipe e Governança</w:t>
      </w:r>
    </w:p>
    <w:p>
      <w:pPr>
        <w:pStyle w:val="FirstParagraph"/>
      </w:pPr>
      <w:r>
        <w:t xml:space="preserve">Uma startup de hardware e energia exige competências diversas. Recomenda‑se compor um time com: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CEO (Chief Executive Officer)</w:t>
      </w:r>
      <w:r>
        <w:t xml:space="preserve">: liderança estratégica, relacionamento com investidores e clientes.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CTO (Chief Technology Officer)</w:t>
      </w:r>
      <w:r>
        <w:t xml:space="preserve">: desenvolvimento de hardware e software, supervisão de arquitetura e inovação.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COO (Chief Operating Officer)</w:t>
      </w:r>
      <w:r>
        <w:t xml:space="preserve">: operações, cadeia de suprimentos, produção e implantação.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CFO (Chief Financial Officer)</w:t>
      </w:r>
      <w:r>
        <w:t xml:space="preserve">: planejamento financeiro, captação de recursos, compliance fiscal.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Engenheiro de Energia</w:t>
      </w:r>
      <w:r>
        <w:t xml:space="preserve">: design de sistemas solares, baterias e eletrônica de potência.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Engenheiro de Data Center / Redes</w:t>
      </w:r>
      <w:r>
        <w:t xml:space="preserve">: arquitetura de TI, virtualização, segurança e normas de infraestrutura.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Especialista em Marketing &amp; Vendas</w:t>
      </w:r>
      <w:r>
        <w:t xml:space="preserve">: estratégia de comunicação, aquisição de clientes e gestão de parcerias.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Jurídico/Compliance</w:t>
      </w:r>
      <w:r>
        <w:t xml:space="preserve">: contratos, licenças, LGPD e propriedade intelectual.</w:t>
      </w:r>
    </w:p>
    <w:bookmarkEnd w:id="23"/>
    <w:bookmarkStart w:id="24" w:name="cronograma-inicial-primeiros-12-meses"/>
    <w:p>
      <w:pPr>
        <w:pStyle w:val="Heading2"/>
      </w:pPr>
      <w:r>
        <w:t xml:space="preserve">Cronograma Inicial (Primeiros 12 Meses)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Mês 1–2</w:t>
      </w:r>
      <w:r>
        <w:t xml:space="preserve">: finalizar plano de negócios; formalizar empresa; captar investimento seed.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Mês 2–3</w:t>
      </w:r>
      <w:r>
        <w:t xml:space="preserve">: desenvolver protótipo MVP; firmar contratos com fornecedores; iniciar design industrial.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Mês 3–5</w:t>
      </w:r>
      <w:r>
        <w:t xml:space="preserve">: testar MVP com usuários selecionados; coletar métricas de desempenho e feedback.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Mês 5–6</w:t>
      </w:r>
      <w:r>
        <w:t xml:space="preserve">: ajustar produto com base nos testes; iniciar marketing de pré‑lançamento; preparar pitch deck para captação de seed.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Mês 6–12</w:t>
      </w:r>
      <w:r>
        <w:t xml:space="preserve">: produzir lote piloto; buscar certificações (AVCB, INMETRO); lançar comercialmente; iniciar vendas B2C; planejar expansão LATAM.</w:t>
      </w:r>
    </w:p>
    <w:p>
      <w:pPr>
        <w:pStyle w:val="FirstParagraph"/>
      </w:pPr>
      <w:r>
        <w:t xml:space="preserve">Implementando este cronograma, a VolTera poderá validar sua proposta e estabelecer bases sólidas para crescimento.</w:t>
      </w:r>
    </w:p>
    <w:p>
      <w:r>
        <w:pict>
          <v:rect style="width:0;height:1.5pt" o:hralign="center" o:hrstd="t" o:hr="t"/>
        </w:pict>
      </w:r>
    </w:p>
    <w:bookmarkEnd w:id="24"/>
    <w:bookmarkStart w:id="25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2025-09-15T04:30:56Z</dcterms:created>
  <dcterms:modified xsi:type="dcterms:W3CDTF">2025-09-15T04:30:56Z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