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Attendees: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 time: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End time: 4:00 PM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went wrong?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backend team initially used a different AWS region than the frontend team, causing a connection error that cost 3 hours of troubleshooting.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we do a good job estimating our team's velocity?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20 points was a comfortable target for our first sprint.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we do a good job estimating the points for each story?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though the AWS setup (1.2) was slightly more complex than anticipated.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each team member work as scheduled?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all members attended standups and met their deadlines.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Future Planning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went right?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Communication between Jordan and Zerong on the UI side was excellent, resulting in zero merge conflicts.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to address issues in the next sprint?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a shared configuration file for all AWS environment variables.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to improve the process?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Increase the frequency of code reviews for the junior developers (Richard and Zerong).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to improve the product?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Start researching the AVFoundation framework early to ensure the video player performance is top-tier for Sprint 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