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Planning Meeting Minutes - Sprint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4:50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discussion, the velocity of the team was estimated to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24 Story Points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Selected User Stories (Sprint 2)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Camera UI with a 30-second recording limit and visual gold progress bar.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the Post-Capture Tagging View (Selection of Team and Sport).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Develop client-side video compression and S3 upload logic with a progress indicator.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 backend video validation (duration check) via AWS Lambda.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Team Assignments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2.3 (Lead). Oversight of the end-to-end upload pipeline and AWS integration.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 &amp; Zerong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2.1 &amp; 2.2. Jordan will focus on the AVFoundation camera implementation; Zerong will build the tagging UI and progress bar.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 &amp; Richard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2.3 &amp; 2.4. Alejandro will manage the DynamoDB updates for post metadata; Richard will build the Lambda validation and FFmpeg compression layers.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