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C6B" w:rsidRDefault="000F2CE7" w:rsidP="000F2CE7">
      <w:pPr>
        <w:jc w:val="center"/>
        <w:rPr>
          <w:sz w:val="36"/>
          <w:u w:val="single"/>
        </w:rPr>
      </w:pPr>
      <w:r w:rsidRPr="00F67DDC">
        <w:rPr>
          <w:sz w:val="36"/>
          <w:u w:val="single"/>
        </w:rPr>
        <w:t>WORKING PAPER:-</w:t>
      </w:r>
    </w:p>
    <w:p w:rsidR="00EE4759" w:rsidRPr="00F67DDC" w:rsidRDefault="00EE4759" w:rsidP="000F2CE7">
      <w:pPr>
        <w:jc w:val="center"/>
        <w:rPr>
          <w:sz w:val="36"/>
          <w:u w:val="single"/>
        </w:rPr>
      </w:pPr>
    </w:p>
    <w:p w:rsidR="00EE4759" w:rsidRPr="00EE4759" w:rsidRDefault="000F2CE7" w:rsidP="00EE4759">
      <w:pPr>
        <w:pStyle w:val="Heading1"/>
        <w:shd w:val="clear" w:color="auto" w:fill="FFFFFF"/>
        <w:spacing w:before="161" w:beforeAutospacing="0" w:after="161" w:afterAutospacing="0"/>
        <w:jc w:val="both"/>
        <w:rPr>
          <w:rFonts w:ascii="inherit" w:hAnsi="inherit" w:cs="Arial"/>
          <w:b w:val="0"/>
          <w:bCs w:val="0"/>
          <w:color w:val="000000" w:themeColor="text1"/>
          <w:sz w:val="12"/>
          <w:szCs w:val="24"/>
        </w:rPr>
      </w:pPr>
      <w:r w:rsidRPr="00EE4759">
        <w:rPr>
          <w:b w:val="0"/>
          <w:color w:val="000000" w:themeColor="text1"/>
          <w:sz w:val="24"/>
          <w:szCs w:val="24"/>
        </w:rPr>
        <w:t>Having regard</w:t>
      </w:r>
      <w:r w:rsidR="001015A4" w:rsidRPr="00EE4759">
        <w:rPr>
          <w:b w:val="0"/>
          <w:color w:val="000000" w:themeColor="text1"/>
          <w:sz w:val="24"/>
          <w:szCs w:val="24"/>
        </w:rPr>
        <w:t>s</w:t>
      </w:r>
      <w:r w:rsidRPr="00EE4759">
        <w:rPr>
          <w:b w:val="0"/>
          <w:color w:val="000000" w:themeColor="text1"/>
          <w:sz w:val="24"/>
          <w:szCs w:val="24"/>
        </w:rPr>
        <w:t xml:space="preserve"> to the provisions of the Convention for the Protection of Human </w:t>
      </w:r>
      <w:r w:rsidR="00EE4759" w:rsidRPr="00EE4759">
        <w:rPr>
          <w:b w:val="0"/>
          <w:color w:val="000000" w:themeColor="text1"/>
          <w:sz w:val="24"/>
          <w:szCs w:val="24"/>
        </w:rPr>
        <w:t>Rights and Fundamental Freedoms,</w:t>
      </w:r>
      <w:r w:rsidR="00EE4759" w:rsidRPr="00EE4759">
        <w:rPr>
          <w:rFonts w:ascii="inherit" w:hAnsi="inherit" w:cs="Arial"/>
          <w:b w:val="0"/>
          <w:bCs w:val="0"/>
          <w:color w:val="000000" w:themeColor="text1"/>
          <w:sz w:val="24"/>
          <w:szCs w:val="24"/>
        </w:rPr>
        <w:t xml:space="preserve"> African Commission on Human and Peoples' Rights</w:t>
      </w:r>
      <w:r w:rsidR="00EE4759">
        <w:rPr>
          <w:rFonts w:ascii="inherit" w:hAnsi="inherit" w:cs="Arial"/>
          <w:b w:val="0"/>
          <w:bCs w:val="0"/>
          <w:color w:val="000000" w:themeColor="text1"/>
          <w:sz w:val="24"/>
          <w:szCs w:val="24"/>
        </w:rPr>
        <w:t>,</w:t>
      </w:r>
      <w:r w:rsidR="00EE4759" w:rsidRPr="00EE4759">
        <w:t xml:space="preserve"> </w:t>
      </w:r>
      <w:r w:rsidR="00EE4759" w:rsidRPr="00EE4759">
        <w:rPr>
          <w:b w:val="0"/>
          <w:sz w:val="24"/>
        </w:rPr>
        <w:t>European Convention for the Prevention of Torture and Inhuman or Degrading Treatment or Punishment</w:t>
      </w:r>
    </w:p>
    <w:p w:rsidR="001015A4" w:rsidRDefault="001015A4" w:rsidP="001015A4">
      <w:pPr>
        <w:pStyle w:val="Default"/>
        <w:rPr>
          <w:sz w:val="23"/>
          <w:szCs w:val="23"/>
        </w:rPr>
      </w:pPr>
      <w:r>
        <w:t xml:space="preserve">Laying special emphasis on the article 2 of the </w:t>
      </w:r>
      <w:r w:rsidRPr="00423B40">
        <w:rPr>
          <w:bCs/>
          <w:sz w:val="22"/>
          <w:szCs w:val="36"/>
        </w:rPr>
        <w:t>Convention against Torture and Other Cruel, Inhuman or Degrading Treatment or Punishment</w:t>
      </w:r>
      <w:r>
        <w:rPr>
          <w:bCs/>
          <w:sz w:val="22"/>
          <w:szCs w:val="36"/>
        </w:rPr>
        <w:t>,”</w:t>
      </w:r>
      <w:r w:rsidRPr="00423B40">
        <w:rPr>
          <w:sz w:val="23"/>
          <w:szCs w:val="23"/>
        </w:rPr>
        <w:t xml:space="preserve"> </w:t>
      </w:r>
      <w:r>
        <w:rPr>
          <w:sz w:val="23"/>
          <w:szCs w:val="23"/>
        </w:rPr>
        <w:t>No exceptional circumstances whatsoever, whether a state of war or a threat of war, internal political instability or any other public emergency, may be invoked as a justification of torture”</w:t>
      </w:r>
    </w:p>
    <w:p w:rsidR="001015A4" w:rsidRDefault="001015A4" w:rsidP="001015A4">
      <w:pPr>
        <w:pStyle w:val="Default"/>
        <w:rPr>
          <w:sz w:val="23"/>
          <w:szCs w:val="23"/>
        </w:rPr>
      </w:pPr>
    </w:p>
    <w:p w:rsidR="001015A4" w:rsidRDefault="001015A4" w:rsidP="001015A4">
      <w:pPr>
        <w:pStyle w:val="Default"/>
        <w:rPr>
          <w:sz w:val="23"/>
          <w:szCs w:val="23"/>
        </w:rPr>
      </w:pPr>
      <w:r>
        <w:rPr>
          <w:sz w:val="23"/>
          <w:szCs w:val="23"/>
        </w:rPr>
        <w:t>Believing in a system of complete transparency and a system of checks and balances</w:t>
      </w:r>
    </w:p>
    <w:p w:rsidR="001015A4" w:rsidRDefault="001015A4" w:rsidP="001015A4">
      <w:pPr>
        <w:pStyle w:val="Default"/>
        <w:rPr>
          <w:sz w:val="23"/>
          <w:szCs w:val="23"/>
        </w:rPr>
      </w:pPr>
    </w:p>
    <w:p w:rsidR="001015A4" w:rsidRDefault="00EE4759" w:rsidP="001015A4">
      <w:pPr>
        <w:pStyle w:val="Default"/>
        <w:rPr>
          <w:sz w:val="23"/>
          <w:szCs w:val="23"/>
        </w:rPr>
      </w:pPr>
      <w:r>
        <w:rPr>
          <w:sz w:val="23"/>
          <w:szCs w:val="23"/>
        </w:rPr>
        <w:t>Keeping in mind the important set of guidelines issued by the UN for the prisoners</w:t>
      </w:r>
    </w:p>
    <w:p w:rsidR="00EE4759" w:rsidRDefault="00EE4759" w:rsidP="001015A4">
      <w:pPr>
        <w:pStyle w:val="Default"/>
        <w:rPr>
          <w:sz w:val="23"/>
          <w:szCs w:val="23"/>
        </w:rPr>
      </w:pPr>
    </w:p>
    <w:p w:rsidR="00EE4759" w:rsidRPr="001015A4" w:rsidRDefault="00EE4759" w:rsidP="001015A4">
      <w:pPr>
        <w:pStyle w:val="Default"/>
      </w:pPr>
      <w:r>
        <w:rPr>
          <w:sz w:val="23"/>
          <w:szCs w:val="23"/>
        </w:rPr>
        <w:t xml:space="preserve">Urging member states to improve conditions of confinement areas thereby ensuring basic human rights to the prisoners </w:t>
      </w:r>
    </w:p>
    <w:p w:rsidR="001015A4" w:rsidRDefault="001015A4" w:rsidP="000F2CE7"/>
    <w:p w:rsidR="007172C8" w:rsidRDefault="007172C8" w:rsidP="000F2CE7"/>
    <w:p w:rsidR="007172C8" w:rsidRDefault="007172C8" w:rsidP="000F2CE7"/>
    <w:p w:rsidR="00374DD3" w:rsidRDefault="00374DD3" w:rsidP="000F2CE7">
      <w:r w:rsidRPr="00374DD3">
        <w:rPr>
          <w:i/>
        </w:rPr>
        <w:t>Urges</w:t>
      </w:r>
      <w:r>
        <w:t xml:space="preserve"> member states to adopt the working definition of ‘torture’ as mentioned in the article 1 of the United Nations</w:t>
      </w:r>
      <w:r w:rsidR="00012D88">
        <w:t xml:space="preserve"> Conventions against torture.</w:t>
      </w:r>
    </w:p>
    <w:p w:rsidR="00E85C88" w:rsidRPr="007B5F00" w:rsidRDefault="0021738C" w:rsidP="00E85C88">
      <w:pPr>
        <w:rPr>
          <w:color w:val="000000" w:themeColor="text1"/>
          <w:sz w:val="20"/>
          <w:szCs w:val="20"/>
        </w:rPr>
      </w:pPr>
      <w:r w:rsidRPr="0021738C">
        <w:rPr>
          <w:i/>
          <w:color w:val="000000" w:themeColor="text1"/>
          <w:sz w:val="20"/>
          <w:szCs w:val="20"/>
        </w:rPr>
        <w:t>Alarmed</w:t>
      </w:r>
      <w:r>
        <w:rPr>
          <w:color w:val="000000" w:themeColor="text1"/>
          <w:sz w:val="20"/>
          <w:szCs w:val="20"/>
        </w:rPr>
        <w:t xml:space="preserve"> by the</w:t>
      </w:r>
      <w:r w:rsidR="00042BD8">
        <w:rPr>
          <w:color w:val="000000" w:themeColor="text1"/>
          <w:sz w:val="20"/>
          <w:szCs w:val="20"/>
        </w:rPr>
        <w:t xml:space="preserve"> lackadaisical conditions of prisons across the globe thereby recommends member states to take forth steps keeping in mind the national funds to ensure essentials of survival and a sound environment:-</w:t>
      </w:r>
    </w:p>
    <w:p w:rsidR="00042BD8" w:rsidRPr="00042BD8" w:rsidRDefault="00042BD8" w:rsidP="00042BD8">
      <w:pPr>
        <w:pStyle w:val="ListParagraph"/>
        <w:numPr>
          <w:ilvl w:val="0"/>
          <w:numId w:val="13"/>
        </w:numPr>
        <w:rPr>
          <w:color w:val="000000" w:themeColor="text1"/>
          <w:sz w:val="20"/>
          <w:szCs w:val="20"/>
        </w:rPr>
      </w:pPr>
      <w:r>
        <w:rPr>
          <w:color w:val="000000" w:themeColor="text1"/>
          <w:sz w:val="20"/>
          <w:szCs w:val="20"/>
        </w:rPr>
        <w:t>Prison  improvement</w:t>
      </w:r>
    </w:p>
    <w:p w:rsidR="00E85C88" w:rsidRPr="00223810" w:rsidRDefault="00042BD8" w:rsidP="00223810">
      <w:pPr>
        <w:pStyle w:val="ListParagraph"/>
        <w:numPr>
          <w:ilvl w:val="0"/>
          <w:numId w:val="19"/>
        </w:numPr>
        <w:rPr>
          <w:color w:val="000000" w:themeColor="text1"/>
          <w:sz w:val="20"/>
          <w:szCs w:val="20"/>
        </w:rPr>
      </w:pPr>
      <w:r w:rsidRPr="00223810">
        <w:rPr>
          <w:color w:val="000000" w:themeColor="text1"/>
          <w:sz w:val="20"/>
          <w:szCs w:val="20"/>
        </w:rPr>
        <w:t xml:space="preserve">Suggesting </w:t>
      </w:r>
      <w:proofErr w:type="gramStart"/>
      <w:r w:rsidRPr="00223810">
        <w:rPr>
          <w:color w:val="000000" w:themeColor="text1"/>
          <w:sz w:val="20"/>
          <w:szCs w:val="20"/>
        </w:rPr>
        <w:t>to set</w:t>
      </w:r>
      <w:proofErr w:type="gramEnd"/>
      <w:r w:rsidRPr="00223810">
        <w:rPr>
          <w:color w:val="000000" w:themeColor="text1"/>
          <w:sz w:val="20"/>
          <w:szCs w:val="20"/>
        </w:rPr>
        <w:t xml:space="preserve"> up a </w:t>
      </w:r>
      <w:r w:rsidR="00E85C88" w:rsidRPr="00223810">
        <w:rPr>
          <w:color w:val="000000" w:themeColor="text1"/>
          <w:sz w:val="20"/>
          <w:szCs w:val="20"/>
        </w:rPr>
        <w:t>tribunal to be set up in every country which will assess the state of prisons of the country which will assess the developments in the improvement of prisons.</w:t>
      </w:r>
    </w:p>
    <w:p w:rsidR="000F2CE7" w:rsidRPr="00223810" w:rsidRDefault="00E85C88" w:rsidP="00223810">
      <w:pPr>
        <w:pStyle w:val="ListParagraph"/>
        <w:numPr>
          <w:ilvl w:val="0"/>
          <w:numId w:val="19"/>
        </w:numPr>
        <w:rPr>
          <w:color w:val="000000" w:themeColor="text1"/>
          <w:sz w:val="20"/>
          <w:szCs w:val="20"/>
        </w:rPr>
      </w:pPr>
      <w:r w:rsidRPr="00223810">
        <w:rPr>
          <w:color w:val="000000" w:themeColor="text1"/>
          <w:sz w:val="20"/>
          <w:szCs w:val="20"/>
        </w:rPr>
        <w:t xml:space="preserve">Every nation should aim of having </w:t>
      </w:r>
      <w:proofErr w:type="spellStart"/>
      <w:r w:rsidRPr="00223810">
        <w:rPr>
          <w:color w:val="000000" w:themeColor="text1"/>
          <w:sz w:val="20"/>
          <w:szCs w:val="20"/>
        </w:rPr>
        <w:t>prisions</w:t>
      </w:r>
      <w:proofErr w:type="spellEnd"/>
      <w:r w:rsidRPr="00223810">
        <w:rPr>
          <w:color w:val="000000" w:themeColor="text1"/>
          <w:sz w:val="20"/>
          <w:szCs w:val="20"/>
        </w:rPr>
        <w:t xml:space="preserve"> which will provide basic human rights to the </w:t>
      </w:r>
      <w:proofErr w:type="spellStart"/>
      <w:r w:rsidRPr="00223810">
        <w:rPr>
          <w:color w:val="000000" w:themeColor="text1"/>
          <w:sz w:val="20"/>
          <w:szCs w:val="20"/>
        </w:rPr>
        <w:t>prisioners</w:t>
      </w:r>
      <w:proofErr w:type="spellEnd"/>
      <w:r w:rsidRPr="00223810">
        <w:rPr>
          <w:color w:val="000000" w:themeColor="text1"/>
          <w:sz w:val="20"/>
          <w:szCs w:val="20"/>
        </w:rPr>
        <w:t>.</w:t>
      </w:r>
    </w:p>
    <w:p w:rsidR="00E85C88" w:rsidRPr="00223810" w:rsidRDefault="00E85C88" w:rsidP="00223810">
      <w:pPr>
        <w:pStyle w:val="ListParagraph"/>
        <w:numPr>
          <w:ilvl w:val="0"/>
          <w:numId w:val="19"/>
        </w:numPr>
        <w:rPr>
          <w:color w:val="000000" w:themeColor="text1"/>
          <w:sz w:val="20"/>
          <w:szCs w:val="20"/>
        </w:rPr>
      </w:pPr>
      <w:r w:rsidRPr="00223810">
        <w:rPr>
          <w:color w:val="000000" w:themeColor="text1"/>
          <w:sz w:val="20"/>
          <w:szCs w:val="20"/>
        </w:rPr>
        <w:t xml:space="preserve">Improving health and hygiene in the </w:t>
      </w:r>
      <w:proofErr w:type="spellStart"/>
      <w:r w:rsidRPr="00223810">
        <w:rPr>
          <w:color w:val="000000" w:themeColor="text1"/>
          <w:sz w:val="20"/>
          <w:szCs w:val="20"/>
        </w:rPr>
        <w:t>prisions</w:t>
      </w:r>
      <w:proofErr w:type="spellEnd"/>
      <w:r w:rsidRPr="00223810">
        <w:rPr>
          <w:color w:val="000000" w:themeColor="text1"/>
          <w:sz w:val="20"/>
          <w:szCs w:val="20"/>
        </w:rPr>
        <w:t xml:space="preserve"> and having medical facilities in every </w:t>
      </w:r>
      <w:proofErr w:type="spellStart"/>
      <w:r w:rsidRPr="00223810">
        <w:rPr>
          <w:color w:val="000000" w:themeColor="text1"/>
          <w:sz w:val="20"/>
          <w:szCs w:val="20"/>
        </w:rPr>
        <w:t>prision</w:t>
      </w:r>
      <w:proofErr w:type="spellEnd"/>
      <w:r w:rsidRPr="00223810">
        <w:rPr>
          <w:color w:val="000000" w:themeColor="text1"/>
          <w:sz w:val="20"/>
          <w:szCs w:val="20"/>
        </w:rPr>
        <w:t xml:space="preserve"> for the </w:t>
      </w:r>
      <w:proofErr w:type="spellStart"/>
      <w:r w:rsidRPr="00223810">
        <w:rPr>
          <w:color w:val="000000" w:themeColor="text1"/>
          <w:sz w:val="20"/>
          <w:szCs w:val="20"/>
        </w:rPr>
        <w:t>prisioners</w:t>
      </w:r>
      <w:proofErr w:type="spellEnd"/>
      <w:r w:rsidRPr="00223810">
        <w:rPr>
          <w:color w:val="000000" w:themeColor="text1"/>
          <w:sz w:val="20"/>
          <w:szCs w:val="20"/>
        </w:rPr>
        <w:t>.</w:t>
      </w:r>
    </w:p>
    <w:p w:rsidR="00042BD8" w:rsidRPr="00223810" w:rsidRDefault="00042BD8" w:rsidP="00223810">
      <w:pPr>
        <w:pStyle w:val="ListParagraph"/>
        <w:numPr>
          <w:ilvl w:val="0"/>
          <w:numId w:val="19"/>
        </w:numPr>
        <w:rPr>
          <w:color w:val="000000" w:themeColor="text1"/>
          <w:sz w:val="20"/>
          <w:szCs w:val="20"/>
        </w:rPr>
      </w:pPr>
      <w:r w:rsidRPr="00223810">
        <w:rPr>
          <w:color w:val="000000" w:themeColor="text1"/>
          <w:sz w:val="20"/>
          <w:szCs w:val="20"/>
        </w:rPr>
        <w:t xml:space="preserve">To discourage the use of gas chambers through shower rooms in the prisons. </w:t>
      </w:r>
    </w:p>
    <w:p w:rsidR="00E85C88" w:rsidRPr="00223810" w:rsidRDefault="00042BD8" w:rsidP="00223810">
      <w:pPr>
        <w:pStyle w:val="ListParagraph"/>
        <w:numPr>
          <w:ilvl w:val="0"/>
          <w:numId w:val="19"/>
        </w:numPr>
        <w:rPr>
          <w:color w:val="000000" w:themeColor="text1"/>
          <w:sz w:val="20"/>
          <w:szCs w:val="20"/>
        </w:rPr>
      </w:pPr>
      <w:r w:rsidRPr="00223810">
        <w:rPr>
          <w:color w:val="000000" w:themeColor="text1"/>
          <w:sz w:val="20"/>
          <w:szCs w:val="20"/>
        </w:rPr>
        <w:t xml:space="preserve">To impose strict penalties if a </w:t>
      </w:r>
      <w:proofErr w:type="spellStart"/>
      <w:r w:rsidRPr="00223810">
        <w:rPr>
          <w:color w:val="000000" w:themeColor="text1"/>
          <w:sz w:val="20"/>
          <w:szCs w:val="20"/>
        </w:rPr>
        <w:t>prision</w:t>
      </w:r>
      <w:proofErr w:type="spellEnd"/>
      <w:r w:rsidRPr="00223810">
        <w:rPr>
          <w:color w:val="000000" w:themeColor="text1"/>
          <w:sz w:val="20"/>
          <w:szCs w:val="20"/>
        </w:rPr>
        <w:t xml:space="preserve"> found </w:t>
      </w:r>
      <w:proofErr w:type="spellStart"/>
      <w:r w:rsidRPr="00223810">
        <w:rPr>
          <w:color w:val="000000" w:themeColor="text1"/>
          <w:sz w:val="20"/>
          <w:szCs w:val="20"/>
        </w:rPr>
        <w:t>overexceeding</w:t>
      </w:r>
      <w:proofErr w:type="spellEnd"/>
      <w:r w:rsidRPr="00223810">
        <w:rPr>
          <w:color w:val="000000" w:themeColor="text1"/>
          <w:sz w:val="20"/>
          <w:szCs w:val="20"/>
        </w:rPr>
        <w:t xml:space="preserve"> its </w:t>
      </w:r>
      <w:proofErr w:type="spellStart"/>
      <w:r w:rsidRPr="00223810">
        <w:rPr>
          <w:color w:val="000000" w:themeColor="text1"/>
          <w:sz w:val="20"/>
          <w:szCs w:val="20"/>
        </w:rPr>
        <w:t>prision</w:t>
      </w:r>
      <w:proofErr w:type="spellEnd"/>
      <w:r w:rsidRPr="00223810">
        <w:rPr>
          <w:color w:val="000000" w:themeColor="text1"/>
          <w:sz w:val="20"/>
          <w:szCs w:val="20"/>
        </w:rPr>
        <w:t xml:space="preserve"> size.</w:t>
      </w:r>
    </w:p>
    <w:p w:rsidR="007B5F00" w:rsidRPr="00223810" w:rsidRDefault="007B5F00" w:rsidP="00223810">
      <w:pPr>
        <w:pStyle w:val="ListParagraph"/>
        <w:numPr>
          <w:ilvl w:val="0"/>
          <w:numId w:val="19"/>
        </w:numPr>
        <w:rPr>
          <w:color w:val="000000" w:themeColor="text1"/>
          <w:sz w:val="20"/>
          <w:szCs w:val="20"/>
        </w:rPr>
      </w:pPr>
      <w:r w:rsidRPr="00223810">
        <w:rPr>
          <w:color w:val="000000" w:themeColor="text1"/>
          <w:sz w:val="20"/>
          <w:szCs w:val="20"/>
        </w:rPr>
        <w:t>Prisoners shall be required to keep their persons clean, and to this end they shall be provided with water and with such toilet articles as are necessary for health and cleanliness.</w:t>
      </w:r>
    </w:p>
    <w:p w:rsidR="00042BD8" w:rsidRDefault="00042BD8" w:rsidP="00223810">
      <w:pPr>
        <w:pStyle w:val="ListParagraph"/>
        <w:rPr>
          <w:color w:val="000000" w:themeColor="text1"/>
          <w:sz w:val="20"/>
          <w:szCs w:val="20"/>
        </w:rPr>
      </w:pPr>
    </w:p>
    <w:p w:rsidR="00042BD8" w:rsidRDefault="00042BD8" w:rsidP="00042BD8">
      <w:pPr>
        <w:pStyle w:val="ListParagraph"/>
        <w:rPr>
          <w:color w:val="000000" w:themeColor="text1"/>
          <w:sz w:val="20"/>
          <w:szCs w:val="20"/>
        </w:rPr>
      </w:pPr>
    </w:p>
    <w:p w:rsidR="00042BD8" w:rsidRPr="00042BD8" w:rsidRDefault="00042BD8" w:rsidP="00042BD8">
      <w:pPr>
        <w:pStyle w:val="ListParagraph"/>
        <w:numPr>
          <w:ilvl w:val="0"/>
          <w:numId w:val="14"/>
        </w:numPr>
        <w:rPr>
          <w:color w:val="000000" w:themeColor="text1"/>
          <w:sz w:val="20"/>
          <w:szCs w:val="20"/>
        </w:rPr>
      </w:pPr>
      <w:r w:rsidRPr="00042BD8">
        <w:rPr>
          <w:color w:val="000000" w:themeColor="text1"/>
          <w:sz w:val="20"/>
          <w:szCs w:val="20"/>
        </w:rPr>
        <w:t>Food</w:t>
      </w:r>
    </w:p>
    <w:p w:rsidR="00042BD8" w:rsidRPr="007B5F00" w:rsidRDefault="00042BD8" w:rsidP="00042BD8">
      <w:pPr>
        <w:pStyle w:val="ListParagraph"/>
        <w:numPr>
          <w:ilvl w:val="0"/>
          <w:numId w:val="15"/>
        </w:numPr>
        <w:rPr>
          <w:color w:val="000000" w:themeColor="text1"/>
          <w:sz w:val="20"/>
          <w:szCs w:val="20"/>
        </w:rPr>
      </w:pPr>
      <w:r w:rsidRPr="007B5F00">
        <w:rPr>
          <w:color w:val="000000" w:themeColor="text1"/>
          <w:sz w:val="20"/>
          <w:szCs w:val="20"/>
        </w:rPr>
        <w:t xml:space="preserve"> Every prisoner shall be provided by the administration at the usual hours with food of nutritional value adequate for health and strength, of wholesome quality and well prepared and served. </w:t>
      </w:r>
    </w:p>
    <w:p w:rsidR="00042BD8" w:rsidRDefault="00042BD8" w:rsidP="00042BD8">
      <w:pPr>
        <w:pStyle w:val="ListParagraph"/>
        <w:numPr>
          <w:ilvl w:val="0"/>
          <w:numId w:val="15"/>
        </w:numPr>
        <w:rPr>
          <w:color w:val="000000" w:themeColor="text1"/>
          <w:sz w:val="20"/>
          <w:szCs w:val="20"/>
        </w:rPr>
      </w:pPr>
      <w:r w:rsidRPr="007B5F00">
        <w:rPr>
          <w:color w:val="000000" w:themeColor="text1"/>
          <w:sz w:val="20"/>
          <w:szCs w:val="20"/>
        </w:rPr>
        <w:lastRenderedPageBreak/>
        <w:t>Drinking water shall be available to every prisoner whenever he needs it.</w:t>
      </w:r>
    </w:p>
    <w:p w:rsidR="00042BD8" w:rsidRDefault="00042BD8" w:rsidP="00042BD8">
      <w:pPr>
        <w:pStyle w:val="ListParagraph"/>
        <w:rPr>
          <w:color w:val="000000" w:themeColor="text1"/>
          <w:sz w:val="20"/>
          <w:szCs w:val="20"/>
        </w:rPr>
      </w:pPr>
    </w:p>
    <w:p w:rsidR="00042BD8" w:rsidRPr="00223810" w:rsidRDefault="00223810" w:rsidP="00223810">
      <w:pPr>
        <w:pStyle w:val="ListParagraph"/>
        <w:numPr>
          <w:ilvl w:val="0"/>
          <w:numId w:val="18"/>
        </w:numPr>
        <w:rPr>
          <w:color w:val="000000" w:themeColor="text1"/>
          <w:sz w:val="20"/>
          <w:szCs w:val="20"/>
        </w:rPr>
      </w:pPr>
      <w:r w:rsidRPr="00223810">
        <w:rPr>
          <w:color w:val="000000" w:themeColor="text1"/>
          <w:sz w:val="20"/>
          <w:szCs w:val="20"/>
        </w:rPr>
        <w:t>Discipline</w:t>
      </w:r>
    </w:p>
    <w:p w:rsidR="00042BD8" w:rsidRPr="007B5F00" w:rsidRDefault="00042BD8" w:rsidP="00042BD8">
      <w:pPr>
        <w:pStyle w:val="ListParagraph"/>
        <w:numPr>
          <w:ilvl w:val="0"/>
          <w:numId w:val="17"/>
        </w:numPr>
        <w:rPr>
          <w:color w:val="000000" w:themeColor="text1"/>
          <w:sz w:val="20"/>
          <w:szCs w:val="20"/>
        </w:rPr>
      </w:pPr>
      <w:r w:rsidRPr="007B5F00">
        <w:rPr>
          <w:color w:val="000000" w:themeColor="text1"/>
          <w:sz w:val="20"/>
          <w:szCs w:val="20"/>
        </w:rPr>
        <w:t xml:space="preserve">No prisoner shall be punished unless he has been informed of the offence alleged against him and given a proper opportunity of presenting his </w:t>
      </w:r>
      <w:proofErr w:type="spellStart"/>
      <w:r w:rsidRPr="007B5F00">
        <w:rPr>
          <w:color w:val="000000" w:themeColor="text1"/>
          <w:sz w:val="20"/>
          <w:szCs w:val="20"/>
        </w:rPr>
        <w:t>defence</w:t>
      </w:r>
      <w:proofErr w:type="spellEnd"/>
      <w:r w:rsidRPr="007B5F00">
        <w:rPr>
          <w:color w:val="000000" w:themeColor="text1"/>
          <w:sz w:val="20"/>
          <w:szCs w:val="20"/>
        </w:rPr>
        <w:t>. The competent authority shall conduct a thorough examination of the case.</w:t>
      </w:r>
    </w:p>
    <w:p w:rsidR="00042BD8" w:rsidRDefault="00042BD8" w:rsidP="00042BD8">
      <w:pPr>
        <w:pStyle w:val="ListParagraph"/>
        <w:ind w:left="2520"/>
        <w:rPr>
          <w:color w:val="000000" w:themeColor="text1"/>
          <w:sz w:val="20"/>
          <w:szCs w:val="20"/>
        </w:rPr>
      </w:pPr>
    </w:p>
    <w:p w:rsidR="007907D2" w:rsidRPr="007172C8" w:rsidRDefault="00042BD8" w:rsidP="007907D2">
      <w:pPr>
        <w:pStyle w:val="ListParagraph"/>
        <w:numPr>
          <w:ilvl w:val="0"/>
          <w:numId w:val="17"/>
        </w:numPr>
        <w:rPr>
          <w:color w:val="000000" w:themeColor="text1"/>
          <w:sz w:val="20"/>
          <w:szCs w:val="20"/>
        </w:rPr>
      </w:pPr>
      <w:r w:rsidRPr="007B5F00">
        <w:rPr>
          <w:color w:val="000000" w:themeColor="text1"/>
          <w:sz w:val="20"/>
          <w:szCs w:val="20"/>
        </w:rPr>
        <w:t>Corporal punishment, punishment by placing in a dark cell, and all cruel, inhuman or degrading punishments shall be completely prohibited as punishments for disciplinary offences.</w:t>
      </w:r>
    </w:p>
    <w:p w:rsidR="007907D2" w:rsidRDefault="00012D88" w:rsidP="007907D2">
      <w:pPr>
        <w:pStyle w:val="ListParagraph"/>
        <w:numPr>
          <w:ilvl w:val="0"/>
          <w:numId w:val="17"/>
        </w:numPr>
        <w:rPr>
          <w:color w:val="000000" w:themeColor="text1"/>
          <w:sz w:val="20"/>
          <w:szCs w:val="20"/>
        </w:rPr>
      </w:pPr>
      <w:r>
        <w:rPr>
          <w:color w:val="000000" w:themeColor="text1"/>
          <w:sz w:val="20"/>
          <w:szCs w:val="20"/>
        </w:rPr>
        <w:t xml:space="preserve">Discourages the use of solitary confinement as a measure to punish the prisoners. </w:t>
      </w:r>
    </w:p>
    <w:p w:rsidR="007907D2" w:rsidRDefault="007907D2" w:rsidP="007907D2">
      <w:pPr>
        <w:pStyle w:val="ListParagraph"/>
        <w:rPr>
          <w:color w:val="000000" w:themeColor="text1"/>
          <w:sz w:val="20"/>
          <w:szCs w:val="20"/>
        </w:rPr>
      </w:pPr>
    </w:p>
    <w:p w:rsidR="007907D2" w:rsidRDefault="007907D2" w:rsidP="007907D2">
      <w:pPr>
        <w:pStyle w:val="ListParagraph"/>
        <w:numPr>
          <w:ilvl w:val="0"/>
          <w:numId w:val="18"/>
        </w:numPr>
        <w:autoSpaceDE w:val="0"/>
        <w:autoSpaceDN w:val="0"/>
        <w:adjustRightInd w:val="0"/>
        <w:spacing w:after="0" w:line="240" w:lineRule="auto"/>
        <w:rPr>
          <w:rFonts w:ascii="HelveticaNeueLTStd-Lt" w:hAnsi="HelveticaNeueLTStd-Lt" w:cs="HelveticaNeueLTStd-Lt"/>
          <w:sz w:val="20"/>
          <w:szCs w:val="20"/>
        </w:rPr>
      </w:pPr>
      <w:r>
        <w:rPr>
          <w:rFonts w:ascii="HelveticaNeueLTStd-Lt" w:hAnsi="HelveticaNeueLTStd-Lt" w:cs="HelveticaNeueLTStd-Lt"/>
          <w:sz w:val="20"/>
          <w:szCs w:val="20"/>
        </w:rPr>
        <w:t>Additional Safeguards</w:t>
      </w:r>
    </w:p>
    <w:p w:rsidR="001015A4" w:rsidRPr="007907D2" w:rsidRDefault="001015A4" w:rsidP="001015A4">
      <w:pPr>
        <w:pStyle w:val="ListParagraph"/>
        <w:autoSpaceDE w:val="0"/>
        <w:autoSpaceDN w:val="0"/>
        <w:adjustRightInd w:val="0"/>
        <w:spacing w:after="0" w:line="240" w:lineRule="auto"/>
        <w:rPr>
          <w:rFonts w:ascii="HelveticaNeueLTStd-Lt" w:hAnsi="HelveticaNeueLTStd-Lt" w:cs="HelveticaNeueLTStd-Lt"/>
          <w:sz w:val="20"/>
          <w:szCs w:val="20"/>
        </w:rPr>
      </w:pPr>
    </w:p>
    <w:p w:rsidR="007907D2" w:rsidRPr="007907D2" w:rsidRDefault="007907D2" w:rsidP="007907D2">
      <w:pPr>
        <w:autoSpaceDE w:val="0"/>
        <w:autoSpaceDN w:val="0"/>
        <w:adjustRightInd w:val="0"/>
        <w:spacing w:after="0" w:line="240" w:lineRule="auto"/>
        <w:rPr>
          <w:rFonts w:ascii="HelveticaNeueLTStd-Lt" w:hAnsi="HelveticaNeueLTStd-Lt" w:cs="HelveticaNeueLTStd-Lt"/>
          <w:sz w:val="20"/>
          <w:szCs w:val="20"/>
        </w:rPr>
      </w:pPr>
      <w:r w:rsidRPr="007907D2">
        <w:rPr>
          <w:rFonts w:ascii="HelveticaNeueLTStd-Lt" w:hAnsi="HelveticaNeueLTStd-Lt" w:cs="HelveticaNeueLTStd-Lt"/>
          <w:sz w:val="20"/>
          <w:szCs w:val="20"/>
        </w:rPr>
        <w:t xml:space="preserve">• </w:t>
      </w:r>
      <w:proofErr w:type="gramStart"/>
      <w:r w:rsidRPr="007907D2">
        <w:rPr>
          <w:rFonts w:ascii="HelveticaNeueLTStd-Lt" w:hAnsi="HelveticaNeueLTStd-Lt" w:cs="HelveticaNeueLTStd-Lt"/>
          <w:sz w:val="20"/>
          <w:szCs w:val="20"/>
        </w:rPr>
        <w:t>the</w:t>
      </w:r>
      <w:proofErr w:type="gramEnd"/>
      <w:r w:rsidRPr="007907D2">
        <w:rPr>
          <w:rFonts w:ascii="HelveticaNeueLTStd-Lt" w:hAnsi="HelveticaNeueLTStd-Lt" w:cs="HelveticaNeueLTStd-Lt"/>
          <w:sz w:val="20"/>
          <w:szCs w:val="20"/>
        </w:rPr>
        <w:t xml:space="preserve"> right to have contact with their family members informed of their whereabouts after suspending their liberty</w:t>
      </w:r>
    </w:p>
    <w:p w:rsidR="007907D2" w:rsidRPr="007907D2" w:rsidRDefault="007907D2" w:rsidP="007907D2">
      <w:pPr>
        <w:autoSpaceDE w:val="0"/>
        <w:autoSpaceDN w:val="0"/>
        <w:adjustRightInd w:val="0"/>
        <w:spacing w:after="0" w:line="240" w:lineRule="auto"/>
        <w:rPr>
          <w:rFonts w:ascii="HelveticaNeueLTStd-Lt" w:hAnsi="HelveticaNeueLTStd-Lt" w:cs="HelveticaNeueLTStd-Lt"/>
          <w:sz w:val="20"/>
          <w:szCs w:val="20"/>
        </w:rPr>
      </w:pPr>
      <w:r w:rsidRPr="007907D2">
        <w:rPr>
          <w:rFonts w:ascii="HelveticaNeueLTStd-Lt" w:hAnsi="HelveticaNeueLTStd-Lt" w:cs="HelveticaNeueLTStd-Lt"/>
          <w:sz w:val="20"/>
          <w:szCs w:val="20"/>
        </w:rPr>
        <w:t xml:space="preserve">• </w:t>
      </w:r>
      <w:proofErr w:type="gramStart"/>
      <w:r w:rsidRPr="007907D2">
        <w:rPr>
          <w:rFonts w:ascii="HelveticaNeueLTStd-Lt" w:hAnsi="HelveticaNeueLTStd-Lt" w:cs="HelveticaNeueLTStd-Lt"/>
          <w:sz w:val="20"/>
          <w:szCs w:val="20"/>
        </w:rPr>
        <w:t>the</w:t>
      </w:r>
      <w:proofErr w:type="gramEnd"/>
      <w:r w:rsidRPr="007907D2">
        <w:rPr>
          <w:rFonts w:ascii="HelveticaNeueLTStd-Lt" w:hAnsi="HelveticaNeueLTStd-Lt" w:cs="HelveticaNeueLTStd-Lt"/>
          <w:sz w:val="20"/>
          <w:szCs w:val="20"/>
        </w:rPr>
        <w:t xml:space="preserve"> right to have access to a lawyer and to have the presence of the lawyers if they wish to.</w:t>
      </w:r>
    </w:p>
    <w:p w:rsidR="007907D2" w:rsidRPr="007907D2" w:rsidRDefault="007907D2" w:rsidP="007907D2">
      <w:pPr>
        <w:autoSpaceDE w:val="0"/>
        <w:autoSpaceDN w:val="0"/>
        <w:adjustRightInd w:val="0"/>
        <w:spacing w:after="0" w:line="240" w:lineRule="auto"/>
        <w:rPr>
          <w:rFonts w:ascii="HelveticaNeueLTStd-Lt" w:hAnsi="HelveticaNeueLTStd-Lt" w:cs="HelveticaNeueLTStd-Lt"/>
          <w:sz w:val="20"/>
          <w:szCs w:val="20"/>
        </w:rPr>
      </w:pPr>
      <w:r w:rsidRPr="007907D2">
        <w:rPr>
          <w:rFonts w:ascii="HelveticaNeueLTStd-Lt" w:hAnsi="HelveticaNeueLTStd-Lt" w:cs="HelveticaNeueLTStd-Lt"/>
          <w:sz w:val="20"/>
          <w:szCs w:val="20"/>
        </w:rPr>
        <w:t xml:space="preserve">• </w:t>
      </w:r>
      <w:proofErr w:type="gramStart"/>
      <w:r w:rsidRPr="007907D2">
        <w:rPr>
          <w:rFonts w:ascii="HelveticaNeueLTStd-Lt" w:hAnsi="HelveticaNeueLTStd-Lt" w:cs="HelveticaNeueLTStd-Lt"/>
          <w:sz w:val="20"/>
          <w:szCs w:val="20"/>
        </w:rPr>
        <w:t>the</w:t>
      </w:r>
      <w:proofErr w:type="gramEnd"/>
      <w:r w:rsidRPr="007907D2">
        <w:rPr>
          <w:rFonts w:ascii="HelveticaNeueLTStd-Lt" w:hAnsi="HelveticaNeueLTStd-Lt" w:cs="HelveticaNeueLTStd-Lt"/>
          <w:sz w:val="20"/>
          <w:szCs w:val="20"/>
        </w:rPr>
        <w:t xml:space="preserve"> right to be brought before a magistrate or judge within a reasonable period of time</w:t>
      </w:r>
    </w:p>
    <w:p w:rsidR="007907D2" w:rsidRPr="007907D2" w:rsidRDefault="007907D2" w:rsidP="007907D2">
      <w:pPr>
        <w:autoSpaceDE w:val="0"/>
        <w:autoSpaceDN w:val="0"/>
        <w:adjustRightInd w:val="0"/>
        <w:spacing w:after="0" w:line="240" w:lineRule="auto"/>
        <w:rPr>
          <w:rFonts w:ascii="HelveticaNeueLTStd-Lt" w:hAnsi="HelveticaNeueLTStd-Lt" w:cs="HelveticaNeueLTStd-Lt"/>
          <w:sz w:val="20"/>
          <w:szCs w:val="20"/>
        </w:rPr>
      </w:pPr>
      <w:r w:rsidRPr="007907D2">
        <w:rPr>
          <w:rFonts w:ascii="HelveticaNeueLTStd-Lt" w:hAnsi="HelveticaNeueLTStd-Lt" w:cs="HelveticaNeueLTStd-Lt"/>
          <w:sz w:val="20"/>
          <w:szCs w:val="20"/>
        </w:rPr>
        <w:t xml:space="preserve">• </w:t>
      </w:r>
      <w:proofErr w:type="gramStart"/>
      <w:r w:rsidRPr="007907D2">
        <w:rPr>
          <w:rFonts w:ascii="HelveticaNeueLTStd-Lt" w:hAnsi="HelveticaNeueLTStd-Lt" w:cs="HelveticaNeueLTStd-Lt"/>
          <w:sz w:val="20"/>
          <w:szCs w:val="20"/>
        </w:rPr>
        <w:t>the</w:t>
      </w:r>
      <w:proofErr w:type="gramEnd"/>
      <w:r w:rsidRPr="007907D2">
        <w:rPr>
          <w:rFonts w:ascii="HelveticaNeueLTStd-Lt" w:hAnsi="HelveticaNeueLTStd-Lt" w:cs="HelveticaNeueLTStd-Lt"/>
          <w:sz w:val="20"/>
          <w:szCs w:val="20"/>
        </w:rPr>
        <w:t xml:space="preserve"> right to challenge the legality of their detention and treatment.</w:t>
      </w:r>
    </w:p>
    <w:p w:rsidR="007907D2" w:rsidRPr="007907D2" w:rsidRDefault="007907D2" w:rsidP="007907D2">
      <w:pPr>
        <w:pStyle w:val="ListParagraph"/>
        <w:ind w:left="1440"/>
        <w:rPr>
          <w:color w:val="000000" w:themeColor="text1"/>
          <w:sz w:val="20"/>
          <w:szCs w:val="20"/>
        </w:rPr>
      </w:pPr>
    </w:p>
    <w:p w:rsidR="00E85C88" w:rsidRPr="007B5F00" w:rsidRDefault="00F36749" w:rsidP="007B5F00">
      <w:pPr>
        <w:rPr>
          <w:color w:val="000000" w:themeColor="text1"/>
          <w:sz w:val="20"/>
          <w:szCs w:val="20"/>
        </w:rPr>
      </w:pPr>
      <w:r w:rsidRPr="00F36749">
        <w:rPr>
          <w:i/>
          <w:color w:val="000000" w:themeColor="text1"/>
          <w:sz w:val="20"/>
          <w:szCs w:val="20"/>
        </w:rPr>
        <w:t>Calls</w:t>
      </w:r>
      <w:r>
        <w:rPr>
          <w:color w:val="000000" w:themeColor="text1"/>
          <w:sz w:val="20"/>
          <w:szCs w:val="20"/>
        </w:rPr>
        <w:t xml:space="preserve"> for the necessity of educating the</w:t>
      </w:r>
      <w:r w:rsidR="00E85C88" w:rsidRPr="007B5F00">
        <w:rPr>
          <w:color w:val="000000" w:themeColor="text1"/>
          <w:sz w:val="20"/>
          <w:szCs w:val="20"/>
        </w:rPr>
        <w:t xml:space="preserve"> </w:t>
      </w:r>
      <w:r>
        <w:rPr>
          <w:color w:val="000000" w:themeColor="text1"/>
          <w:sz w:val="20"/>
          <w:szCs w:val="20"/>
        </w:rPr>
        <w:t xml:space="preserve">prison </w:t>
      </w:r>
      <w:r w:rsidR="00E85C88" w:rsidRPr="007B5F00">
        <w:rPr>
          <w:color w:val="000000" w:themeColor="text1"/>
          <w:sz w:val="20"/>
          <w:szCs w:val="20"/>
        </w:rPr>
        <w:t>guards</w:t>
      </w:r>
      <w:r>
        <w:rPr>
          <w:color w:val="000000" w:themeColor="text1"/>
          <w:sz w:val="20"/>
          <w:szCs w:val="20"/>
        </w:rPr>
        <w:t xml:space="preserve">  </w:t>
      </w:r>
    </w:p>
    <w:p w:rsidR="00E85C88" w:rsidRPr="007B5F00" w:rsidRDefault="0021738C" w:rsidP="00E85C88">
      <w:pPr>
        <w:pStyle w:val="ListParagraph"/>
        <w:numPr>
          <w:ilvl w:val="0"/>
          <w:numId w:val="4"/>
        </w:numPr>
        <w:rPr>
          <w:color w:val="000000" w:themeColor="text1"/>
          <w:sz w:val="20"/>
          <w:szCs w:val="20"/>
        </w:rPr>
      </w:pPr>
      <w:r w:rsidRPr="007B5F00">
        <w:rPr>
          <w:color w:val="000000" w:themeColor="text1"/>
          <w:sz w:val="20"/>
          <w:szCs w:val="20"/>
        </w:rPr>
        <w:t>Prison</w:t>
      </w:r>
      <w:r w:rsidR="00E85C88" w:rsidRPr="007B5F00">
        <w:rPr>
          <w:color w:val="000000" w:themeColor="text1"/>
          <w:sz w:val="20"/>
          <w:szCs w:val="20"/>
        </w:rPr>
        <w:t xml:space="preserve"> guards are required to be educated and trained to ensure proper counseling of </w:t>
      </w:r>
      <w:r w:rsidR="00012D88" w:rsidRPr="007B5F00">
        <w:rPr>
          <w:color w:val="000000" w:themeColor="text1"/>
          <w:sz w:val="20"/>
          <w:szCs w:val="20"/>
        </w:rPr>
        <w:t>prisoners</w:t>
      </w:r>
      <w:r w:rsidR="00E85C88" w:rsidRPr="007B5F00">
        <w:rPr>
          <w:color w:val="000000" w:themeColor="text1"/>
          <w:sz w:val="20"/>
          <w:szCs w:val="20"/>
        </w:rPr>
        <w:t>.</w:t>
      </w:r>
    </w:p>
    <w:p w:rsidR="00E85C88" w:rsidRDefault="00E85C88" w:rsidP="00E85C88">
      <w:pPr>
        <w:pStyle w:val="ListParagraph"/>
        <w:numPr>
          <w:ilvl w:val="0"/>
          <w:numId w:val="4"/>
        </w:numPr>
        <w:rPr>
          <w:color w:val="000000" w:themeColor="text1"/>
          <w:sz w:val="20"/>
          <w:szCs w:val="20"/>
        </w:rPr>
      </w:pPr>
      <w:r w:rsidRPr="007B5F00">
        <w:rPr>
          <w:color w:val="000000" w:themeColor="text1"/>
          <w:sz w:val="20"/>
          <w:szCs w:val="20"/>
        </w:rPr>
        <w:t xml:space="preserve">Any guard found torturing to extract information from the </w:t>
      </w:r>
      <w:r w:rsidR="001015A4" w:rsidRPr="007B5F00">
        <w:rPr>
          <w:color w:val="000000" w:themeColor="text1"/>
          <w:sz w:val="20"/>
          <w:szCs w:val="20"/>
        </w:rPr>
        <w:t>prisoners</w:t>
      </w:r>
      <w:r w:rsidR="001015A4">
        <w:rPr>
          <w:color w:val="000000" w:themeColor="text1"/>
          <w:sz w:val="20"/>
          <w:szCs w:val="20"/>
        </w:rPr>
        <w:t xml:space="preserve"> thus violating the human rights of the </w:t>
      </w:r>
      <w:proofErr w:type="spellStart"/>
      <w:r w:rsidR="001015A4">
        <w:rPr>
          <w:color w:val="000000" w:themeColor="text1"/>
          <w:sz w:val="20"/>
          <w:szCs w:val="20"/>
        </w:rPr>
        <w:t>prisioners</w:t>
      </w:r>
      <w:proofErr w:type="spellEnd"/>
      <w:r w:rsidRPr="007B5F00">
        <w:rPr>
          <w:color w:val="000000" w:themeColor="text1"/>
          <w:sz w:val="20"/>
          <w:szCs w:val="20"/>
        </w:rPr>
        <w:t xml:space="preserve"> </w:t>
      </w:r>
      <w:r w:rsidR="007B5F00" w:rsidRPr="007B5F00">
        <w:rPr>
          <w:color w:val="000000" w:themeColor="text1"/>
          <w:sz w:val="20"/>
          <w:szCs w:val="20"/>
        </w:rPr>
        <w:t xml:space="preserve">will be </w:t>
      </w:r>
      <w:r w:rsidR="0021738C" w:rsidRPr="007B5F00">
        <w:rPr>
          <w:color w:val="000000" w:themeColor="text1"/>
          <w:sz w:val="20"/>
          <w:szCs w:val="20"/>
        </w:rPr>
        <w:t>suspended.</w:t>
      </w:r>
    </w:p>
    <w:p w:rsidR="007B5F00" w:rsidRPr="007B5F00" w:rsidRDefault="007B5F00" w:rsidP="00E85C88">
      <w:pPr>
        <w:pStyle w:val="ListParagraph"/>
        <w:numPr>
          <w:ilvl w:val="0"/>
          <w:numId w:val="4"/>
        </w:numPr>
        <w:rPr>
          <w:color w:val="000000" w:themeColor="text1"/>
          <w:sz w:val="20"/>
          <w:szCs w:val="20"/>
        </w:rPr>
      </w:pPr>
      <w:r>
        <w:t>Except in special circumstances, staff performing duties which bring them into direct contact with prisoners should not be armed. Furthermore, staff should in no circumstances be provided with arms unless they have been trained in their use.</w:t>
      </w:r>
    </w:p>
    <w:p w:rsidR="007B5F00" w:rsidRDefault="007B5F00" w:rsidP="00E85C88">
      <w:pPr>
        <w:pStyle w:val="ListParagraph"/>
        <w:numPr>
          <w:ilvl w:val="0"/>
          <w:numId w:val="4"/>
        </w:numPr>
        <w:rPr>
          <w:color w:val="000000" w:themeColor="text1"/>
          <w:sz w:val="20"/>
          <w:szCs w:val="20"/>
        </w:rPr>
      </w:pPr>
      <w:r w:rsidRPr="007B5F00">
        <w:rPr>
          <w:color w:val="000000" w:themeColor="text1"/>
          <w:sz w:val="20"/>
          <w:szCs w:val="20"/>
        </w:rPr>
        <w:t>Having enough num</w:t>
      </w:r>
      <w:r w:rsidR="001015A4">
        <w:rPr>
          <w:color w:val="000000" w:themeColor="text1"/>
          <w:sz w:val="20"/>
          <w:szCs w:val="20"/>
        </w:rPr>
        <w:t xml:space="preserve">ber of prison guards in accordance to the standardized ratio of prison guards to inmates </w:t>
      </w:r>
      <w:r w:rsidRPr="007B5F00">
        <w:rPr>
          <w:color w:val="000000" w:themeColor="text1"/>
          <w:sz w:val="20"/>
          <w:szCs w:val="20"/>
        </w:rPr>
        <w:t xml:space="preserve">to ensure to maintain law and order in the </w:t>
      </w:r>
      <w:r w:rsidR="0021738C" w:rsidRPr="007B5F00">
        <w:rPr>
          <w:color w:val="000000" w:themeColor="text1"/>
          <w:sz w:val="20"/>
          <w:szCs w:val="20"/>
        </w:rPr>
        <w:t>prison</w:t>
      </w:r>
      <w:r w:rsidRPr="007B5F00">
        <w:rPr>
          <w:color w:val="000000" w:themeColor="text1"/>
          <w:sz w:val="20"/>
          <w:szCs w:val="20"/>
        </w:rPr>
        <w:t>.</w:t>
      </w:r>
    </w:p>
    <w:p w:rsidR="00F36749" w:rsidRPr="00F36749" w:rsidRDefault="007B5F00" w:rsidP="00F36749">
      <w:pPr>
        <w:pStyle w:val="ListParagraph"/>
        <w:numPr>
          <w:ilvl w:val="0"/>
          <w:numId w:val="4"/>
        </w:numPr>
        <w:rPr>
          <w:color w:val="000000" w:themeColor="text1"/>
          <w:sz w:val="20"/>
          <w:szCs w:val="20"/>
        </w:rPr>
      </w:pPr>
      <w:r>
        <w:t>Prison officers shall be given special physical training to enable them to restrain aggressive prisoners.</w:t>
      </w:r>
    </w:p>
    <w:p w:rsidR="00F36749" w:rsidRPr="00F36749" w:rsidRDefault="00F36749" w:rsidP="00F36749">
      <w:pPr>
        <w:pStyle w:val="ListParagraph"/>
        <w:numPr>
          <w:ilvl w:val="0"/>
          <w:numId w:val="4"/>
        </w:numPr>
        <w:rPr>
          <w:color w:val="000000" w:themeColor="text1"/>
          <w:sz w:val="20"/>
          <w:szCs w:val="20"/>
        </w:rPr>
      </w:pPr>
      <w:r w:rsidRPr="00F36749">
        <w:rPr>
          <w:rFonts w:ascii="HelveticaNeueLTStd-Lt" w:hAnsi="HelveticaNeueLTStd-Lt" w:cs="HelveticaNeueLTStd-Lt"/>
          <w:sz w:val="20"/>
          <w:szCs w:val="20"/>
        </w:rPr>
        <w:t xml:space="preserve">torture prevention should form a core part of basic training </w:t>
      </w:r>
      <w:r>
        <w:rPr>
          <w:rFonts w:ascii="HelveticaNeueLTStd-Lt" w:hAnsi="HelveticaNeueLTStd-Lt" w:cs="HelveticaNeueLTStd-Lt"/>
          <w:sz w:val="20"/>
          <w:szCs w:val="20"/>
        </w:rPr>
        <w:t xml:space="preserve">with police officers in a number </w:t>
      </w:r>
      <w:r w:rsidRPr="00F36749">
        <w:rPr>
          <w:rFonts w:ascii="HelveticaNeueLTStd-Lt" w:hAnsi="HelveticaNeueLTStd-Lt" w:cs="HelveticaNeueLTStd-Lt"/>
          <w:sz w:val="20"/>
          <w:szCs w:val="20"/>
        </w:rPr>
        <w:t>of key operational areas, such as:</w:t>
      </w:r>
    </w:p>
    <w:p w:rsidR="00F36749" w:rsidRDefault="00F36749" w:rsidP="00F36749">
      <w:pPr>
        <w:ind w:left="720"/>
        <w:rPr>
          <w:color w:val="000000" w:themeColor="text1"/>
          <w:sz w:val="20"/>
          <w:szCs w:val="20"/>
        </w:rPr>
      </w:pPr>
      <w:r w:rsidRPr="00F36749">
        <w:rPr>
          <w:rFonts w:ascii="HelveticaNeueLTStd-Lt" w:hAnsi="HelveticaNeueLTStd-Lt" w:cs="HelveticaNeueLTStd-Lt"/>
          <w:sz w:val="20"/>
          <w:szCs w:val="20"/>
        </w:rPr>
        <w:t xml:space="preserve">• </w:t>
      </w:r>
      <w:proofErr w:type="gramStart"/>
      <w:r w:rsidRPr="00F36749">
        <w:rPr>
          <w:rFonts w:ascii="HelveticaNeueLTStd-Lt" w:hAnsi="HelveticaNeueLTStd-Lt" w:cs="HelveticaNeueLTStd-Lt"/>
          <w:sz w:val="20"/>
          <w:szCs w:val="20"/>
        </w:rPr>
        <w:t>arrest</w:t>
      </w:r>
      <w:proofErr w:type="gramEnd"/>
    </w:p>
    <w:p w:rsidR="00F36749" w:rsidRDefault="00F36749" w:rsidP="00F36749">
      <w:pPr>
        <w:ind w:left="720"/>
        <w:rPr>
          <w:color w:val="000000" w:themeColor="text1"/>
          <w:sz w:val="20"/>
          <w:szCs w:val="20"/>
        </w:rPr>
      </w:pPr>
      <w:r>
        <w:rPr>
          <w:rFonts w:ascii="HelveticaNeueLTStd-Lt" w:hAnsi="HelveticaNeueLTStd-Lt" w:cs="HelveticaNeueLTStd-Lt"/>
          <w:sz w:val="20"/>
          <w:szCs w:val="20"/>
        </w:rPr>
        <w:t xml:space="preserve">• </w:t>
      </w:r>
      <w:proofErr w:type="gramStart"/>
      <w:r>
        <w:rPr>
          <w:rFonts w:ascii="HelveticaNeueLTStd-Lt" w:hAnsi="HelveticaNeueLTStd-Lt" w:cs="HelveticaNeueLTStd-Lt"/>
          <w:sz w:val="20"/>
          <w:szCs w:val="20"/>
        </w:rPr>
        <w:t>interrogation</w:t>
      </w:r>
      <w:proofErr w:type="gramEnd"/>
    </w:p>
    <w:p w:rsidR="00F36749" w:rsidRDefault="00F36749" w:rsidP="00F36749">
      <w:pPr>
        <w:ind w:left="720"/>
        <w:rPr>
          <w:color w:val="000000" w:themeColor="text1"/>
          <w:sz w:val="20"/>
          <w:szCs w:val="20"/>
        </w:rPr>
      </w:pPr>
      <w:r>
        <w:rPr>
          <w:rFonts w:ascii="HelveticaNeueLTStd-Lt" w:hAnsi="HelveticaNeueLTStd-Lt" w:cs="HelveticaNeueLTStd-Lt"/>
          <w:sz w:val="20"/>
          <w:szCs w:val="20"/>
        </w:rPr>
        <w:t xml:space="preserve">• </w:t>
      </w:r>
      <w:proofErr w:type="gramStart"/>
      <w:r>
        <w:rPr>
          <w:rFonts w:ascii="HelveticaNeueLTStd-Lt" w:hAnsi="HelveticaNeueLTStd-Lt" w:cs="HelveticaNeueLTStd-Lt"/>
          <w:sz w:val="20"/>
          <w:szCs w:val="20"/>
        </w:rPr>
        <w:t>investigation</w:t>
      </w:r>
      <w:proofErr w:type="gramEnd"/>
    </w:p>
    <w:p w:rsidR="00F36749" w:rsidRPr="00F36749" w:rsidRDefault="00F36749" w:rsidP="00F36749">
      <w:pPr>
        <w:ind w:left="720"/>
        <w:rPr>
          <w:color w:val="000000" w:themeColor="text1"/>
          <w:sz w:val="20"/>
          <w:szCs w:val="20"/>
        </w:rPr>
      </w:pPr>
      <w:r w:rsidRPr="00F36749">
        <w:rPr>
          <w:rFonts w:ascii="HelveticaNeueLTStd-Lt" w:hAnsi="HelveticaNeueLTStd-Lt" w:cs="HelveticaNeueLTStd-Lt"/>
          <w:sz w:val="20"/>
          <w:szCs w:val="20"/>
        </w:rPr>
        <w:t xml:space="preserve">• </w:t>
      </w:r>
      <w:proofErr w:type="gramStart"/>
      <w:r w:rsidRPr="00F36749">
        <w:rPr>
          <w:rFonts w:ascii="HelveticaNeueLTStd-Lt" w:hAnsi="HelveticaNeueLTStd-Lt" w:cs="HelveticaNeueLTStd-Lt"/>
          <w:sz w:val="20"/>
          <w:szCs w:val="20"/>
        </w:rPr>
        <w:t>maintenance</w:t>
      </w:r>
      <w:proofErr w:type="gramEnd"/>
      <w:r w:rsidRPr="00F36749">
        <w:rPr>
          <w:rFonts w:ascii="HelveticaNeueLTStd-Lt" w:hAnsi="HelveticaNeueLTStd-Lt" w:cs="HelveticaNeueLTStd-Lt"/>
          <w:sz w:val="20"/>
          <w:szCs w:val="20"/>
        </w:rPr>
        <w:t xml:space="preserve"> of public order and demonstration</w:t>
      </w:r>
    </w:p>
    <w:p w:rsidR="007B5F00" w:rsidRPr="007B5F00" w:rsidRDefault="007B5F00" w:rsidP="007B5F00">
      <w:pPr>
        <w:pStyle w:val="ListParagraph"/>
        <w:ind w:left="1080"/>
        <w:rPr>
          <w:color w:val="000000" w:themeColor="text1"/>
          <w:sz w:val="20"/>
          <w:szCs w:val="20"/>
        </w:rPr>
      </w:pPr>
    </w:p>
    <w:p w:rsidR="007B5F00" w:rsidRPr="007B5F00" w:rsidRDefault="007B5F00" w:rsidP="007B5F00">
      <w:pPr>
        <w:pStyle w:val="ListParagraph"/>
        <w:ind w:left="1800"/>
        <w:rPr>
          <w:color w:val="000000" w:themeColor="text1"/>
          <w:sz w:val="20"/>
          <w:szCs w:val="20"/>
        </w:rPr>
      </w:pPr>
    </w:p>
    <w:p w:rsidR="00CB5BBE" w:rsidRDefault="00CB5BBE" w:rsidP="00F67DDC">
      <w:pPr>
        <w:autoSpaceDE w:val="0"/>
        <w:autoSpaceDN w:val="0"/>
        <w:adjustRightInd w:val="0"/>
        <w:spacing w:after="0" w:line="240" w:lineRule="auto"/>
        <w:rPr>
          <w:rFonts w:ascii="HelveticaNeueLTStd-Lt" w:hAnsi="HelveticaNeueLTStd-Lt" w:cs="HelveticaNeueLTStd-Lt"/>
          <w:sz w:val="20"/>
          <w:szCs w:val="20"/>
        </w:rPr>
      </w:pPr>
      <w:r w:rsidRPr="00223810">
        <w:rPr>
          <w:rFonts w:ascii="HelveticaNeueLTStd-Lt" w:hAnsi="HelveticaNeueLTStd-Lt" w:cs="HelveticaNeueLTStd-Lt"/>
          <w:i/>
          <w:sz w:val="20"/>
          <w:szCs w:val="20"/>
        </w:rPr>
        <w:t>R</w:t>
      </w:r>
      <w:r w:rsidR="00C14440" w:rsidRPr="00223810">
        <w:rPr>
          <w:rFonts w:ascii="HelveticaNeueLTStd-Lt" w:hAnsi="HelveticaNeueLTStd-Lt" w:cs="HelveticaNeueLTStd-Lt"/>
          <w:i/>
          <w:sz w:val="20"/>
          <w:szCs w:val="20"/>
        </w:rPr>
        <w:t>ecommends</w:t>
      </w:r>
      <w:r w:rsidR="00C14440">
        <w:rPr>
          <w:rFonts w:ascii="HelveticaNeueLTStd-Lt" w:hAnsi="HelveticaNeueLTStd-Lt" w:cs="HelveticaNeueLTStd-Lt"/>
          <w:sz w:val="20"/>
          <w:szCs w:val="20"/>
        </w:rPr>
        <w:t xml:space="preserve"> </w:t>
      </w:r>
      <w:r w:rsidR="00223810">
        <w:rPr>
          <w:rFonts w:ascii="HelveticaNeueLTStd-Lt" w:hAnsi="HelveticaNeueLTStd-Lt" w:cs="HelveticaNeueLTStd-Lt"/>
          <w:sz w:val="20"/>
          <w:szCs w:val="20"/>
        </w:rPr>
        <w:t>strengthening</w:t>
      </w:r>
      <w:r>
        <w:rPr>
          <w:rFonts w:ascii="HelveticaNeueLTStd-Lt" w:hAnsi="HelveticaNeueLTStd-Lt" w:cs="HelveticaNeueLTStd-Lt"/>
          <w:sz w:val="20"/>
          <w:szCs w:val="20"/>
        </w:rPr>
        <w:t xml:space="preserve"> the role of NHRIs in the country:-</w:t>
      </w:r>
    </w:p>
    <w:p w:rsidR="00CB5BBE" w:rsidRDefault="00CB5BBE" w:rsidP="00F67DDC">
      <w:pPr>
        <w:autoSpaceDE w:val="0"/>
        <w:autoSpaceDN w:val="0"/>
        <w:adjustRightInd w:val="0"/>
        <w:spacing w:after="0" w:line="240" w:lineRule="auto"/>
        <w:rPr>
          <w:rFonts w:ascii="HelveticaNeueLTStd-Lt" w:hAnsi="HelveticaNeueLTStd-Lt" w:cs="HelveticaNeueLTStd-Lt"/>
          <w:sz w:val="20"/>
          <w:szCs w:val="20"/>
        </w:rPr>
      </w:pPr>
    </w:p>
    <w:p w:rsidR="00CB5BBE" w:rsidRDefault="00CB5BBE" w:rsidP="00CB5BBE">
      <w:pPr>
        <w:pStyle w:val="ListParagraph"/>
        <w:numPr>
          <w:ilvl w:val="0"/>
          <w:numId w:val="8"/>
        </w:numPr>
        <w:autoSpaceDE w:val="0"/>
        <w:autoSpaceDN w:val="0"/>
        <w:adjustRightInd w:val="0"/>
        <w:spacing w:after="0" w:line="240" w:lineRule="auto"/>
        <w:rPr>
          <w:rFonts w:ascii="HelveticaNeueLTStd-Lt" w:hAnsi="HelveticaNeueLTStd-Lt" w:cs="HelveticaNeueLTStd-Lt"/>
          <w:sz w:val="20"/>
          <w:szCs w:val="20"/>
        </w:rPr>
      </w:pPr>
      <w:r w:rsidRPr="00CB5BBE">
        <w:rPr>
          <w:rFonts w:ascii="HelveticaNeueLTStd-Lt" w:hAnsi="HelveticaNeueLTStd-Lt" w:cs="HelveticaNeueLTStd-Lt"/>
          <w:sz w:val="20"/>
          <w:szCs w:val="20"/>
        </w:rPr>
        <w:lastRenderedPageBreak/>
        <w:t>NHRIs can lobby their States to accept the individual communications procedure under article 22 of</w:t>
      </w:r>
      <w:r>
        <w:rPr>
          <w:rFonts w:ascii="HelveticaNeueLTStd-Lt" w:hAnsi="HelveticaNeueLTStd-Lt" w:cs="HelveticaNeueLTStd-Lt"/>
          <w:sz w:val="20"/>
          <w:szCs w:val="20"/>
        </w:rPr>
        <w:t xml:space="preserve"> </w:t>
      </w:r>
      <w:r w:rsidRPr="00CB5BBE">
        <w:rPr>
          <w:rFonts w:ascii="HelveticaNeueLTStd-Lt" w:hAnsi="HelveticaNeueLTStd-Lt" w:cs="HelveticaNeueLTStd-Lt"/>
          <w:sz w:val="20"/>
          <w:szCs w:val="20"/>
        </w:rPr>
        <w:t>the Convention against Torture. If it has been accepted, NHRIs can raise public awareness about how</w:t>
      </w:r>
      <w:r>
        <w:rPr>
          <w:rFonts w:ascii="HelveticaNeueLTStd-Lt" w:hAnsi="HelveticaNeueLTStd-Lt" w:cs="HelveticaNeueLTStd-Lt"/>
          <w:sz w:val="20"/>
          <w:szCs w:val="20"/>
        </w:rPr>
        <w:t xml:space="preserve"> </w:t>
      </w:r>
      <w:r w:rsidRPr="00CB5BBE">
        <w:rPr>
          <w:rFonts w:ascii="HelveticaNeueLTStd-Lt" w:hAnsi="HelveticaNeueLTStd-Lt" w:cs="HelveticaNeueLTStd-Lt"/>
          <w:sz w:val="20"/>
          <w:szCs w:val="20"/>
        </w:rPr>
        <w:t>the procedure works and what is involved in making a complaint. They can also assist individuals to</w:t>
      </w:r>
      <w:r>
        <w:rPr>
          <w:rFonts w:ascii="HelveticaNeueLTStd-Lt" w:hAnsi="HelveticaNeueLTStd-Lt" w:cs="HelveticaNeueLTStd-Lt"/>
          <w:sz w:val="20"/>
          <w:szCs w:val="20"/>
        </w:rPr>
        <w:t xml:space="preserve"> </w:t>
      </w:r>
      <w:r w:rsidRPr="00CB5BBE">
        <w:rPr>
          <w:rFonts w:ascii="HelveticaNeueLTStd-Lt" w:hAnsi="HelveticaNeueLTStd-Lt" w:cs="HelveticaNeueLTStd-Lt"/>
          <w:sz w:val="20"/>
          <w:szCs w:val="20"/>
        </w:rPr>
        <w:t>submit complaints to the Committee, as well as follow-up the examination of complaints and monitor</w:t>
      </w:r>
      <w:r>
        <w:rPr>
          <w:rFonts w:ascii="HelveticaNeueLTStd-Lt" w:hAnsi="HelveticaNeueLTStd-Lt" w:cs="HelveticaNeueLTStd-Lt"/>
          <w:sz w:val="20"/>
          <w:szCs w:val="20"/>
        </w:rPr>
        <w:t xml:space="preserve"> </w:t>
      </w:r>
      <w:r w:rsidRPr="00CB5BBE">
        <w:rPr>
          <w:rFonts w:ascii="HelveticaNeueLTStd-Lt" w:hAnsi="HelveticaNeueLTStd-Lt" w:cs="HelveticaNeueLTStd-Lt"/>
          <w:sz w:val="20"/>
          <w:szCs w:val="20"/>
        </w:rPr>
        <w:t>the response of the State.</w:t>
      </w:r>
    </w:p>
    <w:p w:rsidR="00C14440" w:rsidRDefault="00C14440" w:rsidP="00C14440">
      <w:pPr>
        <w:pStyle w:val="ListParagraph"/>
        <w:autoSpaceDE w:val="0"/>
        <w:autoSpaceDN w:val="0"/>
        <w:adjustRightInd w:val="0"/>
        <w:spacing w:after="0" w:line="240" w:lineRule="auto"/>
        <w:rPr>
          <w:rFonts w:ascii="HelveticaNeueLTStd-Lt" w:hAnsi="HelveticaNeueLTStd-Lt" w:cs="HelveticaNeueLTStd-Lt"/>
          <w:sz w:val="20"/>
          <w:szCs w:val="20"/>
        </w:rPr>
      </w:pPr>
    </w:p>
    <w:p w:rsidR="005C3E67" w:rsidRDefault="00C14440" w:rsidP="005C3E67">
      <w:pPr>
        <w:pStyle w:val="ListParagraph"/>
        <w:numPr>
          <w:ilvl w:val="0"/>
          <w:numId w:val="8"/>
        </w:numPr>
        <w:autoSpaceDE w:val="0"/>
        <w:autoSpaceDN w:val="0"/>
        <w:adjustRightInd w:val="0"/>
        <w:spacing w:after="0" w:line="240" w:lineRule="auto"/>
        <w:rPr>
          <w:rFonts w:ascii="HelveticaNeueLTStd-Lt" w:hAnsi="HelveticaNeueLTStd-Lt" w:cs="HelveticaNeueLTStd-Lt"/>
          <w:sz w:val="20"/>
          <w:szCs w:val="20"/>
        </w:rPr>
      </w:pPr>
      <w:r>
        <w:rPr>
          <w:rFonts w:ascii="HelveticaNeueLTStd-Lt" w:hAnsi="HelveticaNeueLTStd-Lt" w:cs="HelveticaNeueLTStd-Lt"/>
          <w:sz w:val="20"/>
          <w:szCs w:val="20"/>
        </w:rPr>
        <w:t xml:space="preserve">Calls for a system of checks and balances wherein NHRIs are allowed to </w:t>
      </w:r>
      <w:r w:rsidR="005C3E67">
        <w:rPr>
          <w:rFonts w:ascii="HelveticaNeueLTStd-Lt" w:hAnsi="HelveticaNeueLTStd-Lt" w:cs="HelveticaNeueLTStd-Lt"/>
          <w:sz w:val="20"/>
          <w:szCs w:val="20"/>
        </w:rPr>
        <w:t xml:space="preserve">visit places of confinement and provisions to check the data of the </w:t>
      </w:r>
      <w:proofErr w:type="spellStart"/>
      <w:r w:rsidR="005C3E67">
        <w:rPr>
          <w:rFonts w:ascii="HelveticaNeueLTStd-Lt" w:hAnsi="HelveticaNeueLTStd-Lt" w:cs="HelveticaNeueLTStd-Lt"/>
          <w:sz w:val="20"/>
          <w:szCs w:val="20"/>
        </w:rPr>
        <w:t>prisioners</w:t>
      </w:r>
      <w:proofErr w:type="spellEnd"/>
      <w:r w:rsidR="005C3E67">
        <w:rPr>
          <w:rFonts w:ascii="HelveticaNeueLTStd-Lt" w:hAnsi="HelveticaNeueLTStd-Lt" w:cs="HelveticaNeueLTStd-Lt"/>
          <w:sz w:val="20"/>
          <w:szCs w:val="20"/>
        </w:rPr>
        <w:t xml:space="preserve"> and allowed a personal interview with</w:t>
      </w:r>
    </w:p>
    <w:p w:rsidR="005C3E67" w:rsidRPr="005C3E67" w:rsidRDefault="005C3E67" w:rsidP="005C3E67">
      <w:pPr>
        <w:pStyle w:val="ListParagraph"/>
        <w:rPr>
          <w:rFonts w:ascii="HelveticaNeueLTStd-Lt" w:hAnsi="HelveticaNeueLTStd-Lt" w:cs="HelveticaNeueLTStd-Lt"/>
          <w:sz w:val="20"/>
          <w:szCs w:val="20"/>
        </w:rPr>
      </w:pPr>
    </w:p>
    <w:p w:rsidR="005C3E67" w:rsidRDefault="005C3E67" w:rsidP="005C3E67">
      <w:pPr>
        <w:pStyle w:val="ListParagraph"/>
        <w:numPr>
          <w:ilvl w:val="0"/>
          <w:numId w:val="11"/>
        </w:numPr>
        <w:autoSpaceDE w:val="0"/>
        <w:autoSpaceDN w:val="0"/>
        <w:adjustRightInd w:val="0"/>
        <w:spacing w:after="0" w:line="240" w:lineRule="auto"/>
        <w:rPr>
          <w:rFonts w:ascii="HelveticaNeueLTStd-Lt" w:hAnsi="HelveticaNeueLTStd-Lt" w:cs="HelveticaNeueLTStd-Lt"/>
          <w:sz w:val="20"/>
          <w:szCs w:val="20"/>
        </w:rPr>
      </w:pPr>
      <w:r>
        <w:rPr>
          <w:rFonts w:ascii="HelveticaNeueLTStd-Lt" w:hAnsi="HelveticaNeueLTStd-Lt" w:cs="HelveticaNeueLTStd-Lt"/>
          <w:sz w:val="20"/>
          <w:szCs w:val="20"/>
        </w:rPr>
        <w:t>Prisoner</w:t>
      </w:r>
    </w:p>
    <w:p w:rsidR="005C3E67" w:rsidRPr="005C3E67" w:rsidRDefault="005C3E67" w:rsidP="005C3E67">
      <w:pPr>
        <w:pStyle w:val="ListParagraph"/>
        <w:rPr>
          <w:rFonts w:ascii="HelveticaNeueLTStd-Lt" w:hAnsi="HelveticaNeueLTStd-Lt" w:cs="HelveticaNeueLTStd-Lt"/>
          <w:sz w:val="20"/>
          <w:szCs w:val="20"/>
        </w:rPr>
      </w:pPr>
    </w:p>
    <w:p w:rsidR="005C3E67" w:rsidRDefault="005C3E67" w:rsidP="005C3E67">
      <w:pPr>
        <w:pStyle w:val="ListParagraph"/>
        <w:numPr>
          <w:ilvl w:val="0"/>
          <w:numId w:val="11"/>
        </w:numPr>
        <w:autoSpaceDE w:val="0"/>
        <w:autoSpaceDN w:val="0"/>
        <w:adjustRightInd w:val="0"/>
        <w:spacing w:after="0" w:line="240" w:lineRule="auto"/>
        <w:rPr>
          <w:rFonts w:ascii="HelveticaNeueLTStd-Lt" w:hAnsi="HelveticaNeueLTStd-Lt" w:cs="HelveticaNeueLTStd-Lt"/>
          <w:sz w:val="20"/>
          <w:szCs w:val="20"/>
        </w:rPr>
      </w:pPr>
      <w:r>
        <w:rPr>
          <w:rFonts w:ascii="HelveticaNeueLTStd-Lt" w:hAnsi="HelveticaNeueLTStd-Lt" w:cs="HelveticaNeueLTStd-Lt"/>
          <w:sz w:val="20"/>
          <w:szCs w:val="20"/>
        </w:rPr>
        <w:t>Family members of prisoner</w:t>
      </w:r>
    </w:p>
    <w:p w:rsidR="005C3E67" w:rsidRPr="005C3E67" w:rsidRDefault="005C3E67" w:rsidP="005C3E67">
      <w:pPr>
        <w:pStyle w:val="ListParagraph"/>
        <w:rPr>
          <w:rFonts w:ascii="HelveticaNeueLTStd-Lt" w:hAnsi="HelveticaNeueLTStd-Lt" w:cs="HelveticaNeueLTStd-Lt"/>
          <w:sz w:val="20"/>
          <w:szCs w:val="20"/>
        </w:rPr>
      </w:pPr>
    </w:p>
    <w:p w:rsidR="005C3E67" w:rsidRDefault="005C3E67" w:rsidP="005C3E67">
      <w:pPr>
        <w:pStyle w:val="ListParagraph"/>
        <w:numPr>
          <w:ilvl w:val="0"/>
          <w:numId w:val="11"/>
        </w:numPr>
        <w:autoSpaceDE w:val="0"/>
        <w:autoSpaceDN w:val="0"/>
        <w:adjustRightInd w:val="0"/>
        <w:spacing w:after="0" w:line="240" w:lineRule="auto"/>
        <w:rPr>
          <w:rFonts w:ascii="HelveticaNeueLTStd-Lt" w:hAnsi="HelveticaNeueLTStd-Lt" w:cs="HelveticaNeueLTStd-Lt"/>
          <w:sz w:val="20"/>
          <w:szCs w:val="20"/>
        </w:rPr>
      </w:pPr>
      <w:r>
        <w:rPr>
          <w:rFonts w:ascii="HelveticaNeueLTStd-Lt" w:hAnsi="HelveticaNeueLTStd-Lt" w:cs="HelveticaNeueLTStd-Lt"/>
          <w:sz w:val="20"/>
          <w:szCs w:val="20"/>
        </w:rPr>
        <w:t>Officer on duty</w:t>
      </w:r>
    </w:p>
    <w:p w:rsidR="005C3E67" w:rsidRPr="005C3E67" w:rsidRDefault="005C3E67" w:rsidP="005C3E67">
      <w:pPr>
        <w:pStyle w:val="ListParagraph"/>
        <w:rPr>
          <w:rFonts w:ascii="HelveticaNeueLTStd-Lt" w:hAnsi="HelveticaNeueLTStd-Lt" w:cs="HelveticaNeueLTStd-Lt"/>
          <w:sz w:val="20"/>
          <w:szCs w:val="20"/>
        </w:rPr>
      </w:pPr>
    </w:p>
    <w:p w:rsidR="005C3E67" w:rsidRDefault="005C3E67" w:rsidP="005C3E67">
      <w:pPr>
        <w:pStyle w:val="ListParagraph"/>
        <w:numPr>
          <w:ilvl w:val="0"/>
          <w:numId w:val="11"/>
        </w:numPr>
        <w:autoSpaceDE w:val="0"/>
        <w:autoSpaceDN w:val="0"/>
        <w:adjustRightInd w:val="0"/>
        <w:spacing w:after="0" w:line="240" w:lineRule="auto"/>
        <w:rPr>
          <w:rFonts w:ascii="HelveticaNeueLTStd-Lt" w:hAnsi="HelveticaNeueLTStd-Lt" w:cs="HelveticaNeueLTStd-Lt"/>
          <w:sz w:val="20"/>
          <w:szCs w:val="20"/>
        </w:rPr>
      </w:pPr>
      <w:r>
        <w:rPr>
          <w:rFonts w:ascii="HelveticaNeueLTStd-Lt" w:hAnsi="HelveticaNeueLTStd-Lt" w:cs="HelveticaNeueLTStd-Lt"/>
          <w:sz w:val="20"/>
          <w:szCs w:val="20"/>
        </w:rPr>
        <w:t>Head Officer of the premises.</w:t>
      </w:r>
    </w:p>
    <w:p w:rsidR="005C3E67" w:rsidRPr="005C3E67" w:rsidRDefault="005C3E67" w:rsidP="005C3E67">
      <w:pPr>
        <w:autoSpaceDE w:val="0"/>
        <w:autoSpaceDN w:val="0"/>
        <w:adjustRightInd w:val="0"/>
        <w:spacing w:after="0" w:line="240" w:lineRule="auto"/>
        <w:rPr>
          <w:rFonts w:ascii="HelveticaNeueLTStd-Lt" w:hAnsi="HelveticaNeueLTStd-Lt" w:cs="HelveticaNeueLTStd-Lt"/>
          <w:sz w:val="20"/>
          <w:szCs w:val="20"/>
        </w:rPr>
      </w:pPr>
    </w:p>
    <w:p w:rsidR="005C3E67" w:rsidRDefault="005C3E67" w:rsidP="005C3E67">
      <w:pPr>
        <w:pStyle w:val="ListParagraph"/>
        <w:numPr>
          <w:ilvl w:val="0"/>
          <w:numId w:val="12"/>
        </w:numPr>
        <w:rPr>
          <w:rFonts w:ascii="HelveticaNeueLTStd-Lt" w:hAnsi="HelveticaNeueLTStd-Lt" w:cs="HelveticaNeueLTStd-Lt"/>
          <w:sz w:val="20"/>
          <w:szCs w:val="20"/>
        </w:rPr>
      </w:pPr>
      <w:r>
        <w:rPr>
          <w:rFonts w:ascii="HelveticaNeueLTStd-Lt" w:hAnsi="HelveticaNeueLTStd-Lt" w:cs="HelveticaNeueLTStd-Lt"/>
          <w:sz w:val="20"/>
          <w:szCs w:val="20"/>
        </w:rPr>
        <w:t xml:space="preserve">A detailed report to be </w:t>
      </w:r>
      <w:r w:rsidR="00012D88">
        <w:rPr>
          <w:rFonts w:ascii="HelveticaNeueLTStd-Lt" w:hAnsi="HelveticaNeueLTStd-Lt" w:cs="HelveticaNeueLTStd-Lt"/>
          <w:sz w:val="20"/>
          <w:szCs w:val="20"/>
        </w:rPr>
        <w:t>submitted</w:t>
      </w:r>
      <w:r>
        <w:rPr>
          <w:rFonts w:ascii="HelveticaNeueLTStd-Lt" w:hAnsi="HelveticaNeueLTStd-Lt" w:cs="HelveticaNeueLTStd-Lt"/>
          <w:sz w:val="20"/>
          <w:szCs w:val="20"/>
        </w:rPr>
        <w:t xml:space="preserve"> to the judicial system of the country which is to be </w:t>
      </w:r>
      <w:proofErr w:type="spellStart"/>
      <w:r>
        <w:rPr>
          <w:rFonts w:ascii="HelveticaNeueLTStd-Lt" w:hAnsi="HelveticaNeueLTStd-Lt" w:cs="HelveticaNeueLTStd-Lt"/>
          <w:sz w:val="20"/>
          <w:szCs w:val="20"/>
        </w:rPr>
        <w:t>reviwed</w:t>
      </w:r>
      <w:proofErr w:type="spellEnd"/>
      <w:r>
        <w:rPr>
          <w:rFonts w:ascii="HelveticaNeueLTStd-Lt" w:hAnsi="HelveticaNeueLTStd-Lt" w:cs="HelveticaNeueLTStd-Lt"/>
          <w:sz w:val="20"/>
          <w:szCs w:val="20"/>
        </w:rPr>
        <w:t xml:space="preserve"> and recommendations to be implemented suggested by NHRI and to be forwarded to the officer of high commissioner for human rights.</w:t>
      </w:r>
    </w:p>
    <w:p w:rsidR="00223810" w:rsidRPr="00223810" w:rsidRDefault="00223810" w:rsidP="00223810">
      <w:pPr>
        <w:ind w:left="360"/>
        <w:rPr>
          <w:rFonts w:ascii="HelveticaNeueLTStd-Lt" w:hAnsi="HelveticaNeueLTStd-Lt" w:cs="HelveticaNeueLTStd-Lt"/>
          <w:sz w:val="20"/>
          <w:szCs w:val="20"/>
        </w:rPr>
      </w:pPr>
    </w:p>
    <w:p w:rsidR="00223810" w:rsidRDefault="00223810" w:rsidP="00223810">
      <w:pPr>
        <w:pStyle w:val="ListParagraph"/>
        <w:numPr>
          <w:ilvl w:val="0"/>
          <w:numId w:val="12"/>
        </w:numPr>
        <w:rPr>
          <w:rFonts w:ascii="HelveticaNeueLTStd-Lt" w:hAnsi="HelveticaNeueLTStd-Lt" w:cs="HelveticaNeueLTStd-Lt"/>
          <w:sz w:val="20"/>
          <w:szCs w:val="20"/>
        </w:rPr>
      </w:pPr>
      <w:r w:rsidRPr="00223810">
        <w:rPr>
          <w:rFonts w:ascii="HelveticaNeueLTStd-Lt" w:hAnsi="HelveticaNeueLTStd-Lt" w:cs="HelveticaNeueLTStd-Lt"/>
          <w:i/>
          <w:sz w:val="20"/>
          <w:szCs w:val="20"/>
        </w:rPr>
        <w:t>Calls</w:t>
      </w:r>
      <w:r w:rsidRPr="00223810">
        <w:rPr>
          <w:rFonts w:ascii="HelveticaNeueLTStd-Lt" w:hAnsi="HelveticaNeueLTStd-Lt" w:cs="HelveticaNeueLTStd-Lt"/>
          <w:sz w:val="20"/>
          <w:szCs w:val="20"/>
        </w:rPr>
        <w:t xml:space="preserve"> for the need for a proper investigation mechanism for unauthorized and private prison systems</w:t>
      </w:r>
      <w:r>
        <w:rPr>
          <w:rFonts w:ascii="HelveticaNeueLTStd-Lt" w:hAnsi="HelveticaNeueLTStd-Lt" w:cs="HelveticaNeueLTStd-Lt"/>
          <w:sz w:val="20"/>
          <w:szCs w:val="20"/>
        </w:rPr>
        <w:t>.</w:t>
      </w:r>
    </w:p>
    <w:p w:rsidR="00223810" w:rsidRPr="00223810" w:rsidRDefault="00223810" w:rsidP="00223810">
      <w:pPr>
        <w:pStyle w:val="ListParagraph"/>
        <w:rPr>
          <w:rFonts w:ascii="HelveticaNeueLTStd-Lt" w:hAnsi="HelveticaNeueLTStd-Lt" w:cs="HelveticaNeueLTStd-Lt"/>
          <w:sz w:val="20"/>
          <w:szCs w:val="20"/>
        </w:rPr>
      </w:pPr>
    </w:p>
    <w:p w:rsidR="00223810" w:rsidRPr="00012D88" w:rsidRDefault="00374DD3" w:rsidP="00223810">
      <w:pPr>
        <w:pStyle w:val="ListParagraph"/>
        <w:numPr>
          <w:ilvl w:val="0"/>
          <w:numId w:val="21"/>
        </w:numPr>
        <w:rPr>
          <w:rFonts w:ascii="HelveticaNeueLTStd-Lt" w:hAnsi="HelveticaNeueLTStd-Lt" w:cs="HelveticaNeueLTStd-Lt"/>
          <w:sz w:val="20"/>
          <w:szCs w:val="20"/>
        </w:rPr>
      </w:pPr>
      <w:r>
        <w:rPr>
          <w:rFonts w:ascii="HelveticaNeueLTStd-Lt" w:hAnsi="HelveticaNeueLTStd-Lt" w:cs="HelveticaNeueLTStd-Lt"/>
          <w:sz w:val="20"/>
          <w:szCs w:val="20"/>
        </w:rPr>
        <w:t xml:space="preserve">Formulating a working definition for private prison systems which refers to as </w:t>
      </w:r>
      <w:r w:rsidR="00012D88">
        <w:rPr>
          <w:rFonts w:ascii="Arial" w:hAnsi="Arial" w:cs="Arial"/>
          <w:color w:val="222222"/>
          <w:sz w:val="19"/>
          <w:szCs w:val="19"/>
          <w:shd w:val="clear" w:color="auto" w:fill="FFFFFF"/>
        </w:rPr>
        <w:t>are places of confinement which are run by companies hired by the government - not the government itself.</w:t>
      </w:r>
    </w:p>
    <w:p w:rsidR="00012D88" w:rsidRDefault="007907D2" w:rsidP="007907D2">
      <w:pPr>
        <w:pStyle w:val="ListParagraph"/>
        <w:numPr>
          <w:ilvl w:val="0"/>
          <w:numId w:val="21"/>
        </w:numPr>
        <w:rPr>
          <w:rFonts w:ascii="HelveticaNeueLTStd-Lt" w:hAnsi="HelveticaNeueLTStd-Lt" w:cs="HelveticaNeueLTStd-Lt"/>
          <w:sz w:val="20"/>
          <w:szCs w:val="20"/>
        </w:rPr>
      </w:pPr>
      <w:r>
        <w:rPr>
          <w:rFonts w:ascii="HelveticaNeueLTStd-Lt" w:hAnsi="HelveticaNeueLTStd-Lt" w:cs="HelveticaNeueLTStd-Lt"/>
          <w:sz w:val="20"/>
          <w:szCs w:val="20"/>
        </w:rPr>
        <w:t xml:space="preserve">Appointing a </w:t>
      </w:r>
      <w:r w:rsidR="00012D88">
        <w:rPr>
          <w:rFonts w:ascii="HelveticaNeueLTStd-Lt" w:hAnsi="HelveticaNeueLTStd-Lt" w:cs="HelveticaNeueLTStd-Lt"/>
          <w:sz w:val="20"/>
          <w:szCs w:val="20"/>
        </w:rPr>
        <w:t>S</w:t>
      </w:r>
      <w:r>
        <w:rPr>
          <w:rFonts w:ascii="HelveticaNeueLTStd-Lt" w:hAnsi="HelveticaNeueLTStd-Lt" w:cs="HelveticaNeueLTStd-Lt"/>
          <w:sz w:val="20"/>
          <w:szCs w:val="20"/>
        </w:rPr>
        <w:t xml:space="preserve">pecial </w:t>
      </w:r>
      <w:proofErr w:type="spellStart"/>
      <w:r>
        <w:rPr>
          <w:rFonts w:ascii="HelveticaNeueLTStd-Lt" w:hAnsi="HelveticaNeueLTStd-Lt" w:cs="HelveticaNeueLTStd-Lt"/>
          <w:sz w:val="20"/>
          <w:szCs w:val="20"/>
        </w:rPr>
        <w:t>Rapporteur</w:t>
      </w:r>
      <w:proofErr w:type="spellEnd"/>
      <w:r>
        <w:rPr>
          <w:rFonts w:ascii="HelveticaNeueLTStd-Lt" w:hAnsi="HelveticaNeueLTStd-Lt" w:cs="HelveticaNeueLTStd-Lt"/>
          <w:sz w:val="20"/>
          <w:szCs w:val="20"/>
        </w:rPr>
        <w:t xml:space="preserve"> to keep track of unauthorized and private prison </w:t>
      </w:r>
      <w:proofErr w:type="spellStart"/>
      <w:r>
        <w:rPr>
          <w:rFonts w:ascii="HelveticaNeueLTStd-Lt" w:hAnsi="HelveticaNeueLTStd-Lt" w:cs="HelveticaNeueLTStd-Lt"/>
          <w:sz w:val="20"/>
          <w:szCs w:val="20"/>
        </w:rPr>
        <w:t>systems</w:t>
      </w:r>
      <w:proofErr w:type="gramStart"/>
      <w:r>
        <w:rPr>
          <w:rFonts w:ascii="HelveticaNeueLTStd-Lt" w:hAnsi="HelveticaNeueLTStd-Lt" w:cs="HelveticaNeueLTStd-Lt"/>
          <w:sz w:val="20"/>
          <w:szCs w:val="20"/>
        </w:rPr>
        <w:t>,</w:t>
      </w:r>
      <w:r w:rsidR="00012D88">
        <w:rPr>
          <w:rFonts w:ascii="HelveticaNeueLTStd-Lt" w:hAnsi="HelveticaNeueLTStd-Lt" w:cs="HelveticaNeueLTStd-Lt"/>
          <w:sz w:val="20"/>
          <w:szCs w:val="20"/>
        </w:rPr>
        <w:t>an</w:t>
      </w:r>
      <w:proofErr w:type="spellEnd"/>
      <w:proofErr w:type="gramEnd"/>
      <w:r w:rsidR="00012D88">
        <w:rPr>
          <w:rFonts w:ascii="HelveticaNeueLTStd-Lt" w:hAnsi="HelveticaNeueLTStd-Lt" w:cs="HelveticaNeueLTStd-Lt"/>
          <w:sz w:val="20"/>
          <w:szCs w:val="20"/>
        </w:rPr>
        <w:t xml:space="preserve"> independent expert who reports to the Human Rights Council</w:t>
      </w:r>
      <w:r>
        <w:rPr>
          <w:rFonts w:ascii="HelveticaNeueLTStd-Lt" w:hAnsi="HelveticaNeueLTStd-Lt" w:cs="HelveticaNeueLTStd-Lt"/>
          <w:sz w:val="20"/>
          <w:szCs w:val="20"/>
        </w:rPr>
        <w:t xml:space="preserve"> and to the General Assembly.</w:t>
      </w:r>
    </w:p>
    <w:p w:rsidR="007907D2" w:rsidRDefault="007907D2" w:rsidP="007907D2">
      <w:pPr>
        <w:pStyle w:val="ListParagraph"/>
        <w:numPr>
          <w:ilvl w:val="0"/>
          <w:numId w:val="21"/>
        </w:numPr>
        <w:rPr>
          <w:rFonts w:ascii="HelveticaNeueLTStd-Lt" w:hAnsi="HelveticaNeueLTStd-Lt" w:cs="HelveticaNeueLTStd-Lt"/>
          <w:sz w:val="20"/>
          <w:szCs w:val="20"/>
        </w:rPr>
      </w:pPr>
      <w:r>
        <w:rPr>
          <w:rFonts w:ascii="HelveticaNeueLTStd-Lt" w:hAnsi="HelveticaNeueLTStd-Lt" w:cs="HelveticaNeueLTStd-Lt"/>
          <w:sz w:val="20"/>
          <w:szCs w:val="20"/>
        </w:rPr>
        <w:t>Requests the private prison systems to maintain complete transparency in its procedure of functioning and comply with guidelines as mentioned in the United Nation’s convention against torture.</w:t>
      </w:r>
    </w:p>
    <w:p w:rsidR="007907D2" w:rsidRDefault="007907D2" w:rsidP="007907D2">
      <w:pPr>
        <w:pStyle w:val="ListParagraph"/>
        <w:numPr>
          <w:ilvl w:val="0"/>
          <w:numId w:val="21"/>
        </w:numPr>
        <w:rPr>
          <w:rFonts w:ascii="HelveticaNeueLTStd-Lt" w:hAnsi="HelveticaNeueLTStd-Lt" w:cs="HelveticaNeueLTStd-Lt"/>
          <w:sz w:val="20"/>
          <w:szCs w:val="20"/>
        </w:rPr>
      </w:pPr>
      <w:r>
        <w:rPr>
          <w:rFonts w:ascii="HelveticaNeueLTStd-Lt" w:hAnsi="HelveticaNeueLTStd-Lt" w:cs="HelveticaNeueLTStd-Lt"/>
          <w:sz w:val="20"/>
          <w:szCs w:val="20"/>
        </w:rPr>
        <w:t>Requests the permission and cooperation for inspection of the prison premises and fact finding visits and provide necessary data for th</w:t>
      </w:r>
      <w:r w:rsidR="007172C8">
        <w:rPr>
          <w:rFonts w:ascii="HelveticaNeueLTStd-Lt" w:hAnsi="HelveticaNeueLTStd-Lt" w:cs="HelveticaNeueLTStd-Lt"/>
          <w:sz w:val="20"/>
          <w:szCs w:val="20"/>
        </w:rPr>
        <w:t>e drafting of the annual report to be submitted to the general assembly</w:t>
      </w:r>
    </w:p>
    <w:p w:rsidR="001015A4" w:rsidRDefault="001015A4" w:rsidP="001015A4">
      <w:pPr>
        <w:pStyle w:val="ListParagraph"/>
        <w:ind w:left="1440"/>
        <w:rPr>
          <w:rFonts w:ascii="HelveticaNeueLTStd-Lt" w:hAnsi="HelveticaNeueLTStd-Lt" w:cs="HelveticaNeueLTStd-Lt"/>
          <w:sz w:val="20"/>
          <w:szCs w:val="20"/>
        </w:rPr>
      </w:pPr>
    </w:p>
    <w:p w:rsidR="007172C8" w:rsidRPr="007172C8" w:rsidRDefault="007172C8" w:rsidP="007172C8">
      <w:pPr>
        <w:ind w:left="1080"/>
        <w:rPr>
          <w:rFonts w:ascii="HelveticaNeueLTStd-Lt" w:hAnsi="HelveticaNeueLTStd-Lt" w:cs="HelveticaNeueLTStd-Lt"/>
          <w:sz w:val="20"/>
          <w:szCs w:val="20"/>
        </w:rPr>
      </w:pPr>
      <w:r w:rsidRPr="007172C8">
        <w:rPr>
          <w:rFonts w:ascii="HelveticaNeueLTStd-Lt" w:hAnsi="HelveticaNeueLTStd-Lt" w:cs="HelveticaNeueLTStd-Lt"/>
          <w:i/>
          <w:sz w:val="20"/>
          <w:szCs w:val="20"/>
        </w:rPr>
        <w:t xml:space="preserve">Requests </w:t>
      </w:r>
      <w:r>
        <w:rPr>
          <w:rFonts w:ascii="HelveticaNeueLTStd-Lt" w:hAnsi="HelveticaNeueLTStd-Lt" w:cs="HelveticaNeueLTStd-Lt"/>
          <w:sz w:val="20"/>
          <w:szCs w:val="20"/>
        </w:rPr>
        <w:t>member states to re-verify the objections made by the them on articles of the United Nations Conve</w:t>
      </w:r>
      <w:r w:rsidR="001015A4">
        <w:rPr>
          <w:rFonts w:ascii="HelveticaNeueLTStd-Lt" w:hAnsi="HelveticaNeueLTStd-Lt" w:cs="HelveticaNeueLTStd-Lt"/>
          <w:sz w:val="20"/>
          <w:szCs w:val="20"/>
        </w:rPr>
        <w:t xml:space="preserve">ntion </w:t>
      </w:r>
      <w:proofErr w:type="gramStart"/>
      <w:r w:rsidR="001015A4">
        <w:rPr>
          <w:rFonts w:ascii="HelveticaNeueLTStd-Lt" w:hAnsi="HelveticaNeueLTStd-Lt" w:cs="HelveticaNeueLTStd-Lt"/>
          <w:sz w:val="20"/>
          <w:szCs w:val="20"/>
        </w:rPr>
        <w:t>Against</w:t>
      </w:r>
      <w:proofErr w:type="gramEnd"/>
      <w:r w:rsidR="001015A4">
        <w:rPr>
          <w:rFonts w:ascii="HelveticaNeueLTStd-Lt" w:hAnsi="HelveticaNeueLTStd-Lt" w:cs="HelveticaNeueLTStd-Lt"/>
          <w:sz w:val="20"/>
          <w:szCs w:val="20"/>
        </w:rPr>
        <w:t xml:space="preserve"> Torture and r</w:t>
      </w:r>
      <w:r>
        <w:rPr>
          <w:rFonts w:ascii="HelveticaNeueLTStd-Lt" w:hAnsi="HelveticaNeueLTStd-Lt" w:cs="HelveticaNeueLTStd-Lt"/>
          <w:sz w:val="20"/>
          <w:szCs w:val="20"/>
        </w:rPr>
        <w:t xml:space="preserve">ecommends to make necessary legislative reforms for complete adoption of the conventions without any objections </w:t>
      </w:r>
    </w:p>
    <w:p w:rsidR="00223810" w:rsidRPr="00223810" w:rsidRDefault="00223810" w:rsidP="00223810">
      <w:pPr>
        <w:rPr>
          <w:rFonts w:ascii="HelveticaNeueLTStd-Lt" w:hAnsi="HelveticaNeueLTStd-Lt" w:cs="HelveticaNeueLTStd-Lt"/>
          <w:sz w:val="20"/>
          <w:szCs w:val="20"/>
        </w:rPr>
      </w:pPr>
    </w:p>
    <w:p w:rsidR="005C3E67" w:rsidRPr="005C3E67" w:rsidRDefault="005C3E67" w:rsidP="00F36749">
      <w:pPr>
        <w:pStyle w:val="ListParagraph"/>
        <w:rPr>
          <w:rFonts w:ascii="HelveticaNeueLTStd-Lt" w:hAnsi="HelveticaNeueLTStd-Lt" w:cs="HelveticaNeueLTStd-Lt"/>
          <w:sz w:val="20"/>
          <w:szCs w:val="20"/>
        </w:rPr>
      </w:pPr>
    </w:p>
    <w:p w:rsidR="005C3E67" w:rsidRPr="005C3E67" w:rsidRDefault="005C3E67" w:rsidP="005C3E67">
      <w:pPr>
        <w:pStyle w:val="ListParagraph"/>
        <w:autoSpaceDE w:val="0"/>
        <w:autoSpaceDN w:val="0"/>
        <w:adjustRightInd w:val="0"/>
        <w:spacing w:after="0" w:line="240" w:lineRule="auto"/>
        <w:rPr>
          <w:rFonts w:ascii="HelveticaNeueLTStd-Lt" w:hAnsi="HelveticaNeueLTStd-Lt" w:cs="HelveticaNeueLTStd-Lt"/>
          <w:sz w:val="20"/>
          <w:szCs w:val="20"/>
        </w:rPr>
      </w:pPr>
    </w:p>
    <w:p w:rsidR="00C14440" w:rsidRPr="00CB5BBE" w:rsidRDefault="00C14440" w:rsidP="00C14440">
      <w:pPr>
        <w:pStyle w:val="ListParagraph"/>
        <w:autoSpaceDE w:val="0"/>
        <w:autoSpaceDN w:val="0"/>
        <w:adjustRightInd w:val="0"/>
        <w:spacing w:after="0" w:line="240" w:lineRule="auto"/>
        <w:rPr>
          <w:rFonts w:ascii="HelveticaNeueLTStd-Lt" w:hAnsi="HelveticaNeueLTStd-Lt" w:cs="HelveticaNeueLTStd-Lt"/>
          <w:sz w:val="20"/>
          <w:szCs w:val="20"/>
        </w:rPr>
      </w:pPr>
    </w:p>
    <w:p w:rsidR="00F67DDC" w:rsidRDefault="00F67DDC" w:rsidP="00F67DDC"/>
    <w:sectPr w:rsidR="00F67DDC" w:rsidSect="00217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NeueLTStd-L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2029"/>
    <w:multiLevelType w:val="hybridMultilevel"/>
    <w:tmpl w:val="5CD4C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94295"/>
    <w:multiLevelType w:val="hybridMultilevel"/>
    <w:tmpl w:val="06D2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01B96"/>
    <w:multiLevelType w:val="hybridMultilevel"/>
    <w:tmpl w:val="21BEB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1972FE"/>
    <w:multiLevelType w:val="hybridMultilevel"/>
    <w:tmpl w:val="93CE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57D71"/>
    <w:multiLevelType w:val="hybridMultilevel"/>
    <w:tmpl w:val="630A0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E4E4A"/>
    <w:multiLevelType w:val="hybridMultilevel"/>
    <w:tmpl w:val="4F74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74D4C"/>
    <w:multiLevelType w:val="hybridMultilevel"/>
    <w:tmpl w:val="ECB2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6B59C6"/>
    <w:multiLevelType w:val="hybridMultilevel"/>
    <w:tmpl w:val="9744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83B09"/>
    <w:multiLevelType w:val="hybridMultilevel"/>
    <w:tmpl w:val="1AE8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30853"/>
    <w:multiLevelType w:val="hybridMultilevel"/>
    <w:tmpl w:val="116488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F37886"/>
    <w:multiLevelType w:val="hybridMultilevel"/>
    <w:tmpl w:val="DFB4A3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F73940"/>
    <w:multiLevelType w:val="hybridMultilevel"/>
    <w:tmpl w:val="2952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5709EA"/>
    <w:multiLevelType w:val="hybridMultilevel"/>
    <w:tmpl w:val="196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34B0B"/>
    <w:multiLevelType w:val="hybridMultilevel"/>
    <w:tmpl w:val="39CEE8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E06D1C"/>
    <w:multiLevelType w:val="hybridMultilevel"/>
    <w:tmpl w:val="34749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7851FA"/>
    <w:multiLevelType w:val="hybridMultilevel"/>
    <w:tmpl w:val="2F30C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74826C72"/>
    <w:multiLevelType w:val="hybridMultilevel"/>
    <w:tmpl w:val="58040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9008BE"/>
    <w:multiLevelType w:val="hybridMultilevel"/>
    <w:tmpl w:val="E766C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462389"/>
    <w:multiLevelType w:val="hybridMultilevel"/>
    <w:tmpl w:val="0112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1214D"/>
    <w:multiLevelType w:val="hybridMultilevel"/>
    <w:tmpl w:val="87BEE9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9D06280"/>
    <w:multiLevelType w:val="hybridMultilevel"/>
    <w:tmpl w:val="3968A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7C2281"/>
    <w:multiLevelType w:val="hybridMultilevel"/>
    <w:tmpl w:val="AF1C3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12"/>
  </w:num>
  <w:num w:numId="4">
    <w:abstractNumId w:val="2"/>
  </w:num>
  <w:num w:numId="5">
    <w:abstractNumId w:val="21"/>
  </w:num>
  <w:num w:numId="6">
    <w:abstractNumId w:val="15"/>
  </w:num>
  <w:num w:numId="7">
    <w:abstractNumId w:val="8"/>
  </w:num>
  <w:num w:numId="8">
    <w:abstractNumId w:val="4"/>
  </w:num>
  <w:num w:numId="9">
    <w:abstractNumId w:val="9"/>
  </w:num>
  <w:num w:numId="10">
    <w:abstractNumId w:val="10"/>
  </w:num>
  <w:num w:numId="11">
    <w:abstractNumId w:val="6"/>
  </w:num>
  <w:num w:numId="12">
    <w:abstractNumId w:val="20"/>
  </w:num>
  <w:num w:numId="13">
    <w:abstractNumId w:val="0"/>
  </w:num>
  <w:num w:numId="14">
    <w:abstractNumId w:val="16"/>
  </w:num>
  <w:num w:numId="15">
    <w:abstractNumId w:val="3"/>
  </w:num>
  <w:num w:numId="16">
    <w:abstractNumId w:val="13"/>
  </w:num>
  <w:num w:numId="17">
    <w:abstractNumId w:val="7"/>
  </w:num>
  <w:num w:numId="18">
    <w:abstractNumId w:val="17"/>
  </w:num>
  <w:num w:numId="19">
    <w:abstractNumId w:val="18"/>
  </w:num>
  <w:num w:numId="20">
    <w:abstractNumId w:val="19"/>
  </w:num>
  <w:num w:numId="21">
    <w:abstractNumId w:val="1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0F2CE7"/>
    <w:rsid w:val="00012ABB"/>
    <w:rsid w:val="00012D88"/>
    <w:rsid w:val="00042BD8"/>
    <w:rsid w:val="000761C6"/>
    <w:rsid w:val="000F2CE7"/>
    <w:rsid w:val="001015A4"/>
    <w:rsid w:val="0021738C"/>
    <w:rsid w:val="00223810"/>
    <w:rsid w:val="00374DD3"/>
    <w:rsid w:val="00423553"/>
    <w:rsid w:val="005C3E67"/>
    <w:rsid w:val="007172C8"/>
    <w:rsid w:val="007907D2"/>
    <w:rsid w:val="007B5F00"/>
    <w:rsid w:val="00897904"/>
    <w:rsid w:val="00A928B5"/>
    <w:rsid w:val="00C14440"/>
    <w:rsid w:val="00CB5BBE"/>
    <w:rsid w:val="00E17510"/>
    <w:rsid w:val="00E764E5"/>
    <w:rsid w:val="00E85C88"/>
    <w:rsid w:val="00EE4759"/>
    <w:rsid w:val="00F0715D"/>
    <w:rsid w:val="00F36749"/>
    <w:rsid w:val="00F67DDC"/>
    <w:rsid w:val="00F7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4E5"/>
  </w:style>
  <w:style w:type="paragraph" w:styleId="Heading1">
    <w:name w:val="heading 1"/>
    <w:basedOn w:val="Normal"/>
    <w:link w:val="Heading1Char"/>
    <w:uiPriority w:val="9"/>
    <w:qFormat/>
    <w:rsid w:val="00EE4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C88"/>
    <w:pPr>
      <w:ind w:left="720"/>
      <w:contextualSpacing/>
    </w:pPr>
  </w:style>
  <w:style w:type="paragraph" w:customStyle="1" w:styleId="Default">
    <w:name w:val="Default"/>
    <w:rsid w:val="001015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E475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79598759">
      <w:bodyDiv w:val="1"/>
      <w:marLeft w:val="0"/>
      <w:marRight w:val="0"/>
      <w:marTop w:val="0"/>
      <w:marBottom w:val="0"/>
      <w:divBdr>
        <w:top w:val="none" w:sz="0" w:space="0" w:color="auto"/>
        <w:left w:val="none" w:sz="0" w:space="0" w:color="auto"/>
        <w:bottom w:val="none" w:sz="0" w:space="0" w:color="auto"/>
        <w:right w:val="none" w:sz="0" w:space="0" w:color="auto"/>
      </w:divBdr>
    </w:div>
    <w:div w:id="107126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2020-01-24T17:11:00Z</dcterms:created>
  <dcterms:modified xsi:type="dcterms:W3CDTF">2020-01-25T17:41:00Z</dcterms:modified>
</cp:coreProperties>
</file>