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Transfer Test Summary Report</w:t>
      </w:r>
    </w:p>
    <w:p>
      <w:r>
        <w:t>QA Portfolio Project — Simulated Execution</w:t>
      </w:r>
    </w:p>
    <w:p>
      <w:pPr>
        <w:pStyle w:val="Heading1"/>
      </w:pPr>
      <w:r>
        <w:t>1. Executive Summary</w:t>
      </w:r>
    </w:p>
    <w:p>
      <w:r>
        <w:t>A simulated test execution was performed against the Bank Transfer MVP using 40 planned test cases covering functional behaviour, validation, authentication, reliability, security-related controls and post-transaction verification.</w:t>
      </w:r>
    </w:p>
    <w:p>
      <w:pPr>
        <w:pStyle w:val="Heading1"/>
      </w:pPr>
      <w:r>
        <w:t>2.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Total Test Cases</w:t>
            </w:r>
          </w:p>
        </w:tc>
        <w:tc>
          <w:tcPr>
            <w:tcW w:type="dxa" w:w="4968"/>
          </w:tcPr>
          <w:p>
            <w:r>
              <w:t>40</w:t>
            </w:r>
          </w:p>
        </w:tc>
      </w:tr>
      <w:tr>
        <w:tc>
          <w:tcPr>
            <w:tcW w:type="dxa" w:w="4968"/>
          </w:tcPr>
          <w:p>
            <w:r>
              <w:t>Passed</w:t>
            </w:r>
          </w:p>
        </w:tc>
        <w:tc>
          <w:tcPr>
            <w:tcW w:type="dxa" w:w="4968"/>
          </w:tcPr>
          <w:p>
            <w:r>
              <w:t>31</w:t>
            </w:r>
          </w:p>
        </w:tc>
      </w:tr>
      <w:tr>
        <w:tc>
          <w:tcPr>
            <w:tcW w:type="dxa" w:w="4968"/>
          </w:tcPr>
          <w:p>
            <w:r>
              <w:t>Failed</w:t>
            </w:r>
          </w:p>
        </w:tc>
        <w:tc>
          <w:tcPr>
            <w:tcW w:type="dxa" w:w="4968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Blocked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  <w:tr>
        <w:tc>
          <w:tcPr>
            <w:tcW w:type="dxa" w:w="4968"/>
          </w:tcPr>
          <w:p>
            <w:r>
              <w:t>Pass Rate</w:t>
            </w:r>
          </w:p>
        </w:tc>
        <w:tc>
          <w:tcPr>
            <w:tcW w:type="dxa" w:w="4968"/>
          </w:tcPr>
          <w:p>
            <w:r>
              <w:t>77.5%</w:t>
            </w:r>
          </w:p>
        </w:tc>
      </w:tr>
      <w:tr>
        <w:tc>
          <w:tcPr>
            <w:tcW w:type="dxa" w:w="4968"/>
          </w:tcPr>
          <w:p>
            <w:r>
              <w:t>Exit Criterion</w:t>
            </w:r>
          </w:p>
        </w:tc>
        <w:tc>
          <w:tcPr>
            <w:tcW w:type="dxa" w:w="4968"/>
          </w:tcPr>
          <w:p>
            <w:r>
              <w:t>95% pass rate</w:t>
            </w:r>
          </w:p>
        </w:tc>
      </w:tr>
      <w:tr>
        <w:tc>
          <w:tcPr>
            <w:tcW w:type="dxa" w:w="4968"/>
          </w:tcPr>
          <w:p>
            <w:r>
              <w:t>Exit Criterion Met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</w:tbl>
    <w:p>
      <w:pPr>
        <w:pStyle w:val="Heading1"/>
      </w:pPr>
      <w:r>
        <w:t>3. Defect Summary</w:t>
      </w:r>
    </w:p>
    <w:p>
      <w:pPr>
        <w:pStyle w:val="ListBullet"/>
      </w:pPr>
      <w:r>
        <w:t>Critical: 3</w:t>
      </w:r>
    </w:p>
    <w:p>
      <w:pPr>
        <w:pStyle w:val="ListBullet"/>
      </w:pPr>
      <w:r>
        <w:t>High: 4</w:t>
      </w:r>
    </w:p>
    <w:p>
      <w:pPr>
        <w:pStyle w:val="ListBullet"/>
      </w:pPr>
      <w:r>
        <w:t>Medium: 2</w:t>
      </w:r>
    </w:p>
    <w:p>
      <w:pPr>
        <w:pStyle w:val="ListBullet"/>
      </w:pPr>
      <w:r>
        <w:t>Low: 1</w:t>
      </w:r>
    </w:p>
    <w:p>
      <w:pPr>
        <w:pStyle w:val="Heading1"/>
      </w:pPr>
      <w:r>
        <w:t>4. Major Findings</w:t>
      </w:r>
    </w:p>
    <w:p>
      <w:pPr>
        <w:pStyle w:val="ListBullet"/>
      </w:pPr>
      <w:r>
        <w:t>Duplicate transaction processing can occur when confirmation is rapidly repeated.</w:t>
      </w:r>
    </w:p>
    <w:p>
      <w:pPr>
        <w:pStyle w:val="ListBullet"/>
      </w:pPr>
      <w:r>
        <w:t>Transaction state requires safer handling when connectivity is interrupted.</w:t>
      </w:r>
    </w:p>
    <w:p>
      <w:pPr>
        <w:pStyle w:val="ListBullet"/>
      </w:pPr>
      <w:r>
        <w:t>OTP validation must reject expired authentication codes.</w:t>
      </w:r>
    </w:p>
    <w:p>
      <w:pPr>
        <w:pStyle w:val="ListBullet"/>
      </w:pPr>
      <w:r>
        <w:t>Validation must account for fees and transaction limits.</w:t>
      </w:r>
    </w:p>
    <w:p>
      <w:pPr>
        <w:pStyle w:val="ListBullet"/>
      </w:pPr>
      <w:r>
        <w:t>Receipt and transaction-history data must remain consistent with the processed transaction.</w:t>
      </w:r>
    </w:p>
    <w:p>
      <w:pPr>
        <w:pStyle w:val="Heading1"/>
      </w:pPr>
      <w:r>
        <w:t>5. Release Recommendation</w:t>
      </w:r>
    </w:p>
    <w:p>
      <w:r>
        <w:t>NOT RECOMMENDED FOR PRODUCTION</w:t>
      </w:r>
    </w:p>
    <w:p>
      <w:r>
        <w:t>The simulated build achieved a 77.5% pass rate, below the 95% exit criterion. In addition, critical defects affect transaction integrity and authentication. The defects should be fixed, followed by targeted retesting and full regression testing.</w:t>
      </w:r>
    </w:p>
    <w:p>
      <w:pPr>
        <w:pStyle w:val="Heading1"/>
      </w:pPr>
      <w:r>
        <w:t>6. Retest Plan</w:t>
      </w:r>
    </w:p>
    <w:p>
      <w:pPr>
        <w:pStyle w:val="ListBullet"/>
      </w:pPr>
      <w:r>
        <w:t>Retest all failed cases after fixes.</w:t>
      </w:r>
    </w:p>
    <w:p>
      <w:pPr>
        <w:pStyle w:val="ListBullet"/>
      </w:pPr>
      <w:r>
        <w:t>Run regression against previously passed transaction flows.</w:t>
      </w:r>
    </w:p>
    <w:p>
      <w:pPr>
        <w:pStyle w:val="ListBullet"/>
      </w:pPr>
      <w:r>
        <w:t>Repeat network interruption and duplicate-request scenarios.</w:t>
      </w:r>
    </w:p>
    <w:p>
      <w:pPr>
        <w:pStyle w:val="ListBullet"/>
      </w:pPr>
      <w:r>
        <w:t>Verify OTP expiration and invalid-code handling.</w:t>
      </w:r>
    </w:p>
    <w:p>
      <w:pPr>
        <w:pStyle w:val="ListBullet"/>
      </w:pPr>
      <w:r>
        <w:t>Confirm no Critical or High financial-integrity defects remain.</w:t>
      </w:r>
    </w:p>
    <w:p>
      <w:pPr>
        <w:pStyle w:val="ListBullet"/>
      </w:pPr>
      <w:r>
        <w:t>Update the final test summary with post-fix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