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6A3FE" w14:textId="77777777" w:rsidR="00B03E4E" w:rsidRDefault="00B03E4E" w:rsidP="00B03E4E"/>
    <w:p w14:paraId="36DDF907" w14:textId="77777777" w:rsidR="00B03E4E" w:rsidRDefault="00B03E4E" w:rsidP="00B03E4E"/>
    <w:p w14:paraId="7CA74C65" w14:textId="176EE739" w:rsidR="00B03E4E" w:rsidRDefault="00B03E4E" w:rsidP="00B03E4E">
      <w:pPr>
        <w:pStyle w:val="Titel"/>
      </w:pPr>
      <w:r>
        <w:t xml:space="preserve">I-TALENT Seminarie: </w:t>
      </w:r>
      <w:r w:rsidR="00460F84">
        <w:t>PwC</w:t>
      </w:r>
    </w:p>
    <w:p w14:paraId="75CB975C" w14:textId="12F37655" w:rsidR="00127F45" w:rsidRDefault="00127F45" w:rsidP="008F5801">
      <w:pPr>
        <w:pStyle w:val="Kop1"/>
        <w:spacing w:before="240"/>
      </w:pPr>
      <w:r>
        <w:t xml:space="preserve">Datum – </w:t>
      </w:r>
      <w:r w:rsidR="008F5801">
        <w:t>startuur - einduur</w:t>
      </w:r>
      <w:r>
        <w:t xml:space="preserve">: </w:t>
      </w:r>
      <w:r w:rsidR="00460F84">
        <w:t>Woensdag 14 december 9-12u</w:t>
      </w:r>
    </w:p>
    <w:p w14:paraId="2CBA9E30" w14:textId="35E33508" w:rsidR="00127F45" w:rsidRDefault="00B03E4E" w:rsidP="008F5801">
      <w:pPr>
        <w:pStyle w:val="Kop1"/>
        <w:spacing w:before="240"/>
      </w:pPr>
      <w:r>
        <w:t>Contactpersoon</w:t>
      </w:r>
      <w:r w:rsidR="00127F45" w:rsidRPr="008F5801">
        <w:rPr>
          <w:sz w:val="24"/>
        </w:rPr>
        <w:t xml:space="preserve">: </w:t>
      </w:r>
      <w:r w:rsidR="00460F84">
        <w:t xml:space="preserve">Koen Burms </w:t>
      </w:r>
      <w:hyperlink r:id="rId7" w:history="1">
        <w:r w:rsidR="00460F84" w:rsidRPr="00481E31">
          <w:rPr>
            <w:rStyle w:val="Hyperlink"/>
          </w:rPr>
          <w:t>koen.burms@be.pwc.com</w:t>
        </w:r>
      </w:hyperlink>
      <w:r w:rsidR="00460F84">
        <w:tab/>
      </w:r>
    </w:p>
    <w:p w14:paraId="496024AA" w14:textId="0D66A589" w:rsidR="00B03E4E" w:rsidRPr="00460F84" w:rsidRDefault="00127F45" w:rsidP="008F5801">
      <w:pPr>
        <w:pStyle w:val="Kop1"/>
        <w:tabs>
          <w:tab w:val="left" w:pos="5376"/>
        </w:tabs>
        <w:spacing w:before="240"/>
        <w:rPr>
          <w:lang w:val="en-GB"/>
        </w:rPr>
      </w:pPr>
      <w:r w:rsidRPr="00460F84">
        <w:rPr>
          <w:lang w:val="en-GB"/>
        </w:rPr>
        <w:t xml:space="preserve">Topic: </w:t>
      </w:r>
      <w:r w:rsidR="00460F84" w:rsidRPr="00460F84">
        <w:rPr>
          <w:lang w:val="en-GB"/>
        </w:rPr>
        <w:t>Security awareness and lessons learned</w:t>
      </w:r>
      <w:r w:rsidR="00B03E4E" w:rsidRPr="00460F84">
        <w:rPr>
          <w:lang w:val="en-GB"/>
        </w:rPr>
        <w:tab/>
      </w:r>
    </w:p>
    <w:p w14:paraId="086B57A4" w14:textId="77777777" w:rsidR="00B03E4E" w:rsidRPr="00460F84" w:rsidRDefault="00B03E4E" w:rsidP="00B03E4E">
      <w:pPr>
        <w:rPr>
          <w:lang w:val="en-GB"/>
        </w:rPr>
      </w:pPr>
    </w:p>
    <w:p w14:paraId="39D20E66" w14:textId="77777777" w:rsidR="00B03E4E" w:rsidRDefault="00B03E4E" w:rsidP="00B03E4E">
      <w:pPr>
        <w:rPr>
          <w:rStyle w:val="Zwaar"/>
          <w:b w:val="0"/>
        </w:rPr>
      </w:pPr>
      <w:r w:rsidRPr="00534166">
        <w:rPr>
          <w:rStyle w:val="Zwaar"/>
        </w:rPr>
        <w:t>Omschrijving</w:t>
      </w:r>
      <w:r>
        <w:rPr>
          <w:rStyle w:val="Zwaar"/>
        </w:rPr>
        <w:t>:</w:t>
      </w:r>
      <w:r>
        <w:rPr>
          <w:rStyle w:val="Zwaar"/>
          <w:b w:val="0"/>
        </w:rPr>
        <w:t xml:space="preserve"> </w:t>
      </w:r>
    </w:p>
    <w:p w14:paraId="0C7FF633" w14:textId="042E1760" w:rsidR="00EE52B1" w:rsidRDefault="00460F84" w:rsidP="00B03E4E">
      <w:pPr>
        <w:rPr>
          <w:rStyle w:val="Zwaar"/>
          <w:b w:val="0"/>
        </w:rPr>
      </w:pPr>
      <w:r>
        <w:rPr>
          <w:rStyle w:val="Zwaar"/>
          <w:b w:val="0"/>
        </w:rPr>
        <w:t xml:space="preserve">Door middel van een aantal demo’s wordt het belang van security binnen een organisatie toegelicht. </w:t>
      </w:r>
    </w:p>
    <w:p w14:paraId="5CA8E1C4" w14:textId="07D442EC" w:rsidR="00992ECE" w:rsidRDefault="00992ECE" w:rsidP="00B03E4E">
      <w:pPr>
        <w:rPr>
          <w:rStyle w:val="Zwaar"/>
          <w:b w:val="0"/>
        </w:rPr>
      </w:pPr>
      <w:r>
        <w:rPr>
          <w:rStyle w:val="Zwaar"/>
          <w:b w:val="0"/>
        </w:rPr>
        <w:t>Ook wordt er aangetoond hoe makkelijk sommige aanvallen uit te voeren zijn op eindgebruikers en bedrijven.</w:t>
      </w:r>
    </w:p>
    <w:p w14:paraId="135735FC" w14:textId="687656F6" w:rsidR="00EE52B1" w:rsidRDefault="00992ECE" w:rsidP="00B03E4E">
      <w:pPr>
        <w:rPr>
          <w:rStyle w:val="Zwaar"/>
          <w:b w:val="0"/>
        </w:rPr>
      </w:pPr>
      <w:r>
        <w:rPr>
          <w:rStyle w:val="Zwaar"/>
          <w:b w:val="0"/>
        </w:rPr>
        <w:t>Daarna gaan we enkele recente exploit cases gaan bekijken met meer informatie over hoe ze uitgevoerd zijn en waarom ze het vermelden waard zijn.</w:t>
      </w:r>
    </w:p>
    <w:p w14:paraId="2A8002A4" w14:textId="77777777" w:rsidR="00C75E7C" w:rsidRDefault="00C75E7C" w:rsidP="00C75E7C"/>
    <w:p w14:paraId="6864AD0B" w14:textId="77777777" w:rsidR="00B03E4E" w:rsidRDefault="00B03E4E" w:rsidP="00B03E4E">
      <w:pPr>
        <w:rPr>
          <w:b/>
        </w:rPr>
      </w:pPr>
    </w:p>
    <w:p w14:paraId="794F5F93" w14:textId="75181027" w:rsidR="00B03E4E" w:rsidRDefault="00B03E4E" w:rsidP="00B03E4E">
      <w:pPr>
        <w:rPr>
          <w:b/>
        </w:rPr>
      </w:pPr>
      <w:r>
        <w:rPr>
          <w:b/>
        </w:rPr>
        <w:t xml:space="preserve">Voor welke groep studenten? </w:t>
      </w:r>
      <w:r w:rsidR="00127F45">
        <w:rPr>
          <w:b/>
        </w:rPr>
        <w:t>SNB</w:t>
      </w:r>
    </w:p>
    <w:p w14:paraId="13BEC909" w14:textId="1A48A1BF" w:rsidR="00EE52B1" w:rsidRDefault="00EE52B1" w:rsidP="00B03E4E">
      <w:pPr>
        <w:rPr>
          <w:b/>
        </w:rPr>
      </w:pPr>
      <w:r>
        <w:rPr>
          <w:b/>
        </w:rPr>
        <w:t>Aantal toegelaten studenten?</w:t>
      </w:r>
    </w:p>
    <w:p w14:paraId="37309FC1" w14:textId="5F6D850E" w:rsidR="00992ECE" w:rsidRPr="00C92C87" w:rsidRDefault="00992ECE" w:rsidP="00B03E4E">
      <w:pPr>
        <w:rPr>
          <w:b/>
        </w:rPr>
      </w:pPr>
      <w:r>
        <w:rPr>
          <w:b/>
        </w:rPr>
        <w:t>Geen Maximum</w:t>
      </w:r>
    </w:p>
    <w:p w14:paraId="75128FC6" w14:textId="77777777" w:rsidR="00B03E4E" w:rsidRDefault="00B03E4E" w:rsidP="00B03E4E">
      <w:pPr>
        <w:rPr>
          <w:b/>
        </w:rPr>
      </w:pPr>
    </w:p>
    <w:p w14:paraId="644CE1A3" w14:textId="77777777" w:rsidR="00127F45" w:rsidRDefault="00127F45" w:rsidP="00B03E4E">
      <w:pPr>
        <w:rPr>
          <w:b/>
        </w:rPr>
      </w:pPr>
    </w:p>
    <w:p w14:paraId="6422850E" w14:textId="77777777" w:rsidR="00B03E4E" w:rsidRDefault="00B03E4E" w:rsidP="00B03E4E">
      <w:pPr>
        <w:rPr>
          <w:b/>
        </w:rPr>
      </w:pPr>
      <w:r>
        <w:rPr>
          <w:b/>
        </w:rPr>
        <w:t xml:space="preserve">Extra benodigdheden / voorbereiding: </w:t>
      </w:r>
    </w:p>
    <w:p w14:paraId="5B485550" w14:textId="1EF2FA27" w:rsidR="00EE52B1" w:rsidRPr="00C92C87" w:rsidRDefault="00992ECE" w:rsidP="00B03E4E">
      <w:r>
        <w:t>N/A</w:t>
      </w:r>
    </w:p>
    <w:p w14:paraId="53147BFB" w14:textId="77777777" w:rsidR="00B03E4E" w:rsidRDefault="00B03E4E" w:rsidP="00B03E4E"/>
    <w:p w14:paraId="23A3014F" w14:textId="6A737B63" w:rsidR="00F8530D" w:rsidRDefault="00B03E4E">
      <w:r>
        <w:rPr>
          <w:b/>
        </w:rPr>
        <w:t>Locatie</w:t>
      </w:r>
      <w:r>
        <w:t xml:space="preserve">: </w:t>
      </w:r>
      <w:r w:rsidR="00127F45">
        <w:t xml:space="preserve">@PXL </w:t>
      </w:r>
      <w:r w:rsidR="00B25E98">
        <w:t>: B114</w:t>
      </w:r>
      <w:bookmarkStart w:id="0" w:name="_GoBack"/>
      <w:bookmarkEnd w:id="0"/>
    </w:p>
    <w:p w14:paraId="342105FC" w14:textId="77777777" w:rsidR="00265D15" w:rsidRDefault="00265D15"/>
    <w:p w14:paraId="6F71EE5B" w14:textId="37E66B92" w:rsidR="00EE52B1" w:rsidRPr="00265D15" w:rsidRDefault="00265D15">
      <w:pPr>
        <w:rPr>
          <w:sz w:val="22"/>
        </w:rPr>
      </w:pPr>
      <w:r w:rsidRPr="00265D15">
        <w:rPr>
          <w:sz w:val="22"/>
        </w:rPr>
        <w:t xml:space="preserve">Opm: </w:t>
      </w:r>
      <w:r w:rsidR="00EE52B1" w:rsidRPr="00265D15">
        <w:rPr>
          <w:sz w:val="22"/>
        </w:rPr>
        <w:t>Beamer en WiFi is aanwezig @PXL</w:t>
      </w:r>
    </w:p>
    <w:sectPr w:rsidR="00EE52B1" w:rsidRPr="00265D15" w:rsidSect="004D5830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E71C0" w14:textId="77777777" w:rsidR="003655AC" w:rsidRDefault="003655AC" w:rsidP="00EC7522">
      <w:r>
        <w:separator/>
      </w:r>
    </w:p>
  </w:endnote>
  <w:endnote w:type="continuationSeparator" w:id="0">
    <w:p w14:paraId="7F337649" w14:textId="77777777" w:rsidR="003655AC" w:rsidRDefault="003655AC" w:rsidP="00EC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DA026" w14:textId="77777777" w:rsidR="003655AC" w:rsidRDefault="003655AC" w:rsidP="00EC7522">
      <w:r>
        <w:separator/>
      </w:r>
    </w:p>
  </w:footnote>
  <w:footnote w:type="continuationSeparator" w:id="0">
    <w:p w14:paraId="38E99F4A" w14:textId="77777777" w:rsidR="003655AC" w:rsidRDefault="003655AC" w:rsidP="00EC75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C758" w14:textId="77777777" w:rsidR="00603BED" w:rsidRPr="00EC7522" w:rsidRDefault="00603BED">
    <w:pPr>
      <w:pStyle w:val="Koptekst"/>
      <w:rPr>
        <w:rFonts w:asciiTheme="majorHAnsi" w:hAnsiTheme="majorHAnsi"/>
        <w:b/>
        <w:color w:val="1F497D" w:themeColor="text2"/>
      </w:rPr>
    </w:pPr>
    <w:r w:rsidRPr="00EC7522">
      <w:rPr>
        <w:rFonts w:asciiTheme="majorHAnsi" w:hAnsiTheme="majorHAnsi"/>
        <w:b/>
        <w:noProof/>
        <w:color w:val="1F497D" w:themeColor="text2"/>
        <w:sz w:val="96"/>
      </w:rPr>
      <w:drawing>
        <wp:anchor distT="0" distB="0" distL="114300" distR="114300" simplePos="0" relativeHeight="251658240" behindDoc="0" locked="0" layoutInCell="1" allowOverlap="1" wp14:anchorId="3CC695EE" wp14:editId="2972AFCB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252855" cy="795263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XL-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855" cy="795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7522">
      <w:rPr>
        <w:rFonts w:asciiTheme="majorHAnsi" w:hAnsiTheme="majorHAnsi"/>
        <w:b/>
        <w:color w:val="1F497D" w:themeColor="text2"/>
        <w:sz w:val="96"/>
      </w:rPr>
      <w:t>I-TALENT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1769"/>
    <w:multiLevelType w:val="hybridMultilevel"/>
    <w:tmpl w:val="858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D24FE"/>
    <w:multiLevelType w:val="hybridMultilevel"/>
    <w:tmpl w:val="BF34A2FE"/>
    <w:lvl w:ilvl="0" w:tplc="F076832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2"/>
    <w:rsid w:val="00127F45"/>
    <w:rsid w:val="001D4942"/>
    <w:rsid w:val="00254EB2"/>
    <w:rsid w:val="00256AAC"/>
    <w:rsid w:val="00265D15"/>
    <w:rsid w:val="002B040D"/>
    <w:rsid w:val="002D49A6"/>
    <w:rsid w:val="002D6F22"/>
    <w:rsid w:val="003323DE"/>
    <w:rsid w:val="003655AC"/>
    <w:rsid w:val="00375C18"/>
    <w:rsid w:val="00460F84"/>
    <w:rsid w:val="0047782F"/>
    <w:rsid w:val="004C489C"/>
    <w:rsid w:val="004D4EE8"/>
    <w:rsid w:val="004D5830"/>
    <w:rsid w:val="005331F9"/>
    <w:rsid w:val="00534166"/>
    <w:rsid w:val="0058391D"/>
    <w:rsid w:val="00603BED"/>
    <w:rsid w:val="00627DF2"/>
    <w:rsid w:val="007A4D72"/>
    <w:rsid w:val="008F5801"/>
    <w:rsid w:val="00992ECE"/>
    <w:rsid w:val="009F1682"/>
    <w:rsid w:val="00AF34BE"/>
    <w:rsid w:val="00B03E4E"/>
    <w:rsid w:val="00B25E98"/>
    <w:rsid w:val="00C75E7C"/>
    <w:rsid w:val="00C92C87"/>
    <w:rsid w:val="00CC2BA4"/>
    <w:rsid w:val="00E0345B"/>
    <w:rsid w:val="00E802E3"/>
    <w:rsid w:val="00EC7522"/>
    <w:rsid w:val="00EE0F00"/>
    <w:rsid w:val="00EE52B1"/>
    <w:rsid w:val="00F810EE"/>
    <w:rsid w:val="00F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D718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03E4E"/>
  </w:style>
  <w:style w:type="paragraph" w:styleId="Kop1">
    <w:name w:val="heading 1"/>
    <w:basedOn w:val="Standaard"/>
    <w:next w:val="Standaard"/>
    <w:link w:val="Kop1Teken"/>
    <w:uiPriority w:val="9"/>
    <w:qFormat/>
    <w:rsid w:val="00F85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EC7522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C7522"/>
    <w:rPr>
      <w:rFonts w:ascii="Lucida Grande" w:hAnsi="Lucida Grande"/>
      <w:sz w:val="18"/>
      <w:szCs w:val="18"/>
    </w:rPr>
  </w:style>
  <w:style w:type="paragraph" w:styleId="Koptekst">
    <w:name w:val="header"/>
    <w:basedOn w:val="Standaard"/>
    <w:link w:val="KoptekstTeken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C7522"/>
  </w:style>
  <w:style w:type="paragraph" w:styleId="Voettekst">
    <w:name w:val="footer"/>
    <w:basedOn w:val="Standaard"/>
    <w:link w:val="VoettekstTeken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C7522"/>
  </w:style>
  <w:style w:type="character" w:customStyle="1" w:styleId="Kop1Teken">
    <w:name w:val="Kop 1 Teken"/>
    <w:basedOn w:val="Standaardalinea-lettertype"/>
    <w:link w:val="Kop1"/>
    <w:uiPriority w:val="9"/>
    <w:rsid w:val="00F853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Teken"/>
    <w:uiPriority w:val="10"/>
    <w:qFormat/>
    <w:rsid w:val="001D49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D4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Zwaar">
    <w:name w:val="Strong"/>
    <w:basedOn w:val="Standaardalinea-lettertype"/>
    <w:uiPriority w:val="22"/>
    <w:qFormat/>
    <w:rsid w:val="00CC2BA4"/>
    <w:rPr>
      <w:b/>
      <w:bCs/>
    </w:rPr>
  </w:style>
  <w:style w:type="paragraph" w:styleId="Lijstalinea">
    <w:name w:val="List Paragraph"/>
    <w:basedOn w:val="Standaard"/>
    <w:uiPriority w:val="34"/>
    <w:qFormat/>
    <w:rsid w:val="00AF34B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60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oen.burms@be.pwc.com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PXL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Fransen</dc:creator>
  <cp:keywords/>
  <dc:description/>
  <cp:lastModifiedBy>Marijke Sporen</cp:lastModifiedBy>
  <cp:revision>3</cp:revision>
  <dcterms:created xsi:type="dcterms:W3CDTF">2016-11-24T11:27:00Z</dcterms:created>
  <dcterms:modified xsi:type="dcterms:W3CDTF">2016-11-29T10:57:00Z</dcterms:modified>
</cp:coreProperties>
</file>