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503" w:rsidRPr="002C143C" w:rsidRDefault="003A56D1" w:rsidP="002C143C">
      <w:pPr>
        <w:pStyle w:val="Kop1"/>
      </w:pPr>
      <w:r w:rsidRPr="003A56D1">
        <w:rPr>
          <w:color w:val="auto"/>
          <w:u w:val="single"/>
        </w:rPr>
        <w:t>Software Analyse: Opdrachten groep EFGH</w:t>
      </w:r>
      <w:r w:rsidRPr="003A56D1">
        <w:rPr>
          <w:color w:val="auto"/>
        </w:rPr>
        <w:t xml:space="preserve"> </w:t>
      </w:r>
      <w:r>
        <w:br/>
      </w:r>
      <w:r>
        <w:br/>
      </w:r>
      <w:r w:rsidR="002C143C">
        <w:t xml:space="preserve">Contextdiagram: </w:t>
      </w:r>
      <w:r w:rsidR="00A233E8" w:rsidRPr="002C143C">
        <w:t>Supply chain (uitleg)</w:t>
      </w:r>
    </w:p>
    <w:p w:rsidR="003A56D1" w:rsidRPr="00A233E8" w:rsidRDefault="00A233E8">
      <w:pPr>
        <w:rPr>
          <w:b/>
          <w:i/>
          <w:sz w:val="28"/>
        </w:rPr>
      </w:pPr>
      <w:r w:rsidRPr="00A233E8">
        <w:rPr>
          <w:b/>
          <w:i/>
          <w:sz w:val="28"/>
        </w:rPr>
        <w:t>Algemeen</w:t>
      </w:r>
    </w:p>
    <w:p w:rsidR="00A233E8" w:rsidRDefault="00A233E8">
      <w:pPr>
        <w:rPr>
          <w:sz w:val="24"/>
        </w:rPr>
      </w:pPr>
      <w:r>
        <w:rPr>
          <w:sz w:val="24"/>
        </w:rPr>
        <w:t xml:space="preserve">Dit contextdiagram bestaat uit 3 externe entiteiten, leveranciers, groothandelaars, en kleinhandelaars die interactie hebben met het centrale ‘Supply Management System’. </w:t>
      </w:r>
      <w:r>
        <w:rPr>
          <w:sz w:val="24"/>
        </w:rPr>
        <w:br/>
        <w:t>Het contextdiagram is zo opgebouwd dat de 2 handelaar entiteiten producten bestellen via de</w:t>
      </w:r>
      <w:r>
        <w:rPr>
          <w:i/>
          <w:sz w:val="24"/>
        </w:rPr>
        <w:t xml:space="preserve"> supply chain</w:t>
      </w:r>
      <w:r>
        <w:rPr>
          <w:sz w:val="24"/>
        </w:rPr>
        <w:t xml:space="preserve"> bij de </w:t>
      </w:r>
      <w:r w:rsidR="004F0611">
        <w:rPr>
          <w:sz w:val="24"/>
        </w:rPr>
        <w:t>leveranciers</w:t>
      </w:r>
      <w:r>
        <w:rPr>
          <w:sz w:val="24"/>
        </w:rPr>
        <w:t>.</w:t>
      </w:r>
    </w:p>
    <w:p w:rsidR="00A233E8" w:rsidRPr="00A233E8" w:rsidRDefault="00A233E8">
      <w:pPr>
        <w:rPr>
          <w:b/>
          <w:i/>
          <w:sz w:val="28"/>
        </w:rPr>
      </w:pPr>
      <w:r w:rsidRPr="00A233E8">
        <w:rPr>
          <w:b/>
          <w:i/>
          <w:sz w:val="28"/>
        </w:rPr>
        <w:t>Detail</w:t>
      </w:r>
    </w:p>
    <w:p w:rsidR="00A233E8" w:rsidRPr="00E72ACA" w:rsidRDefault="00A233E8">
      <w:pPr>
        <w:rPr>
          <w:i/>
          <w:sz w:val="24"/>
          <w:lang w:val="en-US"/>
        </w:rPr>
      </w:pPr>
      <w:r w:rsidRPr="00E72ACA">
        <w:rPr>
          <w:i/>
          <w:sz w:val="24"/>
          <w:lang w:val="en-US"/>
        </w:rPr>
        <w:t>Retail Distributor</w:t>
      </w:r>
      <w:r w:rsidR="00E72ACA" w:rsidRPr="00E72ACA">
        <w:rPr>
          <w:i/>
          <w:sz w:val="24"/>
          <w:lang w:val="en-US"/>
        </w:rPr>
        <w:t>s</w:t>
      </w:r>
      <w:r w:rsidR="00617A8C">
        <w:rPr>
          <w:i/>
          <w:sz w:val="24"/>
          <w:lang w:val="en-US"/>
        </w:rPr>
        <w:t xml:space="preserve"> </w:t>
      </w:r>
      <w:r w:rsidR="00617A8C" w:rsidRPr="00617A8C">
        <w:rPr>
          <w:i/>
          <w:sz w:val="24"/>
          <w:lang w:val="en-US"/>
        </w:rPr>
        <w:sym w:font="Wingdings" w:char="F0E0"/>
      </w:r>
      <w:r w:rsidR="00617A8C">
        <w:rPr>
          <w:i/>
          <w:sz w:val="24"/>
          <w:lang w:val="en-US"/>
        </w:rPr>
        <w:t xml:space="preserve"> Suppliers</w:t>
      </w:r>
    </w:p>
    <w:p w:rsidR="00A233E8" w:rsidRDefault="00A233E8">
      <w:pPr>
        <w:rPr>
          <w:sz w:val="24"/>
        </w:rPr>
      </w:pPr>
      <w:r>
        <w:rPr>
          <w:sz w:val="24"/>
        </w:rPr>
        <w:t xml:space="preserve">De kleinhandelaren plaatsen een bestelling. De </w:t>
      </w:r>
      <w:r>
        <w:rPr>
          <w:i/>
          <w:sz w:val="24"/>
        </w:rPr>
        <w:t>supply chain</w:t>
      </w:r>
      <w:r>
        <w:rPr>
          <w:sz w:val="24"/>
        </w:rPr>
        <w:t xml:space="preserve"> controleert deze bestelling en stuurt die door naar de leveranciers.</w:t>
      </w:r>
      <w:r w:rsidR="00E72ACA">
        <w:rPr>
          <w:sz w:val="24"/>
        </w:rPr>
        <w:t xml:space="preserve"> De leveranciers behandelen deze bestelling en maken ze klaar voor transport. De bestelling wordt verstuurd en de transport- en levering details worden via het </w:t>
      </w:r>
      <w:r w:rsidR="00E72ACA" w:rsidRPr="00E72ACA">
        <w:rPr>
          <w:i/>
          <w:sz w:val="24"/>
        </w:rPr>
        <w:t>supply manag</w:t>
      </w:r>
      <w:r w:rsidR="00E72ACA">
        <w:rPr>
          <w:i/>
          <w:sz w:val="24"/>
        </w:rPr>
        <w:t>ement systeem</w:t>
      </w:r>
      <w:r w:rsidR="00E72ACA">
        <w:rPr>
          <w:sz w:val="24"/>
        </w:rPr>
        <w:t xml:space="preserve"> terug doorgestuurd naar de kleinhandelaren.</w:t>
      </w:r>
    </w:p>
    <w:p w:rsidR="00E72ACA" w:rsidRDefault="00E72ACA">
      <w:pPr>
        <w:rPr>
          <w:i/>
          <w:sz w:val="24"/>
          <w:lang w:val="en-US"/>
        </w:rPr>
      </w:pPr>
      <w:r w:rsidRPr="00E72ACA">
        <w:rPr>
          <w:i/>
          <w:sz w:val="24"/>
          <w:lang w:val="en-US"/>
        </w:rPr>
        <w:t>Wholesale Distributors</w:t>
      </w:r>
      <w:r w:rsidR="00617A8C">
        <w:rPr>
          <w:i/>
          <w:sz w:val="24"/>
          <w:lang w:val="en-US"/>
        </w:rPr>
        <w:t xml:space="preserve"> </w:t>
      </w:r>
      <w:r w:rsidR="00617A8C" w:rsidRPr="00617A8C">
        <w:rPr>
          <w:i/>
          <w:sz w:val="24"/>
          <w:lang w:val="en-US"/>
        </w:rPr>
        <w:sym w:font="Wingdings" w:char="F0E0"/>
      </w:r>
      <w:r w:rsidR="00617A8C">
        <w:rPr>
          <w:i/>
          <w:sz w:val="24"/>
          <w:lang w:val="en-US"/>
        </w:rPr>
        <w:t xml:space="preserve"> Suppliers</w:t>
      </w:r>
    </w:p>
    <w:p w:rsidR="00E72ACA" w:rsidRDefault="00E72ACA">
      <w:pPr>
        <w:rPr>
          <w:i/>
          <w:sz w:val="24"/>
        </w:rPr>
      </w:pPr>
      <w:r w:rsidRPr="00E72ACA">
        <w:rPr>
          <w:sz w:val="24"/>
        </w:rPr>
        <w:t>Het proces bij groothandelaren werkt</w:t>
      </w:r>
      <w:r>
        <w:rPr>
          <w:sz w:val="24"/>
        </w:rPr>
        <w:t xml:space="preserve"> op een soortgelijke manier als bij kleinhandelaren. Groothandelaren plaatsen </w:t>
      </w:r>
      <w:r w:rsidR="004F0611">
        <w:rPr>
          <w:sz w:val="24"/>
        </w:rPr>
        <w:t>een bestelling samen met de hoeveelheid stock die ze nog over hebben van desbetreffend product.</w:t>
      </w:r>
      <w:r>
        <w:rPr>
          <w:sz w:val="24"/>
        </w:rPr>
        <w:t xml:space="preserve">  </w:t>
      </w:r>
      <w:r w:rsidR="004F0611">
        <w:rPr>
          <w:sz w:val="24"/>
        </w:rPr>
        <w:t>Deze  wordt vervolgens</w:t>
      </w:r>
      <w:r>
        <w:rPr>
          <w:sz w:val="24"/>
        </w:rPr>
        <w:t xml:space="preserve"> verwerkt worden door het</w:t>
      </w:r>
      <w:r>
        <w:rPr>
          <w:i/>
          <w:sz w:val="24"/>
        </w:rPr>
        <w:t xml:space="preserve"> supply chain management system</w:t>
      </w:r>
      <w:r w:rsidR="004F0611">
        <w:rPr>
          <w:i/>
          <w:sz w:val="24"/>
        </w:rPr>
        <w:t xml:space="preserve"> </w:t>
      </w:r>
      <w:r w:rsidR="004F0611">
        <w:rPr>
          <w:sz w:val="24"/>
        </w:rPr>
        <w:t>die de hoeveelheid gaat specifiëren hoeveel kan bijbesteld worden om de stock van de handelaar terug aan te lengen. Deze specifieke hoeveelheid alsook informatie van de handelaar wordt doorgegeven naar de leverancier.</w:t>
      </w:r>
      <w:r w:rsidR="004F0611" w:rsidRPr="00E72ACA">
        <w:rPr>
          <w:i/>
          <w:sz w:val="24"/>
        </w:rPr>
        <w:t xml:space="preserve"> </w:t>
      </w:r>
    </w:p>
    <w:p w:rsidR="004F0611" w:rsidRDefault="004F0611" w:rsidP="004F0611">
      <w:pPr>
        <w:rPr>
          <w:sz w:val="24"/>
        </w:rPr>
      </w:pPr>
      <w:r>
        <w:rPr>
          <w:sz w:val="24"/>
        </w:rPr>
        <w:t xml:space="preserve">De leverancier verwerkt de bestelling en maakt deze klaar voor transport. </w:t>
      </w:r>
      <w:r>
        <w:rPr>
          <w:sz w:val="24"/>
        </w:rPr>
        <w:t xml:space="preserve">De </w:t>
      </w:r>
      <w:r>
        <w:rPr>
          <w:sz w:val="24"/>
        </w:rPr>
        <w:t>order</w:t>
      </w:r>
      <w:r>
        <w:rPr>
          <w:sz w:val="24"/>
        </w:rPr>
        <w:t xml:space="preserve"> wordt verstuurd en de transport- en levering details worden via het </w:t>
      </w:r>
      <w:r w:rsidRPr="00E72ACA">
        <w:rPr>
          <w:i/>
          <w:sz w:val="24"/>
        </w:rPr>
        <w:t>supply manag</w:t>
      </w:r>
      <w:r>
        <w:rPr>
          <w:i/>
          <w:sz w:val="24"/>
        </w:rPr>
        <w:t>ement systeem</w:t>
      </w:r>
      <w:r>
        <w:rPr>
          <w:sz w:val="24"/>
        </w:rPr>
        <w:t xml:space="preserve"> terug doorgestuurd aan de groothandelaars</w:t>
      </w:r>
      <w:r>
        <w:rPr>
          <w:sz w:val="24"/>
        </w:rPr>
        <w:t>.</w:t>
      </w:r>
    </w:p>
    <w:p w:rsidR="002C143C" w:rsidRDefault="002C143C" w:rsidP="004F0611">
      <w:pPr>
        <w:rPr>
          <w:sz w:val="24"/>
        </w:rPr>
      </w:pPr>
    </w:p>
    <w:p w:rsidR="002C143C" w:rsidRDefault="002C143C" w:rsidP="002C143C">
      <w:pPr>
        <w:pStyle w:val="Kop1"/>
      </w:pPr>
      <w:r>
        <w:lastRenderedPageBreak/>
        <w:t>Quizvragen: antwoorden</w:t>
      </w:r>
    </w:p>
    <w:p w:rsidR="00016695" w:rsidRDefault="002C143C" w:rsidP="00016695">
      <w:pPr>
        <w:pStyle w:val="Kop1"/>
      </w:pPr>
      <w:r>
        <w:rPr>
          <w:noProof/>
        </w:rPr>
        <w:drawing>
          <wp:anchor distT="0" distB="0" distL="114300" distR="114300" simplePos="0" relativeHeight="251660288" behindDoc="1" locked="0" layoutInCell="1" allowOverlap="1" wp14:anchorId="3E7AA20E" wp14:editId="01A7DA1E">
            <wp:simplePos x="0" y="0"/>
            <wp:positionH relativeFrom="margin">
              <wp:align>center</wp:align>
            </wp:positionH>
            <wp:positionV relativeFrom="paragraph">
              <wp:posOffset>3810</wp:posOffset>
            </wp:positionV>
            <wp:extent cx="6244517" cy="2962275"/>
            <wp:effectExtent l="0" t="0" r="4445" b="0"/>
            <wp:wrapTight wrapText="bothSides">
              <wp:wrapPolygon edited="0">
                <wp:start x="0" y="0"/>
                <wp:lineTo x="0" y="21392"/>
                <wp:lineTo x="21549" y="21392"/>
                <wp:lineTo x="21549"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4517"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6695" w:rsidRDefault="00016695" w:rsidP="00016695">
      <w:pPr>
        <w:pStyle w:val="Kop1"/>
      </w:pPr>
      <w:r w:rsidRPr="00016695">
        <w:t xml:space="preserve"> </w:t>
      </w:r>
      <w:r>
        <w:t>C</w:t>
      </w:r>
      <w:r>
        <w:t>ontextdiagram: Oefeningen (slides)</w:t>
      </w:r>
      <w:r>
        <w:br/>
      </w:r>
      <w:r w:rsidRPr="00016695">
        <w:rPr>
          <w:rFonts w:asciiTheme="minorHAnsi" w:eastAsiaTheme="minorEastAsia" w:hAnsiTheme="minorHAnsi" w:cstheme="minorBidi"/>
          <w:b/>
          <w:i/>
          <w:color w:val="auto"/>
          <w:sz w:val="28"/>
          <w:szCs w:val="22"/>
        </w:rPr>
        <w:t>Precision Tools</w:t>
      </w:r>
    </w:p>
    <w:p w:rsidR="00016695" w:rsidRPr="00016695" w:rsidRDefault="00016695" w:rsidP="00016695"/>
    <w:p w:rsidR="00016695" w:rsidRPr="00016695" w:rsidRDefault="00016695" w:rsidP="00016695">
      <w:r w:rsidRPr="008F65E4">
        <w:rPr>
          <w:noProof/>
        </w:rPr>
        <w:drawing>
          <wp:anchor distT="0" distB="0" distL="114300" distR="114300" simplePos="0" relativeHeight="251666432" behindDoc="1" locked="0" layoutInCell="1" allowOverlap="1" wp14:anchorId="5B5182F5" wp14:editId="6119C73F">
            <wp:simplePos x="0" y="0"/>
            <wp:positionH relativeFrom="margin">
              <wp:posOffset>47625</wp:posOffset>
            </wp:positionH>
            <wp:positionV relativeFrom="paragraph">
              <wp:posOffset>139065</wp:posOffset>
            </wp:positionV>
            <wp:extent cx="4572000" cy="2811145"/>
            <wp:effectExtent l="0" t="0" r="0" b="8255"/>
            <wp:wrapTight wrapText="bothSides">
              <wp:wrapPolygon edited="0">
                <wp:start x="0" y="0"/>
                <wp:lineTo x="0" y="21517"/>
                <wp:lineTo x="21510" y="21517"/>
                <wp:lineTo x="21510" y="0"/>
                <wp:lineTo x="0" y="0"/>
              </wp:wrapPolygon>
            </wp:wrapTight>
            <wp:docPr id="8" name="Afbeelding 8" descr="C:\Users\11303862\Desktop\12083908_735445909893736_170823499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1303862\Desktop\12083908_735445909893736_1708234999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811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6695" w:rsidRPr="00016695" w:rsidRDefault="00016695" w:rsidP="00016695"/>
    <w:p w:rsidR="00016695" w:rsidRPr="00016695" w:rsidRDefault="00016695" w:rsidP="00016695"/>
    <w:p w:rsidR="00016695" w:rsidRPr="00016695" w:rsidRDefault="00016695" w:rsidP="00016695"/>
    <w:p w:rsidR="00016695" w:rsidRPr="00016695" w:rsidRDefault="00016695" w:rsidP="00016695"/>
    <w:p w:rsidR="00016695" w:rsidRPr="00016695" w:rsidRDefault="00016695" w:rsidP="00016695"/>
    <w:p w:rsidR="00016695" w:rsidRPr="00016695" w:rsidRDefault="00016695" w:rsidP="00016695"/>
    <w:p w:rsidR="00016695" w:rsidRPr="00016695" w:rsidRDefault="00016695" w:rsidP="00016695"/>
    <w:p w:rsidR="00016695" w:rsidRPr="00016695" w:rsidRDefault="00016695" w:rsidP="00016695"/>
    <w:p w:rsidR="00016695" w:rsidRDefault="00016695" w:rsidP="00016695"/>
    <w:p w:rsidR="002C143C" w:rsidRPr="00016695" w:rsidRDefault="00016695" w:rsidP="00016695">
      <w:pPr>
        <w:tabs>
          <w:tab w:val="left" w:pos="1470"/>
        </w:tabs>
        <w:rPr>
          <w:b/>
          <w:i/>
          <w:sz w:val="28"/>
        </w:rPr>
      </w:pPr>
      <w:r w:rsidRPr="00016695">
        <w:rPr>
          <w:noProof/>
        </w:rPr>
        <w:lastRenderedPageBreak/>
        <w:drawing>
          <wp:anchor distT="0" distB="0" distL="114300" distR="114300" simplePos="0" relativeHeight="251667456" behindDoc="1" locked="0" layoutInCell="1" allowOverlap="1" wp14:anchorId="328CD32A" wp14:editId="5F8DD2B0">
            <wp:simplePos x="0" y="0"/>
            <wp:positionH relativeFrom="margin">
              <wp:align>right</wp:align>
            </wp:positionH>
            <wp:positionV relativeFrom="paragraph">
              <wp:posOffset>433705</wp:posOffset>
            </wp:positionV>
            <wp:extent cx="5760720" cy="3390900"/>
            <wp:effectExtent l="0" t="0" r="0" b="0"/>
            <wp:wrapTight wrapText="bothSides">
              <wp:wrapPolygon edited="0">
                <wp:start x="0" y="0"/>
                <wp:lineTo x="0" y="21479"/>
                <wp:lineTo x="21500" y="21479"/>
                <wp:lineTo x="21500" y="0"/>
                <wp:lineTo x="0" y="0"/>
              </wp:wrapPolygon>
            </wp:wrapTight>
            <wp:docPr id="9" name="Afbeelding 9" descr="C:\Users\11303862\Desktop\12168176_735445886560405_14889859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1303862\Desktop\12168176_735445886560405_1488985937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6695">
        <w:rPr>
          <w:b/>
          <w:i/>
          <w:sz w:val="28"/>
        </w:rPr>
        <w:t>Perfect Pizzeria</w:t>
      </w:r>
    </w:p>
    <w:p w:rsidR="002C143C" w:rsidRPr="002C143C" w:rsidRDefault="002C143C" w:rsidP="002C143C">
      <w:pPr>
        <w:pStyle w:val="Kop1"/>
      </w:pPr>
      <w:r>
        <w:rPr>
          <w:noProof/>
        </w:rPr>
        <w:lastRenderedPageBreak/>
        <w:drawing>
          <wp:anchor distT="0" distB="0" distL="114300" distR="114300" simplePos="0" relativeHeight="251659264" behindDoc="1" locked="0" layoutInCell="1" allowOverlap="1" wp14:anchorId="3A65695B" wp14:editId="5F879815">
            <wp:simplePos x="0" y="0"/>
            <wp:positionH relativeFrom="margin">
              <wp:align>center</wp:align>
            </wp:positionH>
            <wp:positionV relativeFrom="paragraph">
              <wp:posOffset>347345</wp:posOffset>
            </wp:positionV>
            <wp:extent cx="6153150" cy="8542020"/>
            <wp:effectExtent l="0" t="0" r="0" b="0"/>
            <wp:wrapTight wrapText="bothSides">
              <wp:wrapPolygon edited="0">
                <wp:start x="0" y="0"/>
                <wp:lineTo x="0" y="21533"/>
                <wp:lineTo x="21533" y="21533"/>
                <wp:lineTo x="21533"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8542020"/>
                    </a:xfrm>
                    <a:prstGeom prst="rect">
                      <a:avLst/>
                    </a:prstGeom>
                    <a:noFill/>
                    <a:ln>
                      <a:noFill/>
                    </a:ln>
                  </pic:spPr>
                </pic:pic>
              </a:graphicData>
            </a:graphic>
            <wp14:sizeRelH relativeFrom="page">
              <wp14:pctWidth>0</wp14:pctWidth>
            </wp14:sizeRelH>
            <wp14:sizeRelV relativeFrom="page">
              <wp14:pctHeight>0</wp14:pctHeight>
            </wp14:sizeRelV>
          </wp:anchor>
        </w:drawing>
      </w:r>
      <w:r>
        <w:t>Contextdiagram: Oefeningen</w:t>
      </w:r>
    </w:p>
    <w:p w:rsidR="004F0611" w:rsidRPr="004F0611" w:rsidRDefault="002C143C">
      <w:pPr>
        <w:rPr>
          <w:sz w:val="24"/>
        </w:rPr>
      </w:pPr>
      <w:r>
        <w:rPr>
          <w:noProof/>
          <w:sz w:val="24"/>
        </w:rPr>
        <w:lastRenderedPageBreak/>
        <w:drawing>
          <wp:anchor distT="0" distB="0" distL="114300" distR="114300" simplePos="0" relativeHeight="251661312" behindDoc="1" locked="0" layoutInCell="1" allowOverlap="1">
            <wp:simplePos x="0" y="0"/>
            <wp:positionH relativeFrom="margin">
              <wp:posOffset>-375920</wp:posOffset>
            </wp:positionH>
            <wp:positionV relativeFrom="paragraph">
              <wp:posOffset>285750</wp:posOffset>
            </wp:positionV>
            <wp:extent cx="6676390" cy="8324850"/>
            <wp:effectExtent l="0" t="0" r="0" b="0"/>
            <wp:wrapTight wrapText="bothSides">
              <wp:wrapPolygon edited="0">
                <wp:start x="0" y="0"/>
                <wp:lineTo x="0" y="21551"/>
                <wp:lineTo x="21510" y="21551"/>
                <wp:lineTo x="2151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6390" cy="832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3E8" w:rsidRDefault="00A233E8">
      <w:pPr>
        <w:rPr>
          <w:sz w:val="24"/>
        </w:rPr>
      </w:pPr>
    </w:p>
    <w:p w:rsidR="002C143C" w:rsidRDefault="003A56D1">
      <w:pPr>
        <w:rPr>
          <w:sz w:val="24"/>
        </w:rPr>
      </w:pPr>
      <w:r>
        <w:rPr>
          <w:noProof/>
          <w:sz w:val="24"/>
        </w:rPr>
        <w:lastRenderedPageBreak/>
        <w:drawing>
          <wp:anchor distT="0" distB="0" distL="114300" distR="114300" simplePos="0" relativeHeight="251662336" behindDoc="1" locked="0" layoutInCell="1" allowOverlap="1" wp14:anchorId="61C5C80B" wp14:editId="7B984B0C">
            <wp:simplePos x="0" y="0"/>
            <wp:positionH relativeFrom="margin">
              <wp:posOffset>-480695</wp:posOffset>
            </wp:positionH>
            <wp:positionV relativeFrom="paragraph">
              <wp:posOffset>243205</wp:posOffset>
            </wp:positionV>
            <wp:extent cx="6724650" cy="3385820"/>
            <wp:effectExtent l="0" t="0" r="0" b="5080"/>
            <wp:wrapTight wrapText="bothSides">
              <wp:wrapPolygon edited="0">
                <wp:start x="0" y="0"/>
                <wp:lineTo x="0" y="21511"/>
                <wp:lineTo x="21539" y="21511"/>
                <wp:lineTo x="21539"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4650" cy="338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43C">
        <w:rPr>
          <w:noProof/>
          <w:sz w:val="24"/>
        </w:rPr>
        <w:drawing>
          <wp:anchor distT="0" distB="0" distL="114300" distR="114300" simplePos="0" relativeHeight="251663360" behindDoc="1" locked="0" layoutInCell="1" allowOverlap="1" wp14:anchorId="5A10537F" wp14:editId="3F600A1A">
            <wp:simplePos x="0" y="0"/>
            <wp:positionH relativeFrom="margin">
              <wp:align>center</wp:align>
            </wp:positionH>
            <wp:positionV relativeFrom="paragraph">
              <wp:posOffset>3796030</wp:posOffset>
            </wp:positionV>
            <wp:extent cx="6772275" cy="3587750"/>
            <wp:effectExtent l="0" t="0" r="9525" b="0"/>
            <wp:wrapTight wrapText="bothSides">
              <wp:wrapPolygon edited="0">
                <wp:start x="0" y="0"/>
                <wp:lineTo x="0" y="21447"/>
                <wp:lineTo x="21570" y="21447"/>
                <wp:lineTo x="21570"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2275" cy="358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143C" w:rsidRPr="002C143C" w:rsidRDefault="002C143C" w:rsidP="002C143C">
      <w:pPr>
        <w:rPr>
          <w:sz w:val="24"/>
        </w:rPr>
      </w:pPr>
    </w:p>
    <w:p w:rsidR="002C143C" w:rsidRPr="002C143C" w:rsidRDefault="002C143C" w:rsidP="002C143C">
      <w:pPr>
        <w:rPr>
          <w:sz w:val="24"/>
        </w:rPr>
      </w:pPr>
    </w:p>
    <w:p w:rsidR="002C143C" w:rsidRPr="002C143C" w:rsidRDefault="002C143C" w:rsidP="002C143C">
      <w:pPr>
        <w:rPr>
          <w:sz w:val="24"/>
        </w:rPr>
      </w:pPr>
    </w:p>
    <w:p w:rsidR="002C143C" w:rsidRPr="002C143C" w:rsidRDefault="002C143C" w:rsidP="002C143C">
      <w:pPr>
        <w:rPr>
          <w:sz w:val="24"/>
        </w:rPr>
      </w:pPr>
    </w:p>
    <w:p w:rsidR="002C143C" w:rsidRPr="002C143C" w:rsidRDefault="002C143C" w:rsidP="002C143C">
      <w:pPr>
        <w:rPr>
          <w:sz w:val="24"/>
        </w:rPr>
      </w:pPr>
    </w:p>
    <w:p w:rsidR="00A233E8" w:rsidRPr="002C143C" w:rsidRDefault="003A56D1" w:rsidP="002C143C">
      <w:pPr>
        <w:rPr>
          <w:sz w:val="24"/>
        </w:rPr>
      </w:pPr>
      <w:bookmarkStart w:id="0" w:name="_GoBack"/>
      <w:r>
        <w:rPr>
          <w:noProof/>
          <w:sz w:val="24"/>
        </w:rPr>
        <w:lastRenderedPageBreak/>
        <w:drawing>
          <wp:anchor distT="0" distB="0" distL="114300" distR="114300" simplePos="0" relativeHeight="251665408" behindDoc="1" locked="0" layoutInCell="1" allowOverlap="1" wp14:anchorId="7A3A7A10" wp14:editId="3069A715">
            <wp:simplePos x="0" y="0"/>
            <wp:positionH relativeFrom="margin">
              <wp:posOffset>-347345</wp:posOffset>
            </wp:positionH>
            <wp:positionV relativeFrom="paragraph">
              <wp:posOffset>14605</wp:posOffset>
            </wp:positionV>
            <wp:extent cx="6505575" cy="4363085"/>
            <wp:effectExtent l="0" t="0" r="9525" b="0"/>
            <wp:wrapTight wrapText="bothSides">
              <wp:wrapPolygon edited="0">
                <wp:start x="0" y="0"/>
                <wp:lineTo x="0" y="21503"/>
                <wp:lineTo x="21568" y="21503"/>
                <wp:lineTo x="21568"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43630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sz w:val="24"/>
        </w:rPr>
        <w:drawing>
          <wp:anchor distT="0" distB="0" distL="114300" distR="114300" simplePos="0" relativeHeight="251664384" behindDoc="1" locked="0" layoutInCell="1" allowOverlap="1" wp14:anchorId="105394BE" wp14:editId="717DF5D1">
            <wp:simplePos x="0" y="0"/>
            <wp:positionH relativeFrom="margin">
              <wp:posOffset>-359410</wp:posOffset>
            </wp:positionH>
            <wp:positionV relativeFrom="paragraph">
              <wp:posOffset>4527550</wp:posOffset>
            </wp:positionV>
            <wp:extent cx="6555105" cy="3780790"/>
            <wp:effectExtent l="0" t="0" r="0" b="0"/>
            <wp:wrapTight wrapText="bothSides">
              <wp:wrapPolygon edited="0">
                <wp:start x="0" y="0"/>
                <wp:lineTo x="0" y="21440"/>
                <wp:lineTo x="21531" y="21440"/>
                <wp:lineTo x="21531"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105" cy="378079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233E8" w:rsidRPr="002C143C">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038" w:rsidRDefault="00152038" w:rsidP="00617A8C">
      <w:pPr>
        <w:spacing w:after="0" w:line="240" w:lineRule="auto"/>
      </w:pPr>
      <w:r>
        <w:separator/>
      </w:r>
    </w:p>
  </w:endnote>
  <w:endnote w:type="continuationSeparator" w:id="0">
    <w:p w:rsidR="00152038" w:rsidRDefault="00152038" w:rsidP="00617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038" w:rsidRDefault="00152038" w:rsidP="00617A8C">
      <w:pPr>
        <w:spacing w:after="0" w:line="240" w:lineRule="auto"/>
      </w:pPr>
      <w:r>
        <w:separator/>
      </w:r>
    </w:p>
  </w:footnote>
  <w:footnote w:type="continuationSeparator" w:id="0">
    <w:p w:rsidR="00152038" w:rsidRDefault="00152038" w:rsidP="00617A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A8C" w:rsidRDefault="00617A8C">
    <w:pPr>
      <w:pStyle w:val="Koptekst"/>
    </w:pPr>
    <w:r>
      <w:t>Software Analysis</w:t>
    </w:r>
    <w:r>
      <w:tab/>
      <w:t>Luc Vermeulen – Raf Eerkens – Cedric Degeling</w:t>
    </w:r>
    <w:r>
      <w:tab/>
      <w:t>13/10/2015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3E8"/>
    <w:rsid w:val="00016695"/>
    <w:rsid w:val="00152038"/>
    <w:rsid w:val="002C143C"/>
    <w:rsid w:val="003A56D1"/>
    <w:rsid w:val="004F0611"/>
    <w:rsid w:val="00617A8C"/>
    <w:rsid w:val="007B37B5"/>
    <w:rsid w:val="008F65E4"/>
    <w:rsid w:val="00A233E8"/>
    <w:rsid w:val="00DF4503"/>
    <w:rsid w:val="00E72ACA"/>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8FB506-4C07-4831-9EBF-8AD1D259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2C143C"/>
    <w:pPr>
      <w:keepNext/>
      <w:keepLines/>
      <w:spacing w:before="240" w:after="0"/>
      <w:outlineLvl w:val="0"/>
    </w:pPr>
    <w:rPr>
      <w:rFonts w:asciiTheme="majorHAnsi" w:eastAsiaTheme="majorEastAsia" w:hAnsiTheme="majorHAnsi" w:cstheme="majorBidi"/>
      <w:color w:val="2E74B5" w:themeColor="accent1" w:themeShade="BF"/>
      <w:sz w:val="40"/>
      <w:szCs w:val="4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17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17A8C"/>
  </w:style>
  <w:style w:type="paragraph" w:styleId="Voettekst">
    <w:name w:val="footer"/>
    <w:basedOn w:val="Standaard"/>
    <w:link w:val="VoettekstChar"/>
    <w:uiPriority w:val="99"/>
    <w:unhideWhenUsed/>
    <w:rsid w:val="00617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17A8C"/>
  </w:style>
  <w:style w:type="character" w:customStyle="1" w:styleId="Kop1Char">
    <w:name w:val="Kop 1 Char"/>
    <w:basedOn w:val="Standaardalinea-lettertype"/>
    <w:link w:val="Kop1"/>
    <w:uiPriority w:val="9"/>
    <w:rsid w:val="002C143C"/>
    <w:rPr>
      <w:rFonts w:asciiTheme="majorHAnsi" w:eastAsiaTheme="majorEastAsia" w:hAnsiTheme="majorHAnsi" w:cstheme="majorBidi"/>
      <w:color w:val="2E74B5" w:themeColor="accent1" w:themeShade="BF"/>
      <w:sz w:val="40"/>
      <w:szCs w:val="40"/>
    </w:rPr>
  </w:style>
  <w:style w:type="paragraph" w:styleId="Ballontekst">
    <w:name w:val="Balloon Text"/>
    <w:basedOn w:val="Standaard"/>
    <w:link w:val="BallontekstChar"/>
    <w:uiPriority w:val="99"/>
    <w:semiHidden/>
    <w:unhideWhenUsed/>
    <w:rsid w:val="002C143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C14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BE073-FD3E-4614-8213-2DB87E78F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7</Pages>
  <Words>261</Words>
  <Characters>1437</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PXL</Company>
  <LinksUpToDate>false</LinksUpToDate>
  <CharactersWithSpaces>1695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 Eerkens;Luc Vermeulen;Cedric Degeling</dc:creator>
  <cp:keywords/>
  <dc:description/>
  <cp:lastModifiedBy>Raf Eerkens</cp:lastModifiedBy>
  <cp:revision>5</cp:revision>
  <cp:lastPrinted>2015-10-13T15:15:00Z</cp:lastPrinted>
  <dcterms:created xsi:type="dcterms:W3CDTF">2015-10-13T14:17:00Z</dcterms:created>
  <dcterms:modified xsi:type="dcterms:W3CDTF">2015-10-13T15:15:00Z</dcterms:modified>
</cp:coreProperties>
</file>