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D7522C" w:rsidRPr="00B64D37" w:rsidRDefault="00A91FC2" w:rsidP="00B64D37">
      <w:pPr>
        <w:pStyle w:val="papertitle"/>
        <w:spacing w:before="5pt" w:beforeAutospacing="1" w:after="5pt" w:afterAutospacing="1"/>
        <w:sectPr w:rsidR="00D7522C" w:rsidRPr="00B64D37" w:rsidSect="001A3B3D">
          <w:footerReference w:type="first" r:id="rId8"/>
          <w:pgSz w:w="612pt" w:h="792pt" w:code="1"/>
          <w:pgMar w:top="54pt" w:right="44.65pt" w:bottom="72pt" w:left="44.65pt" w:header="36pt" w:footer="36pt" w:gutter="0pt"/>
          <w:cols w:space="36pt"/>
          <w:titlePg/>
          <w:docGrid w:linePitch="360"/>
        </w:sectPr>
      </w:pPr>
      <w:r>
        <w:t>Lateral Control of Autonomous Vehicle</w:t>
      </w:r>
    </w:p>
    <w:p w:rsidR="00CA4392" w:rsidRDefault="00B64D37" w:rsidP="00B64D37">
      <w:pPr>
        <w:pStyle w:val="Author"/>
        <w:spacing w:before="5pt" w:beforeAutospacing="1"/>
        <w:jc w:val="both"/>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p>
    <w:p w:rsidR="00CA4392" w:rsidRDefault="00CA4392" w:rsidP="00CA4392">
      <w:pPr>
        <w:pStyle w:val="Author"/>
        <w:spacing w:before="5pt" w:beforeAutospacing="1"/>
        <w:contextualSpacing/>
        <w:rPr>
          <w:sz w:val="18"/>
          <w:szCs w:val="18"/>
        </w:rPr>
      </w:pPr>
    </w:p>
    <w:p w:rsidR="00CA4392" w:rsidRDefault="00CA4392" w:rsidP="00B64D37">
      <w:pPr>
        <w:pStyle w:val="Author"/>
        <w:spacing w:before="5pt" w:beforeAutospacing="1"/>
        <w:contextualSpacing/>
        <w:rPr>
          <w:sz w:val="18"/>
          <w:szCs w:val="18"/>
        </w:rPr>
      </w:pPr>
    </w:p>
    <w:p w:rsidR="00CA4392" w:rsidRDefault="00CA4392" w:rsidP="00CA4392">
      <w:pPr>
        <w:pStyle w:val="Author"/>
        <w:spacing w:before="5pt" w:beforeAutospacing="1"/>
        <w:contextualSpacing/>
        <w:rPr>
          <w:sz w:val="18"/>
          <w:szCs w:val="18"/>
        </w:rPr>
      </w:pPr>
    </w:p>
    <w:p w:rsidR="00CA4392" w:rsidRDefault="00CA4392" w:rsidP="00CA4392">
      <w:pPr>
        <w:pStyle w:val="Author"/>
        <w:spacing w:before="5pt" w:beforeAutospacing="1"/>
        <w:contextualSpacing/>
        <w:rPr>
          <w:sz w:val="18"/>
          <w:szCs w:val="18"/>
        </w:rPr>
      </w:pPr>
    </w:p>
    <w:p w:rsidR="00CA4392" w:rsidRDefault="00CA4392" w:rsidP="00CA4392">
      <w:pPr>
        <w:pStyle w:val="Author"/>
        <w:spacing w:before="5pt" w:beforeAutospacing="1"/>
        <w:contextualSpacing/>
        <w:rPr>
          <w:sz w:val="18"/>
          <w:szCs w:val="18"/>
        </w:r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4D72B5" w:rsidRDefault="009303D9" w:rsidP="0098782F">
      <w:pPr>
        <w:pStyle w:val="Abstract"/>
        <w:rPr>
          <w:i/>
          <w:iCs/>
        </w:rPr>
      </w:pPr>
      <w:r>
        <w:rPr>
          <w:i/>
          <w:iCs/>
        </w:rPr>
        <w:t>Abstract</w:t>
      </w:r>
      <w:r>
        <w:t>—</w:t>
      </w:r>
      <w:r w:rsidR="0098782F" w:rsidRPr="0098782F">
        <w:t>Autonomous vehicles and driver-assistance features have become increasingly more common</w:t>
      </w:r>
      <w:r w:rsidR="0098782F">
        <w:t xml:space="preserve"> </w:t>
      </w:r>
      <w:r w:rsidR="00A61FA2">
        <w:t>for increased road saf</w:t>
      </w:r>
      <w:r w:rsidR="002A5D5E">
        <w:t>ety</w:t>
      </w:r>
      <w:r w:rsidR="00A61FA2">
        <w:t xml:space="preserve"> </w:t>
      </w:r>
      <w:r w:rsidR="0098782F" w:rsidRPr="0098782F">
        <w:t>over the past 5 years</w:t>
      </w:r>
      <w:r w:rsidR="0098782F">
        <w:t>.</w:t>
      </w:r>
      <w:r w:rsidR="002A5D5E">
        <w:t xml:space="preserve"> In this paper, </w:t>
      </w:r>
      <w:r w:rsidR="002A5D5E" w:rsidRPr="002A5D5E">
        <w:t>lateral control of vehicle has been modelled as a MIMO problem</w:t>
      </w:r>
      <w:r w:rsidR="002A5D5E">
        <w:rPr>
          <w:iCs/>
        </w:rPr>
        <w:t xml:space="preserve"> and </w:t>
      </w:r>
      <w:r w:rsidR="002A5D5E" w:rsidRPr="002A5D5E">
        <w:rPr>
          <w:iCs/>
        </w:rPr>
        <w:t xml:space="preserve">PID, </w:t>
      </w:r>
      <m:oMath>
        <m:sSub>
          <m:sSubPr>
            <m:ctrlPr>
              <w:rPr>
                <w:rFonts w:ascii="Cambria Math" w:hAnsi="Cambria Math"/>
                <w:i/>
                <w:iCs/>
              </w:rPr>
            </m:ctrlPr>
          </m:sSubPr>
          <m:e>
            <m:r>
              <m:rPr>
                <m:sty m:val="bi"/>
              </m:rPr>
              <w:rPr>
                <w:rFonts w:ascii="Cambria Math" w:hAnsi="Cambria Math"/>
              </w:rPr>
              <m:t>H</m:t>
            </m:r>
          </m:e>
          <m:sub>
            <m:r>
              <m:rPr>
                <m:sty m:val="bi"/>
              </m:rPr>
              <w:rPr>
                <w:rFonts w:ascii="Cambria Math" w:hAnsi="Cambria Math"/>
              </w:rPr>
              <m:t>2</m:t>
            </m:r>
          </m:sub>
        </m:sSub>
      </m:oMath>
      <w:r w:rsidR="002A5D5E" w:rsidRPr="002A5D5E">
        <w:rPr>
          <w:iCs/>
        </w:rPr>
        <w:t xml:space="preserve"> and </w:t>
      </w:r>
      <m:oMath>
        <m:sSub>
          <m:sSubPr>
            <m:ctrlPr>
              <w:rPr>
                <w:rFonts w:ascii="Cambria Math" w:hAnsi="Cambria Math"/>
                <w:i/>
                <w:iCs/>
              </w:rPr>
            </m:ctrlPr>
          </m:sSubPr>
          <m:e>
            <m:r>
              <m:rPr>
                <m:sty m:val="bi"/>
              </m:rPr>
              <w:rPr>
                <w:rFonts w:ascii="Cambria Math" w:hAnsi="Cambria Math"/>
              </w:rPr>
              <m:t>H</m:t>
            </m:r>
          </m:e>
          <m:sub>
            <m:r>
              <m:rPr>
                <m:sty m:val="bi"/>
              </m:rPr>
              <w:rPr>
                <w:rFonts w:ascii="Cambria Math" w:hAnsi="Cambria Math"/>
              </w:rPr>
              <m:t>∞</m:t>
            </m:r>
          </m:sub>
        </m:sSub>
      </m:oMath>
      <w:r w:rsidR="002A5D5E" w:rsidRPr="002A5D5E">
        <w:rPr>
          <w:iCs/>
        </w:rPr>
        <w:t xml:space="preserve"> controllers</w:t>
      </w:r>
      <w:r w:rsidR="002A5D5E">
        <w:rPr>
          <w:iCs/>
        </w:rPr>
        <w:t xml:space="preserve"> have been designed and tradeoffs between the controlled designs have been discussed.</w:t>
      </w:r>
      <w:r w:rsidR="002A5D5E" w:rsidRPr="002A5D5E">
        <w:rPr>
          <w:iCs/>
        </w:rPr>
        <w:t xml:space="preserve"> </w:t>
      </w:r>
    </w:p>
    <w:p w:rsidR="009303D9" w:rsidRPr="004D72B5" w:rsidRDefault="004D72B5" w:rsidP="00972203">
      <w:pPr>
        <w:pStyle w:val="Keywords"/>
      </w:pPr>
      <w:r w:rsidRPr="004D72B5">
        <w:t>Keywords—</w:t>
      </w:r>
      <w:r w:rsidR="003F439B" w:rsidRPr="003F439B">
        <w:t xml:space="preserve"> </w:t>
      </w:r>
      <w:r w:rsidR="003F439B" w:rsidRPr="002A5D5E">
        <w:t>MIMO</w:t>
      </w:r>
      <w:r w:rsidR="00D7522C">
        <w:t>,</w:t>
      </w:r>
      <w:r w:rsidR="009D2B67">
        <w:t xml:space="preserve"> </w:t>
      </w:r>
      <w:r w:rsidR="003F439B">
        <w:t>PID,</w:t>
      </w:r>
      <m:oMath>
        <m:sSub>
          <m:sSubPr>
            <m:ctrlPr>
              <w:rPr>
                <w:rFonts w:ascii="Cambria Math" w:hAnsi="Cambria Math"/>
                <w:i w:val="0"/>
                <w:iCs/>
              </w:rPr>
            </m:ctrlPr>
          </m:sSubPr>
          <m:e>
            <m:r>
              <m:rPr>
                <m:sty m:val="bi"/>
              </m:rPr>
              <w:rPr>
                <w:rFonts w:ascii="Cambria Math" w:hAnsi="Cambria Math"/>
              </w:rPr>
              <m:t>H</m:t>
            </m:r>
          </m:e>
          <m:sub>
            <m:r>
              <m:rPr>
                <m:sty m:val="bi"/>
              </m:rPr>
              <w:rPr>
                <w:rFonts w:ascii="Cambria Math" w:hAnsi="Cambria Math"/>
              </w:rPr>
              <m:t>2</m:t>
            </m:r>
          </m:sub>
        </m:sSub>
      </m:oMath>
      <w:proofErr w:type="gramStart"/>
      <w:r w:rsidR="00736E55">
        <w:t>,</w:t>
      </w:r>
      <w:proofErr w:type="gramEnd"/>
      <w:r w:rsidR="00736E55">
        <w:t xml:space="preserve"> </w:t>
      </w:r>
      <m:oMath>
        <m:sSub>
          <m:sSubPr>
            <m:ctrlPr>
              <w:rPr>
                <w:rFonts w:ascii="Cambria Math" w:hAnsi="Cambria Math"/>
                <w:i w:val="0"/>
                <w:iCs/>
              </w:rPr>
            </m:ctrlPr>
          </m:sSubPr>
          <m:e>
            <m:r>
              <m:rPr>
                <m:sty m:val="bi"/>
              </m:rPr>
              <w:rPr>
                <w:rFonts w:ascii="Cambria Math" w:hAnsi="Cambria Math"/>
              </w:rPr>
              <m:t>H</m:t>
            </m:r>
          </m:e>
          <m:sub>
            <m:r>
              <m:rPr>
                <m:sty m:val="bi"/>
              </m:rPr>
              <w:rPr>
                <w:rFonts w:ascii="Cambria Math" w:hAnsi="Cambria Math"/>
              </w:rPr>
              <m:t>∞</m:t>
            </m:r>
          </m:sub>
        </m:sSub>
      </m:oMath>
    </w:p>
    <w:p w:rsidR="009303D9" w:rsidRPr="00D632BE" w:rsidRDefault="003F439B" w:rsidP="006B6B66">
      <w:pPr>
        <w:pStyle w:val="Heading1"/>
      </w:pPr>
      <w:r>
        <w:t xml:space="preserve">Introduction </w:t>
      </w:r>
    </w:p>
    <w:p w:rsidR="009303D9" w:rsidRPr="002A743F" w:rsidRDefault="002A743F" w:rsidP="001D4462">
      <w:pPr>
        <w:pStyle w:val="BodyText"/>
        <w:rPr>
          <w:spacing w:val="0"/>
          <w:lang w:val="en-US" w:eastAsia="en-US"/>
        </w:rPr>
      </w:pPr>
      <w:r w:rsidRPr="002A743F">
        <w:rPr>
          <w:spacing w:val="0"/>
          <w:lang w:val="en-US" w:eastAsia="en-US"/>
        </w:rPr>
        <w:t xml:space="preserve">In the recent times the automobile design in the industry is towards the direction of using more electronics, controllers for the purpose of improving the functionality and robustness of the system. </w:t>
      </w:r>
      <w:r w:rsidR="00D17891">
        <w:rPr>
          <w:spacing w:val="0"/>
          <w:lang w:val="en-US" w:eastAsia="en-US"/>
        </w:rPr>
        <w:t>The area in the vehicle design it is particularly affecting the most is</w:t>
      </w:r>
      <w:r w:rsidRPr="002A743F">
        <w:rPr>
          <w:spacing w:val="0"/>
          <w:lang w:val="en-US" w:eastAsia="en-US"/>
        </w:rPr>
        <w:t xml:space="preserve"> active safety, which </w:t>
      </w:r>
      <w:r w:rsidR="006A727C">
        <w:rPr>
          <w:spacing w:val="0"/>
          <w:lang w:val="en-US" w:eastAsia="en-US"/>
        </w:rPr>
        <w:t xml:space="preserve">in vehicle design quite </w:t>
      </w:r>
      <w:r w:rsidRPr="002A743F">
        <w:rPr>
          <w:spacing w:val="0"/>
          <w:lang w:val="en-US" w:eastAsia="en-US"/>
        </w:rPr>
        <w:t xml:space="preserve">effectively complements the passive safety. </w:t>
      </w:r>
      <w:r w:rsidR="006A727C">
        <w:rPr>
          <w:spacing w:val="0"/>
          <w:lang w:val="en-US" w:eastAsia="en-US"/>
        </w:rPr>
        <w:t>St</w:t>
      </w:r>
      <w:r w:rsidRPr="002A743F">
        <w:rPr>
          <w:spacing w:val="0"/>
          <w:lang w:val="en-US" w:eastAsia="en-US"/>
        </w:rPr>
        <w:t>ructural integrity of vehicle</w:t>
      </w:r>
      <w:r w:rsidR="006A727C">
        <w:rPr>
          <w:spacing w:val="0"/>
          <w:lang w:val="en-US" w:eastAsia="en-US"/>
        </w:rPr>
        <w:t xml:space="preserve"> components is the purpose of passive safety</w:t>
      </w:r>
      <w:r w:rsidRPr="002A743F">
        <w:rPr>
          <w:spacing w:val="0"/>
          <w:lang w:val="en-US" w:eastAsia="en-US"/>
        </w:rPr>
        <w:t xml:space="preserve">. </w:t>
      </w:r>
      <w:r w:rsidR="006A727C">
        <w:rPr>
          <w:spacing w:val="0"/>
          <w:lang w:val="en-US" w:eastAsia="en-US"/>
        </w:rPr>
        <w:t xml:space="preserve">While </w:t>
      </w:r>
      <w:r w:rsidRPr="002A743F">
        <w:rPr>
          <w:spacing w:val="0"/>
          <w:lang w:val="en-US" w:eastAsia="en-US"/>
        </w:rPr>
        <w:t>on the other hand</w:t>
      </w:r>
      <w:r w:rsidR="006A727C">
        <w:rPr>
          <w:spacing w:val="0"/>
          <w:lang w:val="en-US" w:eastAsia="en-US"/>
        </w:rPr>
        <w:t xml:space="preserve"> purpose of active safety is primarily</w:t>
      </w:r>
      <w:r w:rsidRPr="002A743F">
        <w:rPr>
          <w:spacing w:val="0"/>
          <w:lang w:val="en-US" w:eastAsia="en-US"/>
        </w:rPr>
        <w:t xml:space="preserve"> to</w:t>
      </w:r>
      <w:r w:rsidR="006A727C" w:rsidRPr="006A727C">
        <w:rPr>
          <w:spacing w:val="0"/>
          <w:lang w:val="en-US" w:eastAsia="en-US"/>
        </w:rPr>
        <w:t xml:space="preserve"> </w:t>
      </w:r>
      <w:r w:rsidR="006A727C" w:rsidRPr="002A743F">
        <w:rPr>
          <w:spacing w:val="0"/>
          <w:lang w:val="en-US" w:eastAsia="en-US"/>
        </w:rPr>
        <w:t xml:space="preserve">facilitate </w:t>
      </w:r>
      <w:r w:rsidR="006A727C">
        <w:rPr>
          <w:spacing w:val="0"/>
          <w:lang w:val="en-US" w:eastAsia="en-US"/>
        </w:rPr>
        <w:t>improved vehicle control to the driver</w:t>
      </w:r>
      <w:r w:rsidR="006A727C" w:rsidRPr="002A743F">
        <w:rPr>
          <w:spacing w:val="0"/>
          <w:lang w:val="en-US" w:eastAsia="en-US"/>
        </w:rPr>
        <w:t xml:space="preserve"> and stability</w:t>
      </w:r>
      <w:r w:rsidR="006A727C">
        <w:rPr>
          <w:spacing w:val="0"/>
          <w:lang w:val="en-US" w:eastAsia="en-US"/>
        </w:rPr>
        <w:t xml:space="preserve"> of the vehicle especially in emergency situations to</w:t>
      </w:r>
      <w:r w:rsidRPr="002A743F">
        <w:rPr>
          <w:spacing w:val="0"/>
          <w:lang w:val="en-US" w:eastAsia="en-US"/>
        </w:rPr>
        <w:t xml:space="preserve"> </w:t>
      </w:r>
      <w:r w:rsidR="006A727C">
        <w:rPr>
          <w:spacing w:val="0"/>
          <w:lang w:val="en-US" w:eastAsia="en-US"/>
        </w:rPr>
        <w:t>prevent</w:t>
      </w:r>
      <w:r w:rsidRPr="002A743F">
        <w:rPr>
          <w:spacing w:val="0"/>
          <w:lang w:val="en-US" w:eastAsia="en-US"/>
        </w:rPr>
        <w:t xml:space="preserve"> accidents </w:t>
      </w:r>
      <w:r w:rsidR="006A727C">
        <w:rPr>
          <w:spacing w:val="0"/>
          <w:lang w:val="en-US" w:eastAsia="en-US"/>
        </w:rPr>
        <w:t xml:space="preserve">for example which might be encountered while driving on the </w:t>
      </w:r>
      <w:r w:rsidRPr="002A743F">
        <w:rPr>
          <w:spacing w:val="0"/>
          <w:lang w:val="en-US" w:eastAsia="en-US"/>
        </w:rPr>
        <w:t>slippery parts of the road</w:t>
      </w:r>
      <w:r w:rsidR="006A727C">
        <w:rPr>
          <w:spacing w:val="0"/>
          <w:lang w:val="en-US" w:eastAsia="en-US"/>
        </w:rPr>
        <w:t>.</w:t>
      </w:r>
      <w:r w:rsidRPr="002A743F">
        <w:rPr>
          <w:spacing w:val="0"/>
          <w:lang w:val="en-US" w:eastAsia="en-US"/>
        </w:rPr>
        <w:t xml:space="preserve"> </w:t>
      </w:r>
      <w:r w:rsidR="001D4462">
        <w:rPr>
          <w:spacing w:val="0"/>
          <w:lang w:val="en-US" w:eastAsia="en-US"/>
        </w:rPr>
        <w:t>In a study conducted from</w:t>
      </w:r>
      <w:r w:rsidR="001D4462" w:rsidRPr="001D4462">
        <w:rPr>
          <w:spacing w:val="0"/>
          <w:lang w:val="en-US" w:eastAsia="en-US"/>
        </w:rPr>
        <w:t xml:space="preserve"> 2005 to 2007, </w:t>
      </w:r>
      <w:r w:rsidR="001D4462">
        <w:rPr>
          <w:spacing w:val="0"/>
          <w:lang w:val="en-US" w:eastAsia="en-US"/>
        </w:rPr>
        <w:t xml:space="preserve">which studied over 5000 crashes, concluded that </w:t>
      </w:r>
      <w:r w:rsidR="001D4462" w:rsidRPr="001D4462">
        <w:rPr>
          <w:spacing w:val="0"/>
          <w:lang w:val="en-US" w:eastAsia="en-US"/>
        </w:rPr>
        <w:t xml:space="preserve">11% of </w:t>
      </w:r>
      <w:r w:rsidR="001D4462">
        <w:rPr>
          <w:spacing w:val="0"/>
          <w:lang w:val="en-US" w:eastAsia="en-US"/>
        </w:rPr>
        <w:t xml:space="preserve">the accidents happened because </w:t>
      </w:r>
      <w:r w:rsidR="001D4462" w:rsidRPr="001D4462">
        <w:rPr>
          <w:spacing w:val="0"/>
          <w:lang w:val="en-US" w:eastAsia="en-US"/>
        </w:rPr>
        <w:t>vehicles failed</w:t>
      </w:r>
      <w:r w:rsidR="001D4462">
        <w:rPr>
          <w:spacing w:val="0"/>
          <w:lang w:val="en-US" w:eastAsia="en-US"/>
        </w:rPr>
        <w:t xml:space="preserve"> </w:t>
      </w:r>
      <w:r w:rsidR="001D4462" w:rsidRPr="001D4462">
        <w:rPr>
          <w:spacing w:val="0"/>
          <w:lang w:val="en-US" w:eastAsia="en-US"/>
        </w:rPr>
        <w:t>to stay in the</w:t>
      </w:r>
      <w:r w:rsidR="001D4462">
        <w:rPr>
          <w:spacing w:val="0"/>
          <w:lang w:val="en-US" w:eastAsia="en-US"/>
        </w:rPr>
        <w:t xml:space="preserve"> proper lane and 22% of the crashes were a result of errors made in lane changing</w:t>
      </w:r>
      <w:r w:rsidR="001D4462" w:rsidRPr="001D4462">
        <w:rPr>
          <w:spacing w:val="0"/>
          <w:lang w:val="en-US" w:eastAsia="en-US"/>
        </w:rPr>
        <w:t xml:space="preserve">. </w:t>
      </w:r>
      <w:r w:rsidR="002A5D5E" w:rsidRPr="002A743F">
        <w:rPr>
          <w:spacing w:val="0"/>
          <w:lang w:val="en-US" w:eastAsia="en-US"/>
        </w:rPr>
        <w:t xml:space="preserve">Robust lateral control </w:t>
      </w:r>
      <w:r w:rsidR="001D4462">
        <w:rPr>
          <w:spacing w:val="0"/>
          <w:lang w:val="en-US" w:eastAsia="en-US"/>
        </w:rPr>
        <w:t xml:space="preserve">as an active safety </w:t>
      </w:r>
      <w:r w:rsidR="002A5D5E" w:rsidRPr="002A743F">
        <w:rPr>
          <w:spacing w:val="0"/>
          <w:lang w:val="en-US" w:eastAsia="en-US"/>
        </w:rPr>
        <w:t>for lane keeping and lane changing as level 1 autonomy in vehicles has a huge potential to reduce the road crashes for increase the road safety.</w:t>
      </w:r>
    </w:p>
    <w:p w:rsidR="009303D9" w:rsidRPr="006B6B66" w:rsidRDefault="007E63AA" w:rsidP="006B6B66">
      <w:pPr>
        <w:pStyle w:val="Heading1"/>
      </w:pPr>
      <w:r>
        <w:t>Vehicle lateral dynamics model</w:t>
      </w:r>
    </w:p>
    <w:p w:rsidR="009303D9" w:rsidRDefault="008B0ACE" w:rsidP="004E19A0">
      <w:pPr>
        <w:autoSpaceDE w:val="0"/>
        <w:autoSpaceDN w:val="0"/>
        <w:adjustRightInd w:val="0"/>
        <w:ind w:firstLine="36pt"/>
        <w:jc w:val="start"/>
        <w:rPr>
          <w:spacing w:val="-1"/>
          <w:lang w:val="x-none" w:eastAsia="x-none"/>
        </w:rPr>
      </w:pPr>
      <w:r w:rsidRPr="00367246">
        <w:t xml:space="preserve">In the analysis, kinematic model is used for lateral control of vehicle dynamics. For simplifying the analysis, the vehicle motion is assumed to be planar. For the purpose of neglecting the load transfer during the vehicle motion, the direction of center of gravity is taken as along the one projected into the paper. By the planar assumptions, we require one rotation and one translation for state estimation of the vehicle. The co-ordinate system used for the analysis is shown in figure 1. The </w:t>
      </w:r>
      <w:r w:rsidRPr="00D679D6">
        <w:rPr>
          <w:spacing w:val="-1"/>
          <w:lang w:val="x-none" w:eastAsia="x-none"/>
        </w:rPr>
        <w:t xml:space="preserve">x-axis of the vehicle points in the front of the vehicle, the y-axis towards the right hand side from the perspective of the driver and z-axis by right hand rule points towards the </w:t>
      </w:r>
      <w:r w:rsidR="00367246" w:rsidRPr="00D679D6">
        <w:rPr>
          <w:spacing w:val="-1"/>
          <w:lang w:val="x-none" w:eastAsia="x-none"/>
        </w:rPr>
        <w:t xml:space="preserve">ground. </w:t>
      </w:r>
    </w:p>
    <w:p w:rsidR="009D0342" w:rsidRPr="00D679D6" w:rsidRDefault="009D0342" w:rsidP="009D0342">
      <w:pPr>
        <w:autoSpaceDE w:val="0"/>
        <w:autoSpaceDN w:val="0"/>
        <w:adjustRightInd w:val="0"/>
        <w:jc w:val="start"/>
        <w:rPr>
          <w:spacing w:val="-1"/>
          <w:lang w:val="x-none" w:eastAsia="x-none"/>
        </w:rPr>
      </w:pPr>
      <w:r>
        <w:rPr>
          <w:noProof/>
          <w:spacing w:val="-1"/>
        </w:rPr>
        <w:drawing>
          <wp:inline distT="0" distB="0" distL="0" distR="0">
            <wp:extent cx="3195955" cy="1609090"/>
            <wp:effectExtent l="0" t="0" r="4445"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vehicle dynamics.PNG"/>
                    <pic:cNvPicPr/>
                  </pic:nvPicPr>
                  <pic:blipFill>
                    <a:blip r:embed="rId9">
                      <a:extLst>
                        <a:ext uri="{28A0092B-C50C-407E-A947-70E740481C1C}">
                          <a14:useLocalDpi xmlns:a14="http://schemas.microsoft.com/office/drawing/2010/main" val="0"/>
                        </a:ext>
                      </a:extLst>
                    </a:blip>
                    <a:stretch>
                      <a:fillRect/>
                    </a:stretch>
                  </pic:blipFill>
                  <pic:spPr>
                    <a:xfrm>
                      <a:off x="0" y="0"/>
                      <a:ext cx="3195955" cy="1609090"/>
                    </a:xfrm>
                    <a:prstGeom prst="rect">
                      <a:avLst/>
                    </a:prstGeom>
                  </pic:spPr>
                </pic:pic>
              </a:graphicData>
            </a:graphic>
          </wp:inline>
        </w:drawing>
      </w:r>
    </w:p>
    <w:p w:rsidR="00367246" w:rsidRPr="00D679D6" w:rsidRDefault="00367246" w:rsidP="009D0342">
      <w:pPr>
        <w:autoSpaceDE w:val="0"/>
        <w:autoSpaceDN w:val="0"/>
        <w:adjustRightInd w:val="0"/>
        <w:ind w:firstLine="36pt"/>
        <w:jc w:val="start"/>
        <w:rPr>
          <w:spacing w:val="-1"/>
          <w:lang w:val="x-none" w:eastAsia="x-none"/>
        </w:rPr>
      </w:pPr>
      <w:r w:rsidRPr="00D679D6">
        <w:rPr>
          <w:spacing w:val="-1"/>
          <w:lang w:val="x-none" w:eastAsia="x-none"/>
        </w:rPr>
        <w:t>Longitudinal velocity of the</w:t>
      </w:r>
      <w:r w:rsidR="0042731C">
        <w:rPr>
          <w:spacing w:val="-1"/>
          <w:lang w:val="x-none" w:eastAsia="x-none"/>
        </w:rPr>
        <w:t xml:space="preserve"> vehicle is</w:t>
      </w:r>
      <w:r w:rsidRPr="00D679D6">
        <w:rPr>
          <w:spacing w:val="-1"/>
          <w:lang w:val="x-none" w:eastAsia="x-none"/>
        </w:rPr>
        <w:t xml:space="preserve"> assumed to be constant for the analysis. The angle between the velocity vector and the front of the vehicle i.e. the x-axis is defined as the vehicle sideslip angle,</w:t>
      </w:r>
    </w:p>
    <w:p w:rsidR="00D679D6" w:rsidRDefault="00367246" w:rsidP="00D679D6">
      <w:pPr>
        <w:autoSpaceDE w:val="0"/>
        <w:autoSpaceDN w:val="0"/>
        <w:adjustRightInd w:val="0"/>
        <w:jc w:val="start"/>
        <w:rPr>
          <w:spacing w:val="-1"/>
          <w:lang w:val="x-none" w:eastAsia="x-none"/>
        </w:rPr>
      </w:pPr>
      <m:oMathPara>
        <m:oMath>
          <m:r>
            <w:rPr>
              <w:rFonts w:ascii="Cambria Math" w:hAnsi="Cambria Math"/>
              <w:spacing w:val="-1"/>
              <w:lang w:val="x-none" w:eastAsia="x-none"/>
            </w:rPr>
            <m:t>β</m:t>
          </m:r>
          <m:r>
            <m:rPr>
              <m:sty m:val="p"/>
            </m:rPr>
            <w:rPr>
              <w:rFonts w:ascii="Cambria Math" w:hAnsi="Cambria Math"/>
              <w:spacing w:val="-1"/>
              <w:lang w:val="x-none" w:eastAsia="x-none"/>
            </w:rPr>
            <m:t>=</m:t>
          </m:r>
          <m:r>
            <w:rPr>
              <w:rFonts w:ascii="Cambria Math" w:hAnsi="Cambria Math"/>
              <w:spacing w:val="-1"/>
              <w:lang w:val="x-none" w:eastAsia="x-none"/>
            </w:rPr>
            <m:t>arctan</m:t>
          </m:r>
          <m:f>
            <m:fPr>
              <m:ctrlPr>
                <w:rPr>
                  <w:rFonts w:ascii="Cambria Math" w:hAnsi="Cambria Math"/>
                  <w:spacing w:val="-1"/>
                  <w:lang w:val="x-none" w:eastAsia="x-none"/>
                </w:rPr>
              </m:ctrlPr>
            </m:fPr>
            <m:num>
              <m:sSub>
                <m:sSubPr>
                  <m:ctrlPr>
                    <w:rPr>
                      <w:rFonts w:ascii="Cambria Math" w:hAnsi="Cambria Math"/>
                      <w:spacing w:val="-1"/>
                      <w:lang w:val="x-none" w:eastAsia="x-none"/>
                    </w:rPr>
                  </m:ctrlPr>
                </m:sSubPr>
                <m:e>
                  <m:r>
                    <w:rPr>
                      <w:rFonts w:ascii="Cambria Math" w:hAnsi="Cambria Math"/>
                      <w:spacing w:val="-1"/>
                      <w:lang w:val="x-none" w:eastAsia="x-none"/>
                    </w:rPr>
                    <m:t>v</m:t>
                  </m:r>
                </m:e>
                <m:sub>
                  <m:r>
                    <w:rPr>
                      <w:rFonts w:ascii="Cambria Math" w:hAnsi="Cambria Math"/>
                      <w:spacing w:val="-1"/>
                      <w:lang w:val="x-none" w:eastAsia="x-none"/>
                    </w:rPr>
                    <m:t>y</m:t>
                  </m:r>
                </m:sub>
              </m:sSub>
            </m:num>
            <m:den>
              <m:sSub>
                <m:sSubPr>
                  <m:ctrlPr>
                    <w:rPr>
                      <w:rFonts w:ascii="Cambria Math" w:hAnsi="Cambria Math"/>
                      <w:spacing w:val="-1"/>
                      <w:lang w:val="x-none" w:eastAsia="x-none"/>
                    </w:rPr>
                  </m:ctrlPr>
                </m:sSubPr>
                <m:e>
                  <m:r>
                    <w:rPr>
                      <w:rFonts w:ascii="Cambria Math" w:hAnsi="Cambria Math"/>
                      <w:spacing w:val="-1"/>
                      <w:lang w:val="x-none" w:eastAsia="x-none"/>
                    </w:rPr>
                    <m:t>v</m:t>
                  </m:r>
                </m:e>
                <m:sub>
                  <m:r>
                    <w:rPr>
                      <w:rFonts w:ascii="Cambria Math" w:hAnsi="Cambria Math"/>
                      <w:spacing w:val="-1"/>
                      <w:lang w:val="x-none" w:eastAsia="x-none"/>
                    </w:rPr>
                    <m:t>x</m:t>
                  </m:r>
                </m:sub>
              </m:sSub>
            </m:den>
          </m:f>
        </m:oMath>
      </m:oMathPara>
    </w:p>
    <w:p w:rsidR="00CE3442" w:rsidRPr="00CE3442" w:rsidRDefault="00367246" w:rsidP="00CE3442">
      <w:pPr>
        <w:autoSpaceDE w:val="0"/>
        <w:autoSpaceDN w:val="0"/>
        <w:adjustRightInd w:val="0"/>
        <w:jc w:val="start"/>
        <w:rPr>
          <w:spacing w:val="-1"/>
          <w:lang w:val="x-none" w:eastAsia="x-none"/>
        </w:rPr>
      </w:pPr>
      <w:r w:rsidRPr="00D679D6">
        <w:rPr>
          <w:spacing w:val="-1"/>
          <w:lang w:val="x-none" w:eastAsia="x-none"/>
        </w:rPr>
        <w:t xml:space="preserve">where </w:t>
      </w:r>
      <m:oMath>
        <m:sSub>
          <m:sSubPr>
            <m:ctrlPr>
              <w:rPr>
                <w:rFonts w:ascii="Cambria Math" w:hAnsi="Cambria Math"/>
                <w:spacing w:val="-1"/>
                <w:lang w:val="x-none" w:eastAsia="x-none"/>
              </w:rPr>
            </m:ctrlPr>
          </m:sSubPr>
          <m:e>
            <m:r>
              <w:rPr>
                <w:rFonts w:ascii="Cambria Math" w:hAnsi="Cambria Math"/>
                <w:spacing w:val="-1"/>
                <w:lang w:val="x-none" w:eastAsia="x-none"/>
              </w:rPr>
              <m:t>v</m:t>
            </m:r>
          </m:e>
          <m:sub>
            <m:r>
              <w:rPr>
                <w:rFonts w:ascii="Cambria Math" w:hAnsi="Cambria Math"/>
                <w:spacing w:val="-1"/>
                <w:lang w:val="x-none" w:eastAsia="x-none"/>
              </w:rPr>
              <m:t>x</m:t>
            </m:r>
          </m:sub>
        </m:sSub>
      </m:oMath>
      <w:r w:rsidRPr="00D679D6">
        <w:rPr>
          <w:spacing w:val="-1"/>
          <w:lang w:val="x-none" w:eastAsia="x-none"/>
        </w:rPr>
        <w:t xml:space="preserve"> is the velocity in x-direction and </w:t>
      </w:r>
      <m:oMath>
        <m:sSub>
          <m:sSubPr>
            <m:ctrlPr>
              <w:rPr>
                <w:rFonts w:ascii="Cambria Math" w:hAnsi="Cambria Math"/>
                <w:spacing w:val="-1"/>
                <w:lang w:val="x-none" w:eastAsia="x-none"/>
              </w:rPr>
            </m:ctrlPr>
          </m:sSubPr>
          <m:e>
            <m:r>
              <w:rPr>
                <w:rFonts w:ascii="Cambria Math" w:hAnsi="Cambria Math"/>
                <w:spacing w:val="-1"/>
                <w:lang w:val="x-none" w:eastAsia="x-none"/>
              </w:rPr>
              <m:t>v</m:t>
            </m:r>
          </m:e>
          <m:sub>
            <m:r>
              <w:rPr>
                <w:rFonts w:ascii="Cambria Math" w:hAnsi="Cambria Math"/>
                <w:spacing w:val="-1"/>
                <w:lang w:val="x-none" w:eastAsia="x-none"/>
              </w:rPr>
              <m:t>y</m:t>
            </m:r>
          </m:sub>
        </m:sSub>
      </m:oMath>
      <w:r w:rsidRPr="00D679D6">
        <w:rPr>
          <w:spacing w:val="-1"/>
          <w:lang w:val="x-none" w:eastAsia="x-none"/>
        </w:rPr>
        <w:t xml:space="preserve"> </w:t>
      </w:r>
      <w:r w:rsidR="00D679D6" w:rsidRPr="00D679D6">
        <w:rPr>
          <w:spacing w:val="-1"/>
          <w:lang w:val="x-none" w:eastAsia="x-none"/>
        </w:rPr>
        <w:t>is the velocity in y-direction</w:t>
      </w:r>
      <w:r w:rsidR="00D679D6" w:rsidRPr="00CE3442">
        <w:rPr>
          <w:spacing w:val="-1"/>
          <w:lang w:val="x-none" w:eastAsia="x-none"/>
        </w:rPr>
        <w:t>.</w:t>
      </w:r>
      <w:r w:rsidR="00CE3442" w:rsidRPr="00CE3442">
        <w:rPr>
          <w:spacing w:val="-1"/>
          <w:lang w:val="x-none" w:eastAsia="x-none"/>
        </w:rPr>
        <w:t xml:space="preserve"> The tire forces in longitudinal</w:t>
      </w:r>
      <w:r w:rsidR="004F3890">
        <w:rPr>
          <w:spacing w:val="-1"/>
          <w:lang w:eastAsia="x-none"/>
        </w:rPr>
        <w:t xml:space="preserve"> </w:t>
      </w:r>
      <w:r w:rsidR="00CE3442" w:rsidRPr="00CE3442">
        <w:rPr>
          <w:spacing w:val="-1"/>
          <w:lang w:val="x-none" w:eastAsia="x-none"/>
        </w:rPr>
        <w:t>and lateral direction were computed independently for</w:t>
      </w:r>
      <w:r w:rsidR="004F3890">
        <w:rPr>
          <w:spacing w:val="-1"/>
          <w:lang w:eastAsia="x-none"/>
        </w:rPr>
        <w:t xml:space="preserve"> </w:t>
      </w:r>
      <w:r w:rsidR="00CE3442" w:rsidRPr="00CE3442">
        <w:rPr>
          <w:spacing w:val="-1"/>
          <w:lang w:val="x-none" w:eastAsia="x-none"/>
        </w:rPr>
        <w:t xml:space="preserve">simpler implementation and representation of </w:t>
      </w:r>
      <w:proofErr w:type="spellStart"/>
      <w:r w:rsidR="00CE3442" w:rsidRPr="00CE3442">
        <w:rPr>
          <w:spacing w:val="-1"/>
          <w:lang w:val="x-none" w:eastAsia="x-none"/>
        </w:rPr>
        <w:t>Pacejka’s</w:t>
      </w:r>
      <w:proofErr w:type="spellEnd"/>
      <w:r w:rsidR="00CE3442" w:rsidRPr="00CE3442">
        <w:rPr>
          <w:spacing w:val="-1"/>
          <w:lang w:val="x-none" w:eastAsia="x-none"/>
        </w:rPr>
        <w:t xml:space="preserve"> ’Magic’ formula. The simplified form is,</w:t>
      </w:r>
    </w:p>
    <w:p w:rsidR="00CE3442" w:rsidRPr="00CE3442" w:rsidRDefault="007C54BB" w:rsidP="00CE3442">
      <w:pPr>
        <w:autoSpaceDE w:val="0"/>
        <w:autoSpaceDN w:val="0"/>
        <w:adjustRightInd w:val="0"/>
        <w:jc w:val="start"/>
        <w:rPr>
          <w:spacing w:val="-1"/>
          <w:lang w:val="x-none" w:eastAsia="x-none"/>
        </w:rPr>
      </w:pPr>
      <m:oMathPara>
        <m:oMath>
          <m:sSub>
            <m:sSubPr>
              <m:ctrlPr>
                <w:rPr>
                  <w:rFonts w:ascii="Cambria Math" w:hAnsi="Cambria Math"/>
                  <w:spacing w:val="-1"/>
                  <w:lang w:val="x-none" w:eastAsia="x-none"/>
                </w:rPr>
              </m:ctrlPr>
            </m:sSubPr>
            <m:e>
              <m:r>
                <w:rPr>
                  <w:rFonts w:ascii="Cambria Math" w:hAnsi="Cambria Math"/>
                  <w:spacing w:val="-1"/>
                  <w:lang w:val="x-none" w:eastAsia="x-none"/>
                </w:rPr>
                <m:t>F</m:t>
              </m:r>
            </m:e>
            <m:sub>
              <m:r>
                <w:rPr>
                  <w:rFonts w:ascii="Cambria Math" w:hAnsi="Cambria Math"/>
                  <w:spacing w:val="-1"/>
                  <w:lang w:val="x-none" w:eastAsia="x-none"/>
                </w:rPr>
                <m:t>y</m:t>
              </m:r>
            </m:sub>
          </m:sSub>
          <m:d>
            <m:dPr>
              <m:ctrlPr>
                <w:rPr>
                  <w:rFonts w:ascii="Cambria Math" w:hAnsi="Cambria Math"/>
                  <w:spacing w:val="-1"/>
                  <w:lang w:val="x-none" w:eastAsia="x-none"/>
                </w:rPr>
              </m:ctrlPr>
            </m:dPr>
            <m:e>
              <m:r>
                <m:rPr>
                  <m:sty m:val="p"/>
                </m:rPr>
                <w:rPr>
                  <w:rFonts w:ascii="Cambria Math" w:hAnsi="Cambria Math"/>
                  <w:spacing w:val="-1"/>
                  <w:lang w:val="x-none" w:eastAsia="x-none"/>
                </w:rPr>
                <m:t>α</m:t>
              </m:r>
            </m:e>
          </m:d>
          <m:r>
            <m:rPr>
              <m:sty m:val="p"/>
            </m:rPr>
            <w:rPr>
              <w:rFonts w:ascii="Cambria Math" w:hAnsi="Cambria Math"/>
              <w:spacing w:val="-1"/>
              <w:lang w:val="x-none" w:eastAsia="x-none"/>
            </w:rPr>
            <m:t>= D.sin (C.arctan (Bα- E(Bα-arctan (Bα) )))</m:t>
          </m:r>
        </m:oMath>
      </m:oMathPara>
    </w:p>
    <w:p w:rsidR="00CE3442" w:rsidRDefault="00CE3442" w:rsidP="00CE3442">
      <w:pPr>
        <w:autoSpaceDE w:val="0"/>
        <w:autoSpaceDN w:val="0"/>
        <w:adjustRightInd w:val="0"/>
        <w:jc w:val="start"/>
        <w:rPr>
          <w:spacing w:val="-1"/>
          <w:lang w:eastAsia="x-none"/>
        </w:rPr>
      </w:pPr>
      <w:r w:rsidRPr="00CE3442">
        <w:rPr>
          <w:spacing w:val="-1"/>
          <w:lang w:val="x-none" w:eastAsia="x-none"/>
        </w:rPr>
        <w:t xml:space="preserve">where B,C,D and E </w:t>
      </w:r>
      <w:r w:rsidR="004F3890">
        <w:rPr>
          <w:spacing w:val="-1"/>
          <w:lang w:eastAsia="x-none"/>
        </w:rPr>
        <w:t xml:space="preserve">are the parameters which </w:t>
      </w:r>
      <w:r w:rsidRPr="00CE3442">
        <w:rPr>
          <w:spacing w:val="-1"/>
          <w:lang w:val="x-none" w:eastAsia="x-none"/>
        </w:rPr>
        <w:t xml:space="preserve">give the shape of the </w:t>
      </w:r>
      <w:r w:rsidR="004F3890" w:rsidRPr="00CE3442">
        <w:rPr>
          <w:spacing w:val="-1"/>
          <w:lang w:val="x-none" w:eastAsia="x-none"/>
        </w:rPr>
        <w:t xml:space="preserve">characteristics </w:t>
      </w:r>
      <w:r w:rsidR="004F3890">
        <w:rPr>
          <w:spacing w:val="-1"/>
          <w:lang w:eastAsia="x-none"/>
        </w:rPr>
        <w:t xml:space="preserve">of the </w:t>
      </w:r>
      <w:r w:rsidRPr="00CE3442">
        <w:rPr>
          <w:spacing w:val="-1"/>
          <w:lang w:val="x-none" w:eastAsia="x-none"/>
        </w:rPr>
        <w:t>tire</w:t>
      </w:r>
      <w:r w:rsidR="004F3890">
        <w:rPr>
          <w:spacing w:val="-1"/>
          <w:lang w:eastAsia="x-none"/>
        </w:rPr>
        <w:t xml:space="preserve">, </w:t>
      </w:r>
      <m:oMath>
        <m:sSub>
          <m:sSubPr>
            <m:ctrlPr>
              <w:rPr>
                <w:rFonts w:ascii="Cambria Math" w:hAnsi="Cambria Math"/>
                <w:spacing w:val="-1"/>
                <w:lang w:val="x-none" w:eastAsia="x-none"/>
              </w:rPr>
            </m:ctrlPr>
          </m:sSubPr>
          <m:e>
            <m:r>
              <w:rPr>
                <w:rFonts w:ascii="Cambria Math" w:hAnsi="Cambria Math"/>
                <w:spacing w:val="-1"/>
                <w:lang w:val="x-none" w:eastAsia="x-none"/>
              </w:rPr>
              <m:t>F</m:t>
            </m:r>
          </m:e>
          <m:sub>
            <m:r>
              <w:rPr>
                <w:rFonts w:ascii="Cambria Math" w:hAnsi="Cambria Math"/>
                <w:spacing w:val="-1"/>
                <w:lang w:val="x-none" w:eastAsia="x-none"/>
              </w:rPr>
              <m:t>y</m:t>
            </m:r>
          </m:sub>
        </m:sSub>
      </m:oMath>
      <w:r w:rsidRPr="00CE3442">
        <w:rPr>
          <w:spacing w:val="-1"/>
          <w:lang w:val="x-none" w:eastAsia="x-none"/>
        </w:rPr>
        <w:t xml:space="preserve"> is lateral tire force and </w:t>
      </w:r>
      <m:oMath>
        <m:r>
          <m:rPr>
            <m:sty m:val="p"/>
          </m:rPr>
          <w:rPr>
            <w:rFonts w:ascii="Cambria Math" w:hAnsi="Cambria Math"/>
            <w:spacing w:val="-1"/>
            <w:lang w:val="x-none" w:eastAsia="x-none"/>
          </w:rPr>
          <m:t>α</m:t>
        </m:r>
      </m:oMath>
      <w:r w:rsidRPr="00CE3442">
        <w:rPr>
          <w:spacing w:val="-1"/>
          <w:lang w:val="x-none" w:eastAsia="x-none"/>
        </w:rPr>
        <w:t xml:space="preserve"> is sideslip angle</w:t>
      </w:r>
      <w:r w:rsidR="004F3890">
        <w:rPr>
          <w:spacing w:val="-1"/>
          <w:lang w:eastAsia="x-none"/>
        </w:rPr>
        <w:t xml:space="preserve"> </w:t>
      </w:r>
      <w:r w:rsidRPr="00CE3442">
        <w:rPr>
          <w:spacing w:val="-1"/>
          <w:lang w:val="x-none" w:eastAsia="x-none"/>
        </w:rPr>
        <w:t xml:space="preserve">of the tire. </w:t>
      </w:r>
      <w:r w:rsidR="004F3890">
        <w:rPr>
          <w:spacing w:val="-1"/>
          <w:lang w:eastAsia="x-none"/>
        </w:rPr>
        <w:t xml:space="preserve">In the analysis, </w:t>
      </w:r>
      <w:r w:rsidR="004F3890">
        <w:rPr>
          <w:spacing w:val="-1"/>
          <w:lang w:val="x-none" w:eastAsia="x-none"/>
        </w:rPr>
        <w:t>l</w:t>
      </w:r>
      <w:r w:rsidRPr="00CE3442">
        <w:rPr>
          <w:spacing w:val="-1"/>
          <w:lang w:val="x-none" w:eastAsia="x-none"/>
        </w:rPr>
        <w:t>inear model of the tire</w:t>
      </w:r>
      <w:r w:rsidR="004F3890">
        <w:rPr>
          <w:spacing w:val="-1"/>
          <w:lang w:eastAsia="x-none"/>
        </w:rPr>
        <w:t xml:space="preserve"> is used,</w:t>
      </w:r>
    </w:p>
    <w:p w:rsidR="004F3890" w:rsidRPr="004F3890" w:rsidRDefault="007C54BB" w:rsidP="00CE3442">
      <w:pPr>
        <w:autoSpaceDE w:val="0"/>
        <w:autoSpaceDN w:val="0"/>
        <w:adjustRightInd w:val="0"/>
        <w:jc w:val="start"/>
        <w:rPr>
          <w:spacing w:val="-1"/>
          <w:lang w:eastAsia="x-none"/>
        </w:rPr>
      </w:pPr>
      <m:oMathPara>
        <m:oMath>
          <m:sSub>
            <m:sSubPr>
              <m:ctrlPr>
                <w:rPr>
                  <w:rFonts w:ascii="Cambria Math" w:hAnsi="Cambria Math"/>
                  <w:i/>
                  <w:spacing w:val="-1"/>
                  <w:lang w:eastAsia="x-none"/>
                </w:rPr>
              </m:ctrlPr>
            </m:sSubPr>
            <m:e>
              <m:r>
                <w:rPr>
                  <w:rFonts w:ascii="Cambria Math" w:hAnsi="Cambria Math"/>
                  <w:spacing w:val="-1"/>
                  <w:lang w:eastAsia="x-none"/>
                </w:rPr>
                <m:t>F</m:t>
              </m:r>
            </m:e>
            <m:sub>
              <m:r>
                <w:rPr>
                  <w:rFonts w:ascii="Cambria Math" w:hAnsi="Cambria Math"/>
                  <w:spacing w:val="-1"/>
                  <w:lang w:eastAsia="x-none"/>
                </w:rPr>
                <m:t>x</m:t>
              </m:r>
            </m:sub>
          </m:sSub>
          <m:d>
            <m:dPr>
              <m:ctrlPr>
                <w:rPr>
                  <w:rFonts w:ascii="Cambria Math" w:hAnsi="Cambria Math"/>
                  <w:i/>
                  <w:spacing w:val="-1"/>
                  <w:lang w:eastAsia="x-none"/>
                </w:rPr>
              </m:ctrlPr>
            </m:dPr>
            <m:e>
              <m:r>
                <w:rPr>
                  <w:rFonts w:ascii="Cambria Math" w:hAnsi="Cambria Math"/>
                  <w:spacing w:val="-1"/>
                  <w:lang w:eastAsia="x-none"/>
                </w:rPr>
                <m:t>λ</m:t>
              </m:r>
            </m:e>
          </m:d>
          <m:r>
            <w:rPr>
              <w:rFonts w:ascii="Cambria Math" w:hAnsi="Cambria Math"/>
              <w:spacing w:val="-1"/>
              <w:lang w:eastAsia="x-none"/>
            </w:rPr>
            <m:t>=</m:t>
          </m:r>
          <m:sSub>
            <m:sSubPr>
              <m:ctrlPr>
                <w:rPr>
                  <w:rFonts w:ascii="Cambria Math" w:hAnsi="Cambria Math"/>
                  <w:i/>
                  <w:spacing w:val="-1"/>
                  <w:lang w:eastAsia="x-none"/>
                </w:rPr>
              </m:ctrlPr>
            </m:sSubPr>
            <m:e>
              <m:r>
                <w:rPr>
                  <w:rFonts w:ascii="Cambria Math" w:hAnsi="Cambria Math"/>
                  <w:spacing w:val="-1"/>
                  <w:lang w:eastAsia="x-none"/>
                </w:rPr>
                <m:t>C</m:t>
              </m:r>
            </m:e>
            <m:sub>
              <m:r>
                <w:rPr>
                  <w:rFonts w:ascii="Cambria Math" w:hAnsi="Cambria Math"/>
                  <w:spacing w:val="-1"/>
                  <w:lang w:eastAsia="x-none"/>
                </w:rPr>
                <m:t>λ0</m:t>
              </m:r>
            </m:sub>
          </m:sSub>
          <m:r>
            <w:rPr>
              <w:rFonts w:ascii="Cambria Math" w:hAnsi="Cambria Math"/>
              <w:spacing w:val="-1"/>
              <w:lang w:eastAsia="x-none"/>
            </w:rPr>
            <m:t>λ</m:t>
          </m:r>
        </m:oMath>
      </m:oMathPara>
    </w:p>
    <w:p w:rsidR="004F3890" w:rsidRPr="004F3890" w:rsidRDefault="007C54BB" w:rsidP="004F3890">
      <w:pPr>
        <w:autoSpaceDE w:val="0"/>
        <w:autoSpaceDN w:val="0"/>
        <w:adjustRightInd w:val="0"/>
        <w:jc w:val="start"/>
        <w:rPr>
          <w:spacing w:val="-1"/>
          <w:lang w:eastAsia="x-none"/>
        </w:rPr>
      </w:pPr>
      <m:oMathPara>
        <m:oMath>
          <m:sSub>
            <m:sSubPr>
              <m:ctrlPr>
                <w:rPr>
                  <w:rFonts w:ascii="Cambria Math" w:hAnsi="Cambria Math"/>
                  <w:i/>
                  <w:spacing w:val="-1"/>
                  <w:lang w:eastAsia="x-none"/>
                </w:rPr>
              </m:ctrlPr>
            </m:sSubPr>
            <m:e>
              <m:r>
                <w:rPr>
                  <w:rFonts w:ascii="Cambria Math" w:hAnsi="Cambria Math"/>
                  <w:spacing w:val="-1"/>
                  <w:lang w:eastAsia="x-none"/>
                </w:rPr>
                <m:t>F</m:t>
              </m:r>
            </m:e>
            <m:sub>
              <m:r>
                <w:rPr>
                  <w:rFonts w:ascii="Cambria Math" w:hAnsi="Cambria Math"/>
                  <w:spacing w:val="-1"/>
                  <w:lang w:eastAsia="x-none"/>
                </w:rPr>
                <m:t>y</m:t>
              </m:r>
            </m:sub>
          </m:sSub>
          <m:d>
            <m:dPr>
              <m:ctrlPr>
                <w:rPr>
                  <w:rFonts w:ascii="Cambria Math" w:hAnsi="Cambria Math"/>
                  <w:i/>
                  <w:spacing w:val="-1"/>
                  <w:lang w:eastAsia="x-none"/>
                </w:rPr>
              </m:ctrlPr>
            </m:dPr>
            <m:e>
              <m:r>
                <w:rPr>
                  <w:rFonts w:ascii="Cambria Math" w:hAnsi="Cambria Math"/>
                  <w:spacing w:val="-1"/>
                  <w:lang w:eastAsia="x-none"/>
                </w:rPr>
                <m:t>α</m:t>
              </m:r>
            </m:e>
          </m:d>
          <m:r>
            <w:rPr>
              <w:rFonts w:ascii="Cambria Math" w:hAnsi="Cambria Math"/>
              <w:spacing w:val="-1"/>
              <w:lang w:eastAsia="x-none"/>
            </w:rPr>
            <m:t>=</m:t>
          </m:r>
          <m:sSub>
            <m:sSubPr>
              <m:ctrlPr>
                <w:rPr>
                  <w:rFonts w:ascii="Cambria Math" w:hAnsi="Cambria Math"/>
                  <w:i/>
                  <w:spacing w:val="-1"/>
                  <w:lang w:eastAsia="x-none"/>
                </w:rPr>
              </m:ctrlPr>
            </m:sSubPr>
            <m:e>
              <m:r>
                <w:rPr>
                  <w:rFonts w:ascii="Cambria Math" w:hAnsi="Cambria Math"/>
                  <w:spacing w:val="-1"/>
                  <w:lang w:eastAsia="x-none"/>
                </w:rPr>
                <m:t>C</m:t>
              </m:r>
            </m:e>
            <m:sub>
              <m:r>
                <w:rPr>
                  <w:rFonts w:ascii="Cambria Math" w:hAnsi="Cambria Math"/>
                  <w:spacing w:val="-1"/>
                  <w:lang w:eastAsia="x-none"/>
                </w:rPr>
                <m:t>α0</m:t>
              </m:r>
            </m:sub>
          </m:sSub>
          <m:r>
            <w:rPr>
              <w:rFonts w:ascii="Cambria Math" w:hAnsi="Cambria Math"/>
              <w:spacing w:val="-1"/>
              <w:lang w:eastAsia="x-none"/>
            </w:rPr>
            <m:t>α</m:t>
          </m:r>
        </m:oMath>
      </m:oMathPara>
    </w:p>
    <w:p w:rsidR="00CE3442" w:rsidRPr="00CE3442" w:rsidRDefault="00CE3442" w:rsidP="00CE3442">
      <w:pPr>
        <w:autoSpaceDE w:val="0"/>
        <w:autoSpaceDN w:val="0"/>
        <w:adjustRightInd w:val="0"/>
        <w:jc w:val="start"/>
        <w:rPr>
          <w:spacing w:val="-1"/>
          <w:lang w:val="x-none" w:eastAsia="x-none"/>
        </w:rPr>
      </w:pPr>
      <w:r w:rsidRPr="00CE3442">
        <w:rPr>
          <w:spacing w:val="-1"/>
          <w:lang w:val="x-none" w:eastAsia="x-none"/>
        </w:rPr>
        <w:t xml:space="preserve">where </w:t>
      </w:r>
      <m:oMath>
        <m:sSub>
          <m:sSubPr>
            <m:ctrlPr>
              <w:rPr>
                <w:rFonts w:ascii="Cambria Math" w:hAnsi="Cambria Math"/>
                <w:i/>
                <w:spacing w:val="-1"/>
                <w:lang w:eastAsia="x-none"/>
              </w:rPr>
            </m:ctrlPr>
          </m:sSubPr>
          <m:e>
            <m:r>
              <w:rPr>
                <w:rFonts w:ascii="Cambria Math" w:hAnsi="Cambria Math"/>
                <w:spacing w:val="-1"/>
                <w:lang w:eastAsia="x-none"/>
              </w:rPr>
              <m:t>F</m:t>
            </m:r>
          </m:e>
          <m:sub>
            <m:r>
              <w:rPr>
                <w:rFonts w:ascii="Cambria Math" w:hAnsi="Cambria Math"/>
                <w:spacing w:val="-1"/>
                <w:lang w:eastAsia="x-none"/>
              </w:rPr>
              <m:t>x</m:t>
            </m:r>
          </m:sub>
        </m:sSub>
      </m:oMath>
      <w:r w:rsidRPr="00CE3442">
        <w:rPr>
          <w:spacing w:val="-1"/>
          <w:lang w:val="x-none" w:eastAsia="x-none"/>
        </w:rPr>
        <w:t xml:space="preserve"> is tire force</w:t>
      </w:r>
      <w:r w:rsidR="004F3890">
        <w:rPr>
          <w:spacing w:val="-1"/>
          <w:lang w:eastAsia="x-none"/>
        </w:rPr>
        <w:t xml:space="preserve"> in the x-direction and</w:t>
      </w:r>
      <w:r w:rsidRPr="00CE3442">
        <w:rPr>
          <w:spacing w:val="-1"/>
          <w:lang w:val="x-none" w:eastAsia="x-none"/>
        </w:rPr>
        <w:t xml:space="preserve"> </w:t>
      </w:r>
      <m:oMath>
        <m:sSub>
          <m:sSubPr>
            <m:ctrlPr>
              <w:rPr>
                <w:rFonts w:ascii="Cambria Math" w:hAnsi="Cambria Math"/>
                <w:i/>
                <w:spacing w:val="-1"/>
                <w:lang w:eastAsia="x-none"/>
              </w:rPr>
            </m:ctrlPr>
          </m:sSubPr>
          <m:e>
            <m:r>
              <w:rPr>
                <w:rFonts w:ascii="Cambria Math" w:hAnsi="Cambria Math"/>
                <w:spacing w:val="-1"/>
                <w:lang w:eastAsia="x-none"/>
              </w:rPr>
              <m:t>F</m:t>
            </m:r>
          </m:e>
          <m:sub>
            <m:r>
              <w:rPr>
                <w:rFonts w:ascii="Cambria Math" w:hAnsi="Cambria Math"/>
                <w:spacing w:val="-1"/>
                <w:lang w:eastAsia="x-none"/>
              </w:rPr>
              <m:t>y</m:t>
            </m:r>
          </m:sub>
        </m:sSub>
      </m:oMath>
      <w:r w:rsidRPr="00CE3442">
        <w:rPr>
          <w:spacing w:val="-1"/>
          <w:lang w:val="x-none" w:eastAsia="x-none"/>
        </w:rPr>
        <w:t xml:space="preserve"> </w:t>
      </w:r>
      <w:r w:rsidR="004F3890">
        <w:rPr>
          <w:spacing w:val="-1"/>
          <w:lang w:val="x-none" w:eastAsia="x-none"/>
        </w:rPr>
        <w:t xml:space="preserve">is </w:t>
      </w:r>
      <w:r w:rsidRPr="00CE3442">
        <w:rPr>
          <w:spacing w:val="-1"/>
          <w:lang w:val="x-none" w:eastAsia="x-none"/>
        </w:rPr>
        <w:t>tire force</w:t>
      </w:r>
      <w:r w:rsidR="004F3890">
        <w:rPr>
          <w:spacing w:val="-1"/>
          <w:lang w:eastAsia="x-none"/>
        </w:rPr>
        <w:t xml:space="preserve"> in the x-direction</w:t>
      </w:r>
      <w:r w:rsidRPr="00CE3442">
        <w:rPr>
          <w:spacing w:val="-1"/>
          <w:lang w:val="x-none" w:eastAsia="x-none"/>
        </w:rPr>
        <w:t xml:space="preserve">, </w:t>
      </w:r>
      <m:oMath>
        <m:r>
          <w:rPr>
            <w:rFonts w:ascii="Cambria Math" w:hAnsi="Cambria Math"/>
            <w:spacing w:val="-1"/>
            <w:lang w:eastAsia="x-none"/>
          </w:rPr>
          <m:t xml:space="preserve">λ </m:t>
        </m:r>
      </m:oMath>
      <w:r w:rsidRPr="00CE3442">
        <w:rPr>
          <w:spacing w:val="-1"/>
          <w:lang w:val="x-none" w:eastAsia="x-none"/>
        </w:rPr>
        <w:t xml:space="preserve">is tire slip, </w:t>
      </w:r>
      <m:oMath>
        <m:sSub>
          <m:sSubPr>
            <m:ctrlPr>
              <w:rPr>
                <w:rFonts w:ascii="Cambria Math" w:hAnsi="Cambria Math"/>
                <w:i/>
                <w:spacing w:val="-1"/>
                <w:lang w:eastAsia="x-none"/>
              </w:rPr>
            </m:ctrlPr>
          </m:sSubPr>
          <m:e>
            <m:r>
              <w:rPr>
                <w:rFonts w:ascii="Cambria Math" w:hAnsi="Cambria Math"/>
                <w:spacing w:val="-1"/>
                <w:lang w:eastAsia="x-none"/>
              </w:rPr>
              <m:t>C</m:t>
            </m:r>
          </m:e>
          <m:sub>
            <m:r>
              <w:rPr>
                <w:rFonts w:ascii="Cambria Math" w:hAnsi="Cambria Math"/>
                <w:spacing w:val="-1"/>
                <w:lang w:eastAsia="x-none"/>
              </w:rPr>
              <m:t>λ0</m:t>
            </m:r>
          </m:sub>
        </m:sSub>
        <m:r>
          <w:rPr>
            <w:rFonts w:ascii="Cambria Math" w:hAnsi="Cambria Math"/>
            <w:spacing w:val="-1"/>
            <w:lang w:eastAsia="x-none"/>
          </w:rPr>
          <m:t xml:space="preserve"> </m:t>
        </m:r>
      </m:oMath>
      <w:r w:rsidRPr="00CE3442">
        <w:rPr>
          <w:spacing w:val="-1"/>
          <w:lang w:val="x-none" w:eastAsia="x-none"/>
        </w:rPr>
        <w:t>is tire slip coefficient</w:t>
      </w:r>
    </w:p>
    <w:p w:rsidR="009303D9" w:rsidRDefault="00CE3442" w:rsidP="00466B9D">
      <w:pPr>
        <w:autoSpaceDE w:val="0"/>
        <w:autoSpaceDN w:val="0"/>
        <w:adjustRightInd w:val="0"/>
        <w:jc w:val="start"/>
      </w:pPr>
      <w:r w:rsidRPr="00CE3442">
        <w:rPr>
          <w:spacing w:val="-1"/>
          <w:lang w:val="x-none" w:eastAsia="x-none"/>
        </w:rPr>
        <w:t xml:space="preserve">and </w:t>
      </w:r>
      <m:oMath>
        <m:sSub>
          <m:sSubPr>
            <m:ctrlPr>
              <w:rPr>
                <w:rFonts w:ascii="Cambria Math" w:hAnsi="Cambria Math"/>
                <w:i/>
                <w:spacing w:val="-1"/>
                <w:lang w:eastAsia="x-none"/>
              </w:rPr>
            </m:ctrlPr>
          </m:sSubPr>
          <m:e>
            <m:r>
              <w:rPr>
                <w:rFonts w:ascii="Cambria Math" w:hAnsi="Cambria Math"/>
                <w:spacing w:val="-1"/>
                <w:lang w:eastAsia="x-none"/>
              </w:rPr>
              <m:t>C</m:t>
            </m:r>
          </m:e>
          <m:sub>
            <m:r>
              <w:rPr>
                <w:rFonts w:ascii="Cambria Math" w:hAnsi="Cambria Math"/>
                <w:spacing w:val="-1"/>
                <w:lang w:eastAsia="x-none"/>
              </w:rPr>
              <m:t>α0</m:t>
            </m:r>
          </m:sub>
        </m:sSub>
      </m:oMath>
      <w:r w:rsidRPr="00CE3442">
        <w:rPr>
          <w:spacing w:val="-1"/>
          <w:lang w:val="x-none" w:eastAsia="x-none"/>
        </w:rPr>
        <w:t xml:space="preserve"> is tire sideslip coefficient.</w:t>
      </w:r>
      <w:r w:rsidR="00466B9D">
        <w:rPr>
          <w:spacing w:val="-1"/>
          <w:lang w:eastAsia="x-none"/>
        </w:rPr>
        <w:t xml:space="preserve"> W</w:t>
      </w:r>
      <w:r w:rsidR="00466B9D">
        <w:rPr>
          <w:spacing w:val="-1"/>
          <w:lang w:val="x-none" w:eastAsia="x-none"/>
        </w:rPr>
        <w:t>hen</w:t>
      </w:r>
      <w:r w:rsidR="00A85BF4">
        <w:rPr>
          <w:spacing w:val="-1"/>
          <w:lang w:val="x-none" w:eastAsia="x-none"/>
        </w:rPr>
        <w:t xml:space="preserve"> </w:t>
      </w:r>
      <w:r w:rsidR="00466B9D">
        <w:rPr>
          <w:spacing w:val="-1"/>
          <w:lang w:eastAsia="x-none"/>
        </w:rPr>
        <w:t xml:space="preserve">the </w:t>
      </w:r>
      <w:r w:rsidR="00A85BF4">
        <w:rPr>
          <w:spacing w:val="-1"/>
          <w:lang w:val="x-none" w:eastAsia="x-none"/>
        </w:rPr>
        <w:t xml:space="preserve">sideslip angle </w:t>
      </w:r>
      <w:r w:rsidR="00A85BF4">
        <w:rPr>
          <w:spacing w:val="-1"/>
          <w:lang w:eastAsia="x-none"/>
        </w:rPr>
        <w:t>is close to zero, the model gives accurate results. N</w:t>
      </w:r>
      <w:r w:rsidRPr="00CE3442">
        <w:rPr>
          <w:spacing w:val="-1"/>
          <w:lang w:val="x-none" w:eastAsia="x-none"/>
        </w:rPr>
        <w:t>on-linear behavior</w:t>
      </w:r>
      <w:r w:rsidR="00A85BF4">
        <w:rPr>
          <w:spacing w:val="-1"/>
          <w:lang w:eastAsia="x-none"/>
        </w:rPr>
        <w:t xml:space="preserve"> </w:t>
      </w:r>
      <w:r w:rsidRPr="00CE3442">
        <w:rPr>
          <w:spacing w:val="-1"/>
          <w:lang w:val="x-none" w:eastAsia="x-none"/>
        </w:rPr>
        <w:t>of the tire</w:t>
      </w:r>
      <w:r w:rsidR="00A85BF4">
        <w:rPr>
          <w:spacing w:val="-1"/>
          <w:lang w:eastAsia="x-none"/>
        </w:rPr>
        <w:t xml:space="preserve"> is not included in the model</w:t>
      </w:r>
      <w:r w:rsidR="00466B9D">
        <w:rPr>
          <w:spacing w:val="-1"/>
          <w:lang w:eastAsia="x-none"/>
        </w:rPr>
        <w:t>.</w:t>
      </w:r>
      <w:r w:rsidR="00466B9D">
        <w:t xml:space="preserve"> </w:t>
      </w:r>
    </w:p>
    <w:p w:rsidR="00466B9D" w:rsidRDefault="00466B9D" w:rsidP="00466B9D">
      <w:pPr>
        <w:autoSpaceDE w:val="0"/>
        <w:autoSpaceDN w:val="0"/>
        <w:adjustRightInd w:val="0"/>
        <w:jc w:val="start"/>
      </w:pPr>
      <w:r>
        <w:tab/>
        <w:t>By balancing the forces in x and y direction and moments in the z direction at equilibrium we get the following equation,</w:t>
      </w:r>
    </w:p>
    <w:p w:rsidR="00466B9D" w:rsidRPr="00466B9D" w:rsidRDefault="00466B9D" w:rsidP="00466B9D">
      <w:pPr>
        <w:autoSpaceDE w:val="0"/>
        <w:autoSpaceDN w:val="0"/>
        <w:adjustRightInd w:val="0"/>
      </w:pPr>
      <m:oMathPara>
        <m:oMath>
          <m:r>
            <m:rPr>
              <m:sty m:val="p"/>
            </m:rPr>
            <w:rPr>
              <w:rFonts w:ascii="Cambria Math" w:hAnsi="Cambria Math"/>
            </w:rPr>
            <m:t>-</m:t>
          </m:r>
          <m:r>
            <w:rPr>
              <w:rFonts w:ascii="Cambria Math" w:hAnsi="Cambria Math"/>
            </w:rPr>
            <m:t>m</m:t>
          </m:r>
          <m:acc>
            <m:accPr>
              <m:chr m:val="̇"/>
              <m:ctrlPr>
                <w:rPr>
                  <w:rFonts w:ascii="Cambria Math" w:hAnsi="Cambria Math"/>
                </w:rPr>
              </m:ctrlPr>
            </m:accPr>
            <m:e>
              <m:r>
                <w:rPr>
                  <w:rFonts w:ascii="Cambria Math" w:hAnsi="Cambria Math"/>
                </w:rPr>
                <m:t>v</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β</m:t>
                  </m:r>
                </m:e>
              </m:d>
            </m:e>
          </m:func>
          <m:r>
            <m:rPr>
              <m:sty m:val="p"/>
            </m:rPr>
            <w:rPr>
              <w:rFonts w:ascii="Cambria Math" w:hAnsi="Cambria Math"/>
            </w:rPr>
            <m:t>+</m:t>
          </m:r>
          <m:r>
            <w:rPr>
              <w:rFonts w:ascii="Cambria Math" w:hAnsi="Cambria Math"/>
            </w:rPr>
            <m:t>mv</m:t>
          </m:r>
          <m:d>
            <m:dPr>
              <m:ctrlPr>
                <w:rPr>
                  <w:rFonts w:ascii="Cambria Math" w:hAnsi="Cambria Math"/>
                </w:rPr>
              </m:ctrlPr>
            </m:dPr>
            <m:e>
              <m:acc>
                <m:accPr>
                  <m:chr m:val="̇"/>
                  <m:ctrlPr>
                    <w:rPr>
                      <w:rFonts w:ascii="Cambria Math" w:hAnsi="Cambria Math"/>
                    </w:rPr>
                  </m:ctrlPr>
                </m:accPr>
                <m:e>
                  <m:r>
                    <w:rPr>
                      <w:rFonts w:ascii="Cambria Math" w:hAnsi="Cambria Math"/>
                    </w:rPr>
                    <m:t>β</m:t>
                  </m:r>
                </m:e>
              </m:acc>
              <m:r>
                <m:rPr>
                  <m:sty m:val="p"/>
                </m:rPr>
                <w:rPr>
                  <w:rFonts w:ascii="Cambria Math" w:hAnsi="Cambria Math"/>
                </w:rPr>
                <m:t>+</m:t>
              </m:r>
              <m:acc>
                <m:accPr>
                  <m:chr m:val="̇"/>
                  <m:ctrlPr>
                    <w:rPr>
                      <w:rFonts w:ascii="Cambria Math" w:hAnsi="Cambria Math"/>
                    </w:rPr>
                  </m:ctrlPr>
                </m:accPr>
                <m:e>
                  <m:r>
                    <w:rPr>
                      <w:rFonts w:ascii="Cambria Math" w:hAnsi="Cambria Math"/>
                    </w:rPr>
                    <m:t>ψ</m:t>
                  </m:r>
                </m:e>
              </m:acc>
            </m:e>
          </m:d>
          <m:r>
            <w:rPr>
              <w:rFonts w:ascii="Cambria Math" w:hAnsi="Cambria Math"/>
            </w:rPr>
            <m:t>sin</m:t>
          </m:r>
          <m:d>
            <m:dPr>
              <m:ctrlPr>
                <w:rPr>
                  <w:rFonts w:ascii="Cambria Math" w:hAnsi="Cambria Math"/>
                </w:rPr>
              </m:ctrlPr>
            </m:dPr>
            <m:e>
              <m:r>
                <w:rPr>
                  <w:rFonts w:ascii="Cambria Math" w:hAnsi="Cambria Math"/>
                </w:rPr>
                <m:t>β</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F</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δ</m:t>
                  </m:r>
                </m:e>
              </m:d>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m:t>
              </m:r>
            </m:sub>
          </m:sSub>
          <m:r>
            <m:rPr>
              <m:sty m:val="p"/>
            </m:rPr>
            <w:rPr>
              <w:rFonts w:ascii="Cambria Math" w:hAnsi="Cambria Math"/>
            </w:rPr>
            <m:t>cos</m:t>
          </m:r>
          <m:d>
            <m:dPr>
              <m:ctrlPr>
                <w:rPr>
                  <w:rFonts w:ascii="Cambria Math" w:hAnsi="Cambria Math"/>
                </w:rPr>
              </m:ctrlPr>
            </m:dPr>
            <m:e>
              <m:r>
                <w:rPr>
                  <w:rFonts w:ascii="Cambria Math" w:hAnsi="Cambria Math"/>
                </w:rPr>
                <m:t>δ</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m:t>
              </m:r>
            </m:sub>
          </m:sSub>
          <m:r>
            <m:rPr>
              <m:sty m:val="p"/>
            </m:rPr>
            <w:rPr>
              <w:rFonts w:ascii="Cambria Math" w:hAnsi="Cambria Math"/>
            </w:rPr>
            <m:t>=0</m:t>
          </m:r>
        </m:oMath>
      </m:oMathPara>
    </w:p>
    <w:p w:rsidR="00466B9D" w:rsidRPr="00466B9D" w:rsidRDefault="00466B9D" w:rsidP="00466B9D">
      <w:pPr>
        <w:autoSpaceDE w:val="0"/>
        <w:autoSpaceDN w:val="0"/>
        <w:adjustRightInd w:val="0"/>
      </w:pPr>
      <m:oMathPara>
        <m:oMath>
          <m:r>
            <m:rPr>
              <m:sty m:val="p"/>
            </m:rPr>
            <w:rPr>
              <w:rFonts w:ascii="Cambria Math" w:hAnsi="Cambria Math"/>
            </w:rPr>
            <m:t>-</m:t>
          </m:r>
          <m:r>
            <w:rPr>
              <w:rFonts w:ascii="Cambria Math" w:hAnsi="Cambria Math"/>
            </w:rPr>
            <m:t>m</m:t>
          </m:r>
          <m:acc>
            <m:accPr>
              <m:chr m:val="̇"/>
              <m:ctrlPr>
                <w:rPr>
                  <w:rFonts w:ascii="Cambria Math" w:hAnsi="Cambria Math"/>
                </w:rPr>
              </m:ctrlPr>
            </m:accPr>
            <m:e>
              <m:r>
                <w:rPr>
                  <w:rFonts w:ascii="Cambria Math" w:hAnsi="Cambria Math"/>
                </w:rPr>
                <m:t>v</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β</m:t>
                  </m:r>
                </m:e>
              </m:d>
            </m:e>
          </m:func>
          <m:r>
            <m:rPr>
              <m:sty m:val="p"/>
            </m:rPr>
            <w:rPr>
              <w:rFonts w:ascii="Cambria Math" w:hAnsi="Cambria Math"/>
            </w:rPr>
            <m:t>+</m:t>
          </m:r>
          <m:r>
            <w:rPr>
              <w:rFonts w:ascii="Cambria Math" w:hAnsi="Cambria Math"/>
            </w:rPr>
            <m:t>mv</m:t>
          </m:r>
          <m:d>
            <m:dPr>
              <m:ctrlPr>
                <w:rPr>
                  <w:rFonts w:ascii="Cambria Math" w:hAnsi="Cambria Math"/>
                </w:rPr>
              </m:ctrlPr>
            </m:dPr>
            <m:e>
              <m:acc>
                <m:accPr>
                  <m:chr m:val="̇"/>
                  <m:ctrlPr>
                    <w:rPr>
                      <w:rFonts w:ascii="Cambria Math" w:hAnsi="Cambria Math"/>
                    </w:rPr>
                  </m:ctrlPr>
                </m:accPr>
                <m:e>
                  <m:r>
                    <w:rPr>
                      <w:rFonts w:ascii="Cambria Math" w:hAnsi="Cambria Math"/>
                    </w:rPr>
                    <m:t>β</m:t>
                  </m:r>
                </m:e>
              </m:acc>
              <m:r>
                <m:rPr>
                  <m:sty m:val="p"/>
                </m:rPr>
                <w:rPr>
                  <w:rFonts w:ascii="Cambria Math" w:hAnsi="Cambria Math"/>
                </w:rPr>
                <m:t>+</m:t>
              </m:r>
              <m:acc>
                <m:accPr>
                  <m:chr m:val="̇"/>
                  <m:ctrlPr>
                    <w:rPr>
                      <w:rFonts w:ascii="Cambria Math" w:hAnsi="Cambria Math"/>
                    </w:rPr>
                  </m:ctrlPr>
                </m:accPr>
                <m:e>
                  <m:r>
                    <w:rPr>
                      <w:rFonts w:ascii="Cambria Math" w:hAnsi="Cambria Math"/>
                    </w:rPr>
                    <m:t>ψ</m:t>
                  </m:r>
                </m:e>
              </m:acc>
            </m:e>
          </m:d>
          <m:r>
            <w:rPr>
              <w:rFonts w:ascii="Cambria Math" w:hAnsi="Cambria Math"/>
            </w:rPr>
            <m:t>cos</m:t>
          </m:r>
          <m:d>
            <m:dPr>
              <m:ctrlPr>
                <w:rPr>
                  <w:rFonts w:ascii="Cambria Math" w:hAnsi="Cambria Math"/>
                </w:rPr>
              </m:ctrlPr>
            </m:dPr>
            <m:e>
              <m:r>
                <w:rPr>
                  <w:rFonts w:ascii="Cambria Math" w:hAnsi="Cambria Math"/>
                </w:rPr>
                <m:t>β</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δ</m:t>
                  </m:r>
                </m:e>
              </m:d>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m:t>
              </m:r>
            </m:sub>
          </m:sSub>
          <m:r>
            <m:rPr>
              <m:sty m:val="p"/>
            </m:rPr>
            <w:rPr>
              <w:rFonts w:ascii="Cambria Math" w:hAnsi="Cambria Math"/>
            </w:rPr>
            <m:t>sin</m:t>
          </m:r>
          <m:d>
            <m:dPr>
              <m:ctrlPr>
                <w:rPr>
                  <w:rFonts w:ascii="Cambria Math" w:hAnsi="Cambria Math"/>
                </w:rPr>
              </m:ctrlPr>
            </m:dPr>
            <m:e>
              <m:r>
                <w:rPr>
                  <w:rFonts w:ascii="Cambria Math" w:hAnsi="Cambria Math"/>
                </w:rPr>
                <m:t>δ</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R</m:t>
              </m:r>
            </m:sub>
          </m:sSub>
          <m:r>
            <m:rPr>
              <m:sty m:val="p"/>
            </m:rPr>
            <w:rPr>
              <w:rFonts w:ascii="Cambria Math" w:hAnsi="Cambria Math"/>
            </w:rPr>
            <m:t xml:space="preserve">=0 </m:t>
          </m:r>
        </m:oMath>
      </m:oMathPara>
    </w:p>
    <w:p w:rsidR="00466B9D" w:rsidRDefault="00466B9D" w:rsidP="00466B9D">
      <w:pPr>
        <w:autoSpaceDE w:val="0"/>
        <w:autoSpaceDN w:val="0"/>
        <w:adjustRightInd w:val="0"/>
      </w:pPr>
      <m:oMathPara>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acc>
            <m:accPr>
              <m:chr m:val="̈"/>
              <m:ctrlPr>
                <w:rPr>
                  <w:rFonts w:ascii="Cambria Math" w:hAnsi="Cambria Math"/>
                </w:rPr>
              </m:ctrlPr>
            </m:accPr>
            <m:e>
              <m:r>
                <w:rPr>
                  <w:rFonts w:ascii="Cambria Math" w:hAnsi="Cambria Math"/>
                </w:rPr>
                <m:t>ψ</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F</m:t>
              </m:r>
            </m:sub>
          </m:sSub>
          <m:sSub>
            <m:sSubPr>
              <m:ctrlPr>
                <w:rPr>
                  <w:rFonts w:ascii="Cambria Math" w:hAnsi="Cambria Math"/>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δ</m:t>
                  </m:r>
                </m:e>
              </m:d>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l</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m:t>
              </m:r>
            </m:sub>
          </m:sSub>
          <m:sSub>
            <m:sSubPr>
              <m:ctrlPr>
                <w:rPr>
                  <w:rFonts w:ascii="Cambria Math" w:hAnsi="Cambria Math"/>
                </w:rPr>
              </m:ctrlPr>
            </m:sSubPr>
            <m:e>
              <m:r>
                <w:rPr>
                  <w:rFonts w:ascii="Cambria Math" w:hAnsi="Cambria Math"/>
                </w:rPr>
                <m:t>l</m:t>
              </m:r>
            </m:e>
            <m:sub>
              <m:r>
                <w:rPr>
                  <w:rFonts w:ascii="Cambria Math" w:hAnsi="Cambria Math"/>
                </w:rPr>
                <m:t>f</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δ</m:t>
                  </m:r>
                </m:e>
              </m:d>
            </m:e>
          </m:func>
          <m:r>
            <m:rPr>
              <m:sty m:val="p"/>
            </m:rPr>
            <w:rPr>
              <w:rFonts w:ascii="Cambria Math" w:hAnsi="Cambria Math"/>
            </w:rPr>
            <m:t>=0</m:t>
          </m:r>
        </m:oMath>
      </m:oMathPara>
    </w:p>
    <w:p w:rsidR="00466B9D" w:rsidRPr="00180B95" w:rsidRDefault="007D161B" w:rsidP="007D161B">
      <w:pPr>
        <w:autoSpaceDE w:val="0"/>
        <w:autoSpaceDN w:val="0"/>
        <w:adjustRightInd w:val="0"/>
        <w:jc w:val="start"/>
      </w:pPr>
      <w:r>
        <w:t>In these equations, m is the mass of the vehicle,</w:t>
      </w:r>
      <w:r w:rsidRPr="00180B95">
        <w:t xml:space="preserve"> </w:t>
      </w:r>
      <m:oMath>
        <m:acc>
          <m:accPr>
            <m:chr m:val="̇"/>
            <m:ctrlPr>
              <w:rPr>
                <w:rFonts w:ascii="Cambria Math" w:hAnsi="Cambria Math"/>
              </w:rPr>
            </m:ctrlPr>
          </m:accPr>
          <m:e>
            <m:r>
              <w:rPr>
                <w:rFonts w:ascii="Cambria Math" w:hAnsi="Cambria Math"/>
              </w:rPr>
              <m:t>ψ</m:t>
            </m:r>
          </m:e>
        </m:acc>
        <m:r>
          <m:rPr>
            <m:sty m:val="p"/>
          </m:rPr>
          <w:rPr>
            <w:rFonts w:ascii="Cambria Math" w:hAnsi="Cambria Math"/>
          </w:rPr>
          <m:t xml:space="preserve"> </m:t>
        </m:r>
      </m:oMath>
      <w:r w:rsidRPr="00180B95">
        <w:t xml:space="preserve">is the yaw rate of the vehicle, </w:t>
      </w:r>
      <m:oMath>
        <m:sSub>
          <m:sSubPr>
            <m:ctrlPr>
              <w:rPr>
                <w:rFonts w:ascii="Cambria Math" w:hAnsi="Cambria Math"/>
              </w:rPr>
            </m:ctrlPr>
          </m:sSubPr>
          <m:e>
            <m:r>
              <w:rPr>
                <w:rFonts w:ascii="Cambria Math" w:hAnsi="Cambria Math"/>
              </w:rPr>
              <m:t>l</m:t>
            </m:r>
          </m:e>
          <m:sub>
            <m:r>
              <w:rPr>
                <w:rFonts w:ascii="Cambria Math" w:hAnsi="Cambria Math"/>
              </w:rPr>
              <m:t>f</m:t>
            </m:r>
          </m:sub>
        </m:sSub>
      </m:oMath>
      <w:r w:rsidRPr="00180B95">
        <w:t xml:space="preserve"> and </w:t>
      </w:r>
      <m:oMath>
        <m:sSub>
          <m:sSubPr>
            <m:ctrlPr>
              <w:rPr>
                <w:rFonts w:ascii="Cambria Math" w:hAnsi="Cambria Math"/>
              </w:rPr>
            </m:ctrlPr>
          </m:sSubPr>
          <m:e>
            <m:r>
              <w:rPr>
                <w:rFonts w:ascii="Cambria Math" w:hAnsi="Cambria Math"/>
              </w:rPr>
              <m:t>l</m:t>
            </m:r>
          </m:e>
          <m:sub>
            <m:r>
              <w:rPr>
                <w:rFonts w:ascii="Cambria Math" w:hAnsi="Cambria Math"/>
              </w:rPr>
              <m:t>r</m:t>
            </m:r>
          </m:sub>
        </m:sSub>
        <m:r>
          <m:rPr>
            <m:sty m:val="p"/>
          </m:rPr>
          <w:rPr>
            <w:rFonts w:ascii="Cambria Math" w:hAnsi="Cambria Math"/>
          </w:rPr>
          <m:t xml:space="preserve"> </m:t>
        </m:r>
      </m:oMath>
      <w:r w:rsidRPr="00180B95">
        <w:t xml:space="preserve">are the distances between the center of gravity of the vehicle and the front and rear tire respectively, </w:t>
      </w:r>
      <m:oMath>
        <m:sSub>
          <m:sSubPr>
            <m:ctrlPr>
              <w:rPr>
                <w:rFonts w:ascii="Cambria Math" w:hAnsi="Cambria Math"/>
              </w:rPr>
            </m:ctrlPr>
          </m:sSubPr>
          <m:e>
            <m:r>
              <w:rPr>
                <w:rFonts w:ascii="Cambria Math" w:hAnsi="Cambria Math"/>
              </w:rPr>
              <m:t>I</m:t>
            </m:r>
          </m:e>
          <m:sub>
            <m:r>
              <w:rPr>
                <w:rFonts w:ascii="Cambria Math" w:hAnsi="Cambria Math"/>
              </w:rPr>
              <m:t>z</m:t>
            </m:r>
          </m:sub>
        </m:sSub>
      </m:oMath>
      <w:r w:rsidRPr="00180B95">
        <w:t xml:space="preserve"> is moment of inertia of the vehicle about the z-axis, </w:t>
      </w:r>
      <m:oMath>
        <m:r>
          <w:rPr>
            <w:rFonts w:ascii="Cambria Math" w:hAnsi="Cambria Math"/>
          </w:rPr>
          <m:t>β</m:t>
        </m:r>
      </m:oMath>
      <w:r w:rsidRPr="00180B95">
        <w:t xml:space="preserve"> is the sideslip angle, </w:t>
      </w:r>
      <m:oMath>
        <m:r>
          <w:rPr>
            <w:rFonts w:ascii="Cambria Math" w:hAnsi="Cambria Math"/>
          </w:rPr>
          <m:t>δ</m:t>
        </m:r>
      </m:oMath>
      <w:r w:rsidRPr="00180B95">
        <w:t xml:space="preserve"> is the steering angle of the front wheel, </w:t>
      </w:r>
      <m:oMath>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m:t>
            </m:r>
          </m:sub>
        </m:sSub>
      </m:oMath>
      <w:r w:rsidRPr="00180B95">
        <w:t xml:space="preserve"> and </w:t>
      </w:r>
      <m:oMath>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m:t>
            </m:r>
          </m:sub>
        </m:sSub>
        <m:r>
          <m:rPr>
            <m:sty m:val="p"/>
          </m:rPr>
          <w:rPr>
            <w:rFonts w:ascii="Cambria Math" w:hAnsi="Cambria Math"/>
          </w:rPr>
          <m:t xml:space="preserve"> </m:t>
        </m:r>
      </m:oMath>
      <w:r w:rsidRPr="00180B95">
        <w:t xml:space="preserve">are the forces in the x-direction i.e. longitudinal direction of front and rear tire respectively, </w:t>
      </w:r>
      <w:r w:rsidRPr="00180B95">
        <w:lastRenderedPageBreak/>
        <w:t xml:space="preserve">similarly </w:t>
      </w:r>
      <m:oMath>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F</m:t>
            </m:r>
          </m:sub>
        </m:sSub>
        <m:r>
          <m:rPr>
            <m:sty m:val="p"/>
          </m:rPr>
          <w:rPr>
            <w:rFonts w:ascii="Cambria Math" w:hAnsi="Cambria Math"/>
          </w:rPr>
          <m:t xml:space="preserve"> </m:t>
        </m:r>
      </m:oMath>
      <w:r w:rsidRPr="00180B95">
        <w:t xml:space="preserve">and </w:t>
      </w:r>
      <m:oMath>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R</m:t>
            </m:r>
          </m:sub>
        </m:sSub>
      </m:oMath>
      <w:r w:rsidRPr="00180B95">
        <w:t xml:space="preserve">  are the forces in the y-direction i.e. lateral direction of front and rear tire respectively.</w:t>
      </w:r>
      <w:r w:rsidR="00213E81" w:rsidRPr="00180B95">
        <w:t xml:space="preserve"> </w:t>
      </w:r>
    </w:p>
    <w:p w:rsidR="00213E81" w:rsidRPr="00180B95" w:rsidRDefault="00213E81" w:rsidP="00213E81">
      <w:pPr>
        <w:autoSpaceDE w:val="0"/>
        <w:autoSpaceDN w:val="0"/>
        <w:adjustRightInd w:val="0"/>
        <w:jc w:val="start"/>
      </w:pPr>
      <w:r w:rsidRPr="00180B95">
        <w:tab/>
        <w:t xml:space="preserve">The tire forces are defined using the tire model. Sideslip angles of tires are significantly impacted by tire position and steering angle, </w:t>
      </w:r>
    </w:p>
    <w:p w:rsidR="00702108" w:rsidRPr="00180B95" w:rsidRDefault="007C54BB" w:rsidP="00213E81">
      <w:pPr>
        <w:autoSpaceDE w:val="0"/>
        <w:autoSpaceDN w:val="0"/>
        <w:adjustRightInd w:val="0"/>
        <w:jc w:val="start"/>
      </w:pPr>
      <m:oMathPara>
        <m:oMath>
          <m:sSub>
            <m:sSubPr>
              <m:ctrlPr>
                <w:rPr>
                  <w:rFonts w:ascii="Cambria Math" w:hAnsi="Cambria Math"/>
                </w:rPr>
              </m:ctrlPr>
            </m:sSubPr>
            <m:e>
              <m:r>
                <w:rPr>
                  <w:rFonts w:ascii="Cambria Math" w:hAnsi="Cambria Math"/>
                </w:rPr>
                <m:t>α</m:t>
              </m:r>
            </m:e>
            <m:sub>
              <m:r>
                <w:rPr>
                  <w:rFonts w:ascii="Cambria Math" w:hAnsi="Cambria Math"/>
                </w:rPr>
                <m:t>F</m:t>
              </m:r>
            </m:sub>
          </m:sSub>
          <m:r>
            <m:rPr>
              <m:sty m:val="p"/>
            </m:rPr>
            <w:rPr>
              <w:rFonts w:ascii="Cambria Math" w:hAnsi="Cambria Math"/>
            </w:rPr>
            <m:t>=</m:t>
          </m:r>
          <m:r>
            <w:rPr>
              <w:rFonts w:ascii="Cambria Math" w:hAnsi="Cambria Math"/>
            </w:rPr>
            <m:t>δ</m:t>
          </m:r>
          <m:r>
            <m:rPr>
              <m:sty m:val="p"/>
            </m:rPr>
            <w:rPr>
              <w:rFonts w:ascii="Cambria Math" w:hAnsi="Cambria Math"/>
            </w:rPr>
            <m:t>-arctan⁡(</m:t>
          </m:r>
          <m:f>
            <m:fPr>
              <m:ctrlPr>
                <w:rPr>
                  <w:rFonts w:ascii="Cambria Math" w:hAnsi="Cambria Math"/>
                </w:rPr>
              </m:ctrlPr>
            </m:fPr>
            <m:num>
              <m:r>
                <w:rPr>
                  <w:rFonts w:ascii="Cambria Math" w:hAnsi="Cambria Math"/>
                </w:rPr>
                <m:t>vsin</m:t>
              </m:r>
              <m:d>
                <m:dPr>
                  <m:ctrlPr>
                    <w:rPr>
                      <w:rFonts w:ascii="Cambria Math" w:hAnsi="Cambria Math"/>
                    </w:rPr>
                  </m:ctrlPr>
                </m:dPr>
                <m:e>
                  <m:r>
                    <w:rPr>
                      <w:rFonts w:ascii="Cambria Math" w:hAnsi="Cambria Math"/>
                    </w:rPr>
                    <m:t>β</m:t>
                  </m:r>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f</m:t>
                  </m:r>
                </m:sub>
              </m:sSub>
              <m:acc>
                <m:accPr>
                  <m:chr m:val="̇"/>
                  <m:ctrlPr>
                    <w:rPr>
                      <w:rFonts w:ascii="Cambria Math" w:hAnsi="Cambria Math"/>
                    </w:rPr>
                  </m:ctrlPr>
                </m:accPr>
                <m:e>
                  <m:r>
                    <w:rPr>
                      <w:rFonts w:ascii="Cambria Math" w:hAnsi="Cambria Math"/>
                    </w:rPr>
                    <m:t>ψ</m:t>
                  </m:r>
                </m:e>
              </m:acc>
            </m:num>
            <m:den>
              <m:r>
                <w:rPr>
                  <w:rFonts w:ascii="Cambria Math" w:hAnsi="Cambria Math"/>
                </w:rPr>
                <m:t>vcos</m:t>
              </m:r>
              <m:r>
                <m:rPr>
                  <m:sty m:val="p"/>
                </m:rPr>
                <w:rPr>
                  <w:rFonts w:ascii="Cambria Math" w:hAnsi="Cambria Math"/>
                </w:rPr>
                <m:t>(</m:t>
              </m:r>
              <m:r>
                <w:rPr>
                  <w:rFonts w:ascii="Cambria Math" w:hAnsi="Cambria Math"/>
                </w:rPr>
                <m:t>β</m:t>
              </m:r>
              <m:r>
                <m:rPr>
                  <m:sty m:val="p"/>
                </m:rPr>
                <w:rPr>
                  <w:rFonts w:ascii="Cambria Math" w:hAnsi="Cambria Math"/>
                </w:rPr>
                <m:t>)</m:t>
              </m:r>
            </m:den>
          </m:f>
          <m:r>
            <m:rPr>
              <m:sty m:val="p"/>
            </m:rPr>
            <w:rPr>
              <w:rFonts w:ascii="Cambria Math" w:hAnsi="Cambria Math"/>
            </w:rPr>
            <m:t>)</m:t>
          </m:r>
        </m:oMath>
      </m:oMathPara>
    </w:p>
    <w:p w:rsidR="00180B95" w:rsidRPr="00180B95" w:rsidRDefault="007C54BB" w:rsidP="00180B95">
      <w:pPr>
        <w:autoSpaceDE w:val="0"/>
        <w:autoSpaceDN w:val="0"/>
        <w:adjustRightInd w:val="0"/>
        <w:jc w:val="start"/>
      </w:pPr>
      <m:oMathPara>
        <m:oMath>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=-arctan⁡(</m:t>
          </m:r>
          <m:f>
            <m:fPr>
              <m:ctrlPr>
                <w:rPr>
                  <w:rFonts w:ascii="Cambria Math" w:hAnsi="Cambria Math"/>
                </w:rPr>
              </m:ctrlPr>
            </m:fPr>
            <m:num>
              <m:r>
                <w:rPr>
                  <w:rFonts w:ascii="Cambria Math" w:hAnsi="Cambria Math"/>
                </w:rPr>
                <m:t>vsin</m:t>
              </m:r>
              <m:d>
                <m:dPr>
                  <m:ctrlPr>
                    <w:rPr>
                      <w:rFonts w:ascii="Cambria Math" w:hAnsi="Cambria Math"/>
                    </w:rPr>
                  </m:ctrlPr>
                </m:dPr>
                <m:e>
                  <m:r>
                    <w:rPr>
                      <w:rFonts w:ascii="Cambria Math" w:hAnsi="Cambria Math"/>
                    </w:rPr>
                    <m:t>β</m:t>
                  </m:r>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acc>
                <m:accPr>
                  <m:chr m:val="̇"/>
                  <m:ctrlPr>
                    <w:rPr>
                      <w:rFonts w:ascii="Cambria Math" w:hAnsi="Cambria Math"/>
                    </w:rPr>
                  </m:ctrlPr>
                </m:accPr>
                <m:e>
                  <m:r>
                    <w:rPr>
                      <w:rFonts w:ascii="Cambria Math" w:hAnsi="Cambria Math"/>
                    </w:rPr>
                    <m:t>ψ</m:t>
                  </m:r>
                </m:e>
              </m:acc>
            </m:num>
            <m:den>
              <m:r>
                <w:rPr>
                  <w:rFonts w:ascii="Cambria Math" w:hAnsi="Cambria Math"/>
                </w:rPr>
                <m:t>vcos</m:t>
              </m:r>
              <m:r>
                <m:rPr>
                  <m:sty m:val="p"/>
                </m:rPr>
                <w:rPr>
                  <w:rFonts w:ascii="Cambria Math" w:hAnsi="Cambria Math"/>
                </w:rPr>
                <m:t>(</m:t>
              </m:r>
              <m:r>
                <w:rPr>
                  <w:rFonts w:ascii="Cambria Math" w:hAnsi="Cambria Math"/>
                </w:rPr>
                <m:t>β</m:t>
              </m:r>
              <m:r>
                <m:rPr>
                  <m:sty m:val="p"/>
                </m:rPr>
                <w:rPr>
                  <w:rFonts w:ascii="Cambria Math" w:hAnsi="Cambria Math"/>
                </w:rPr>
                <m:t>)</m:t>
              </m:r>
            </m:den>
          </m:f>
          <m:r>
            <m:rPr>
              <m:sty m:val="p"/>
            </m:rPr>
            <w:rPr>
              <w:rFonts w:ascii="Cambria Math" w:hAnsi="Cambria Math"/>
            </w:rPr>
            <m:t>)</m:t>
          </m:r>
        </m:oMath>
      </m:oMathPara>
    </w:p>
    <w:p w:rsidR="00702108" w:rsidRDefault="000233D4" w:rsidP="00213E81">
      <w:pPr>
        <w:autoSpaceDE w:val="0"/>
        <w:autoSpaceDN w:val="0"/>
        <w:adjustRightInd w:val="0"/>
        <w:jc w:val="start"/>
      </w:pPr>
      <w:r w:rsidRPr="00180B95">
        <w:t>Where</w:t>
      </w:r>
      <w:r w:rsidR="00180B95" w:rsidRPr="00180B95">
        <w:t xml:space="preserve"> </w:t>
      </w:r>
      <m:oMath>
        <m:sSub>
          <m:sSubPr>
            <m:ctrlPr>
              <w:rPr>
                <w:rFonts w:ascii="Cambria Math" w:hAnsi="Cambria Math"/>
              </w:rPr>
            </m:ctrlPr>
          </m:sSubPr>
          <m:e>
            <m:r>
              <w:rPr>
                <w:rFonts w:ascii="Cambria Math" w:hAnsi="Cambria Math"/>
              </w:rPr>
              <m:t>α</m:t>
            </m:r>
          </m:e>
          <m:sub>
            <m:r>
              <w:rPr>
                <w:rFonts w:ascii="Cambria Math" w:hAnsi="Cambria Math"/>
              </w:rPr>
              <m:t>F</m:t>
            </m:r>
          </m:sub>
        </m:sSub>
      </m:oMath>
      <w:r w:rsidR="00180B95" w:rsidRPr="00180B95">
        <w:t xml:space="preserve"> and </w:t>
      </w:r>
      <m:oMath>
        <m:sSub>
          <m:sSubPr>
            <m:ctrlPr>
              <w:rPr>
                <w:rFonts w:ascii="Cambria Math" w:hAnsi="Cambria Math"/>
              </w:rPr>
            </m:ctrlPr>
          </m:sSubPr>
          <m:e>
            <m:r>
              <w:rPr>
                <w:rFonts w:ascii="Cambria Math" w:hAnsi="Cambria Math"/>
              </w:rPr>
              <m:t>α</m:t>
            </m:r>
          </m:e>
          <m:sub>
            <m:r>
              <w:rPr>
                <w:rFonts w:ascii="Cambria Math" w:hAnsi="Cambria Math"/>
              </w:rPr>
              <m:t>R</m:t>
            </m:r>
          </m:sub>
        </m:sSub>
      </m:oMath>
      <w:r w:rsidR="00180B95" w:rsidRPr="00180B95">
        <w:t xml:space="preserve">  are the front and rear tire sideslip angles respectively. The equation</w:t>
      </w:r>
      <w:r w:rsidR="00180B95">
        <w:t xml:space="preserve"> for the tire slip angles can be written as,</w:t>
      </w:r>
    </w:p>
    <w:p w:rsidR="00180B95" w:rsidRPr="00180B95" w:rsidRDefault="007C54BB" w:rsidP="00213E81">
      <w:pPr>
        <w:autoSpaceDE w:val="0"/>
        <w:autoSpaceDN w:val="0"/>
        <w:adjustRightInd w:val="0"/>
        <w:jc w:val="start"/>
      </w:pPr>
      <m:oMathPara>
        <m:oMath>
          <m:sSub>
            <m:sSubPr>
              <m:ctrlPr>
                <w:rPr>
                  <w:rFonts w:ascii="Cambria Math" w:hAnsi="Cambria Math"/>
                </w:rPr>
              </m:ctrlPr>
            </m:sSubPr>
            <m:e>
              <m:r>
                <w:rPr>
                  <w:rFonts w:ascii="Cambria Math" w:hAnsi="Cambria Math"/>
                </w:rPr>
                <m:t>α</m:t>
              </m:r>
            </m:e>
            <m:sub>
              <m:r>
                <w:rPr>
                  <w:rFonts w:ascii="Cambria Math" w:hAnsi="Cambria Math"/>
                </w:rPr>
                <m:t>F</m:t>
              </m:r>
            </m:sub>
          </m:sSub>
          <m:r>
            <m:rPr>
              <m:sty m:val="p"/>
            </m:rPr>
            <w:rPr>
              <w:rFonts w:ascii="Cambria Math" w:hAnsi="Cambria Math"/>
            </w:rPr>
            <m:t>=δ-β-</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f</m:t>
                  </m:r>
                </m:sub>
              </m:sSub>
              <m:acc>
                <m:accPr>
                  <m:chr m:val="̇"/>
                  <m:ctrlPr>
                    <w:rPr>
                      <w:rFonts w:ascii="Cambria Math" w:hAnsi="Cambria Math"/>
                    </w:rPr>
                  </m:ctrlPr>
                </m:accPr>
                <m:e>
                  <m:r>
                    <w:rPr>
                      <w:rFonts w:ascii="Cambria Math" w:hAnsi="Cambria Math"/>
                    </w:rPr>
                    <m:t>ψ</m:t>
                  </m:r>
                </m:e>
              </m:acc>
            </m:num>
            <m:den>
              <m:sSub>
                <m:sSubPr>
                  <m:ctrlPr>
                    <w:rPr>
                      <w:rFonts w:ascii="Cambria Math" w:hAnsi="Cambria Math"/>
                    </w:rPr>
                  </m:ctrlPr>
                </m:sSubPr>
                <m:e>
                  <m:r>
                    <w:rPr>
                      <w:rFonts w:ascii="Cambria Math" w:hAnsi="Cambria Math"/>
                    </w:rPr>
                    <m:t>v</m:t>
                  </m:r>
                </m:e>
                <m:sub>
                  <m:r>
                    <w:rPr>
                      <w:rFonts w:ascii="Cambria Math" w:hAnsi="Cambria Math"/>
                    </w:rPr>
                    <m:t>x</m:t>
                  </m:r>
                </m:sub>
              </m:sSub>
            </m:den>
          </m:f>
        </m:oMath>
      </m:oMathPara>
    </w:p>
    <w:p w:rsidR="00180B95" w:rsidRPr="008220C2" w:rsidRDefault="007C54BB" w:rsidP="00213E81">
      <w:pPr>
        <w:autoSpaceDE w:val="0"/>
        <w:autoSpaceDN w:val="0"/>
        <w:adjustRightInd w:val="0"/>
        <w:jc w:val="start"/>
      </w:pPr>
      <m:oMathPara>
        <m:oMath>
          <m:sSub>
            <m:sSubPr>
              <m:ctrlPr>
                <w:rPr>
                  <w:rFonts w:ascii="Cambria Math" w:hAnsi="Cambria Math"/>
                </w:rPr>
              </m:ctrlPr>
            </m:sSubPr>
            <m:e>
              <m:r>
                <w:rPr>
                  <w:rFonts w:ascii="Cambria Math" w:hAnsi="Cambria Math"/>
                </w:rPr>
                <m:t>α</m:t>
              </m:r>
            </m:e>
            <m:sub>
              <m:r>
                <w:rPr>
                  <w:rFonts w:ascii="Cambria Math" w:hAnsi="Cambria Math"/>
                </w:rPr>
                <m:t>R</m:t>
              </m:r>
            </m:sub>
          </m:sSub>
          <m:r>
            <m:rPr>
              <m:sty m:val="p"/>
            </m:rPr>
            <w:rPr>
              <w:rFonts w:ascii="Cambria Math" w:hAnsi="Cambria Math"/>
            </w:rPr>
            <m:t>=-β+</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r</m:t>
                  </m:r>
                </m:sub>
              </m:sSub>
              <m:acc>
                <m:accPr>
                  <m:chr m:val="̇"/>
                  <m:ctrlPr>
                    <w:rPr>
                      <w:rFonts w:ascii="Cambria Math" w:hAnsi="Cambria Math"/>
                    </w:rPr>
                  </m:ctrlPr>
                </m:accPr>
                <m:e>
                  <m:r>
                    <w:rPr>
                      <w:rFonts w:ascii="Cambria Math" w:hAnsi="Cambria Math"/>
                    </w:rPr>
                    <m:t>ψ</m:t>
                  </m:r>
                </m:e>
              </m:acc>
            </m:num>
            <m:den>
              <m:sSub>
                <m:sSubPr>
                  <m:ctrlPr>
                    <w:rPr>
                      <w:rFonts w:ascii="Cambria Math" w:hAnsi="Cambria Math"/>
                    </w:rPr>
                  </m:ctrlPr>
                </m:sSubPr>
                <m:e>
                  <m:r>
                    <w:rPr>
                      <w:rFonts w:ascii="Cambria Math" w:hAnsi="Cambria Math"/>
                    </w:rPr>
                    <m:t>v</m:t>
                  </m:r>
                </m:e>
                <m:sub>
                  <m:r>
                    <w:rPr>
                      <w:rFonts w:ascii="Cambria Math" w:hAnsi="Cambria Math"/>
                    </w:rPr>
                    <m:t>x</m:t>
                  </m:r>
                </m:sub>
              </m:sSub>
            </m:den>
          </m:f>
        </m:oMath>
      </m:oMathPara>
    </w:p>
    <w:p w:rsidR="008220C2" w:rsidRPr="00411FD1" w:rsidRDefault="008220C2" w:rsidP="008220C2">
      <w:pPr>
        <w:autoSpaceDE w:val="0"/>
        <w:autoSpaceDN w:val="0"/>
        <w:adjustRightInd w:val="0"/>
        <w:jc w:val="start"/>
      </w:pPr>
      <w:r w:rsidRPr="00411FD1">
        <w:t xml:space="preserve">With the assumption of small steering angle </w:t>
      </w:r>
      <m:oMath>
        <m:r>
          <w:rPr>
            <w:rFonts w:ascii="Cambria Math" w:hAnsi="Cambria Math"/>
          </w:rPr>
          <m:t>δ</m:t>
        </m:r>
      </m:oMath>
      <w:r w:rsidRPr="00411FD1">
        <w:t xml:space="preserve"> and sideslip angles </w:t>
      </w:r>
      <m:oMath>
        <m:r>
          <m:rPr>
            <m:sty m:val="p"/>
          </m:rPr>
          <w:rPr>
            <w:rFonts w:ascii="Cambria Math" w:hAnsi="Cambria Math"/>
          </w:rPr>
          <m:t>β</m:t>
        </m:r>
      </m:oMath>
      <w:r w:rsidRPr="00411FD1">
        <w:t xml:space="preserve"> the force and moment equilibrium vehicle differential equations can be written as,</w:t>
      </w:r>
    </w:p>
    <w:p w:rsidR="008220C2" w:rsidRPr="00411FD1" w:rsidRDefault="00411FD1" w:rsidP="008220C2">
      <w:pPr>
        <w:autoSpaceDE w:val="0"/>
        <w:autoSpaceDN w:val="0"/>
        <w:adjustRightInd w:val="0"/>
        <w:jc w:val="start"/>
      </w:pPr>
      <m:oMathPara>
        <m:oMath>
          <m:r>
            <m:rPr>
              <m:sty m:val="p"/>
            </m:rPr>
            <w:rPr>
              <w:rFonts w:ascii="Cambria Math" w:hAnsi="Cambria Math"/>
            </w:rPr>
            <m:t>-</m:t>
          </m:r>
          <m:r>
            <w:rPr>
              <w:rFonts w:ascii="Cambria Math" w:hAnsi="Cambria Math"/>
            </w:rPr>
            <m:t>m</m:t>
          </m:r>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r>
                <m:rPr>
                  <m:sty m:val="p"/>
                </m:rPr>
                <w:rPr>
                  <w:rFonts w:ascii="Cambria Math" w:hAnsi="Cambria Math"/>
                </w:rPr>
                <m:t>,</m:t>
              </m:r>
              <m:r>
                <w:rPr>
                  <w:rFonts w:ascii="Cambria Math" w:hAnsi="Cambria Math"/>
                </w:rPr>
                <m:t>R</m:t>
              </m:r>
            </m:sub>
          </m:sSub>
          <m:r>
            <m:rPr>
              <m:sty m:val="p"/>
            </m:rPr>
            <w:rPr>
              <w:rFonts w:ascii="Cambria Math" w:hAnsi="Cambria Math"/>
            </w:rPr>
            <m:t>=0</m:t>
          </m:r>
        </m:oMath>
      </m:oMathPara>
    </w:p>
    <w:p w:rsidR="00411FD1" w:rsidRPr="00411FD1" w:rsidRDefault="00411FD1" w:rsidP="00411FD1">
      <w:pPr>
        <w:autoSpaceDE w:val="0"/>
        <w:autoSpaceDN w:val="0"/>
        <w:adjustRightInd w:val="0"/>
        <w:jc w:val="start"/>
      </w:pPr>
      <m:oMathPara>
        <m:oMath>
          <m:r>
            <m:rPr>
              <m:sty m:val="p"/>
            </m:rPr>
            <w:rPr>
              <w:rFonts w:ascii="Cambria Math" w:hAnsi="Cambria Math"/>
            </w:rPr>
            <m:t>-</m:t>
          </m:r>
          <m:r>
            <w:rPr>
              <w:rFonts w:ascii="Cambria Math" w:hAnsi="Cambria Math"/>
            </w:rPr>
            <m:t>mv</m:t>
          </m:r>
          <m:r>
            <m:rPr>
              <m:sty m:val="p"/>
            </m:rPr>
            <w:rPr>
              <w:rFonts w:ascii="Cambria Math" w:hAnsi="Cambria Math"/>
            </w:rPr>
            <m:t>(</m:t>
          </m:r>
          <m:acc>
            <m:accPr>
              <m:chr m:val="̇"/>
              <m:ctrlPr>
                <w:rPr>
                  <w:rFonts w:ascii="Cambria Math" w:hAnsi="Cambria Math"/>
                </w:rPr>
              </m:ctrlPr>
            </m:accPr>
            <m:e>
              <m:r>
                <w:rPr>
                  <w:rFonts w:ascii="Cambria Math" w:hAnsi="Cambria Math"/>
                </w:rPr>
                <m:t>β</m:t>
              </m:r>
            </m:e>
          </m:acc>
          <m:r>
            <m:rPr>
              <m:sty m:val="p"/>
            </m:rPr>
            <w:rPr>
              <w:rFonts w:ascii="Cambria Math" w:hAnsi="Cambria Math"/>
            </w:rPr>
            <m:t>+</m:t>
          </m:r>
          <m:acc>
            <m:accPr>
              <m:chr m:val="̇"/>
              <m:ctrlPr>
                <w:rPr>
                  <w:rFonts w:ascii="Cambria Math" w:hAnsi="Cambria Math"/>
                </w:rPr>
              </m:ctrlPr>
            </m:accPr>
            <m:e>
              <m:r>
                <w:rPr>
                  <w:rFonts w:ascii="Cambria Math" w:hAnsi="Cambria Math"/>
                </w:rPr>
                <m:t>ψ</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R</m:t>
              </m:r>
            </m:sub>
          </m:sSub>
          <m:r>
            <m:rPr>
              <m:sty m:val="p"/>
            </m:rPr>
            <w:rPr>
              <w:rFonts w:ascii="Cambria Math" w:hAnsi="Cambria Math"/>
            </w:rPr>
            <m:t>=0</m:t>
          </m:r>
        </m:oMath>
      </m:oMathPara>
    </w:p>
    <w:p w:rsidR="00411FD1" w:rsidRPr="00180B95" w:rsidRDefault="00411FD1" w:rsidP="00411FD1">
      <w:pPr>
        <w:autoSpaceDE w:val="0"/>
        <w:autoSpaceDN w:val="0"/>
        <w:adjustRightInd w:val="0"/>
        <w:jc w:val="start"/>
      </w:pPr>
      <m:oMathPara>
        <m:oMath>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acc>
            <m:accPr>
              <m:chr m:val="̈"/>
              <m:ctrlPr>
                <w:rPr>
                  <w:rFonts w:ascii="Cambria Math" w:hAnsi="Cambria Math"/>
                </w:rPr>
              </m:ctrlPr>
            </m:accPr>
            <m:e>
              <m:r>
                <w:rPr>
                  <w:rFonts w:ascii="Cambria Math" w:hAnsi="Cambria Math"/>
                </w:rPr>
                <m:t>ψ</m:t>
              </m:r>
            </m:e>
          </m:ac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F</m:t>
              </m:r>
            </m:sub>
          </m:sSub>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l</m:t>
              </m:r>
            </m:e>
            <m:sub>
              <m:r>
                <w:rPr>
                  <w:rFonts w:ascii="Cambria Math" w:hAnsi="Cambria Math"/>
                </w:rPr>
                <m:t>r</m:t>
              </m:r>
            </m:sub>
          </m:sSub>
          <m:r>
            <m:rPr>
              <m:sty m:val="p"/>
            </m:rPr>
            <w:rPr>
              <w:rFonts w:ascii="Cambria Math" w:hAnsi="Cambria Math"/>
            </w:rPr>
            <m:t>=0</m:t>
          </m:r>
        </m:oMath>
      </m:oMathPara>
    </w:p>
    <w:p w:rsidR="000233D4" w:rsidRDefault="0042731C" w:rsidP="008220C2">
      <w:pPr>
        <w:autoSpaceDE w:val="0"/>
        <w:autoSpaceDN w:val="0"/>
        <w:adjustRightInd w:val="0"/>
        <w:jc w:val="start"/>
      </w:pPr>
      <w:r>
        <w:t>These equations can</w:t>
      </w:r>
      <w:r w:rsidR="000233D4">
        <w:t xml:space="preserve"> be put in state space form with lateral velocity </w:t>
      </w:r>
      <m:oMath>
        <m:sSub>
          <m:sSubPr>
            <m:ctrlPr>
              <w:rPr>
                <w:rFonts w:ascii="Cambria Math" w:hAnsi="Cambria Math"/>
              </w:rPr>
            </m:ctrlPr>
          </m:sSubPr>
          <m:e>
            <m:r>
              <w:rPr>
                <w:rFonts w:ascii="Cambria Math" w:hAnsi="Cambria Math"/>
              </w:rPr>
              <m:t>v</m:t>
            </m:r>
          </m:e>
          <m:sub>
            <m:r>
              <w:rPr>
                <w:rFonts w:ascii="Cambria Math" w:hAnsi="Cambria Math"/>
              </w:rPr>
              <m:t>y</m:t>
            </m:r>
          </m:sub>
        </m:sSub>
      </m:oMath>
      <w:r w:rsidR="000233D4">
        <w:t xml:space="preserve"> and vehicle yaw rate </w:t>
      </w:r>
      <m:oMath>
        <m:acc>
          <m:accPr>
            <m:chr m:val="̇"/>
            <m:ctrlPr>
              <w:rPr>
                <w:rFonts w:ascii="Cambria Math" w:hAnsi="Cambria Math"/>
              </w:rPr>
            </m:ctrlPr>
          </m:accPr>
          <m:e>
            <m:r>
              <w:rPr>
                <w:rFonts w:ascii="Cambria Math" w:hAnsi="Cambria Math"/>
              </w:rPr>
              <m:t>ψ</m:t>
            </m:r>
          </m:e>
        </m:acc>
        <m:r>
          <m:rPr>
            <m:sty m:val="p"/>
          </m:rPr>
          <w:rPr>
            <w:rFonts w:ascii="Cambria Math" w:hAnsi="Cambria Math"/>
          </w:rPr>
          <m:t xml:space="preserve"> </m:t>
        </m:r>
      </m:oMath>
      <w:r w:rsidR="000233D4">
        <w:t>as state variables,</w:t>
      </w:r>
    </w:p>
    <w:p w:rsidR="000233D4" w:rsidRPr="00D423A0" w:rsidRDefault="007C54BB" w:rsidP="000233D4">
      <w:pPr>
        <w:autoSpaceDE w:val="0"/>
        <w:autoSpaceDN w:val="0"/>
        <w:adjustRightInd w:val="0"/>
        <w:divId w:val="1252009357"/>
      </w:pPr>
      <m:oMath>
        <m:d>
          <m:dPr>
            <m:begChr m:val="["/>
            <m:endChr m:val="]"/>
            <m:ctrlPr>
              <w:rPr>
                <w:rFonts w:ascii="Cambria Math" w:hAnsi="Cambria Math"/>
              </w:rPr>
            </m:ctrlPr>
          </m:dPr>
          <m:e>
            <m:eqArr>
              <m:eqArrPr>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y</m:t>
                        </m:r>
                      </m:sub>
                    </m:sSub>
                  </m:e>
                </m:acc>
              </m:e>
              <m:e>
                <m:acc>
                  <m:accPr>
                    <m:chr m:val="̈"/>
                    <m:ctrlPr>
                      <w:rPr>
                        <w:rFonts w:ascii="Cambria Math" w:hAnsi="Cambria Math"/>
                      </w:rPr>
                    </m:ctrlPr>
                  </m:accPr>
                  <m:e>
                    <m:r>
                      <w:rPr>
                        <w:rFonts w:ascii="Cambria Math" w:hAnsi="Cambria Math"/>
                      </w:rPr>
                      <m:t>ψ</m:t>
                    </m:r>
                  </m:e>
                </m:acc>
              </m:e>
            </m:eqArr>
          </m:e>
        </m:d>
      </m:oMath>
      <w:r w:rsidR="000233D4" w:rsidRPr="00D423A0">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0,</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0,</m:t>
                              </m:r>
                              <m:r>
                                <w:rPr>
                                  <w:rFonts w:ascii="Cambria Math" w:hAnsi="Cambria Math"/>
                                </w:rPr>
                                <m:t>R</m:t>
                              </m:r>
                            </m:sub>
                          </m:sSub>
                        </m:e>
                      </m:d>
                    </m:num>
                    <m:den>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x</m:t>
                          </m:r>
                        </m:sub>
                      </m:sSub>
                    </m:den>
                  </m:f>
                </m:e>
                <m:e>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0,</m:t>
                              </m:r>
                              <m:r>
                                <w:rPr>
                                  <w:rFonts w:ascii="Cambria Math" w:hAnsi="Cambria Math"/>
                                </w:rPr>
                                <m:t>F</m:t>
                              </m:r>
                            </m:sub>
                          </m:sSub>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m:t>
                              </m:r>
                            </m:sub>
                          </m:sSub>
                          <m:sSub>
                            <m:sSubPr>
                              <m:ctrlPr>
                                <w:rPr>
                                  <w:rFonts w:ascii="Cambria Math" w:hAnsi="Cambria Math"/>
                                </w:rPr>
                              </m:ctrlPr>
                            </m:sSubPr>
                            <m:e>
                              <m:r>
                                <w:rPr>
                                  <w:rFonts w:ascii="Cambria Math" w:hAnsi="Cambria Math"/>
                                </w:rPr>
                                <m:t>l</m:t>
                              </m:r>
                            </m:e>
                            <m:sub>
                              <m:r>
                                <w:rPr>
                                  <w:rFonts w:ascii="Cambria Math" w:hAnsi="Cambria Math"/>
                                </w:rPr>
                                <m:t>r</m:t>
                              </m:r>
                            </m:sub>
                          </m:sSub>
                        </m:num>
                        <m:den>
                          <m:r>
                            <w:rPr>
                              <w:rFonts w:ascii="Cambria Math" w:hAnsi="Cambria Math"/>
                            </w:rPr>
                            <m:t>m</m:t>
                          </m:r>
                          <m:sSubSup>
                            <m:sSubSupPr>
                              <m:ctrlPr>
                                <w:rPr>
                                  <w:rFonts w:ascii="Cambria Math" w:hAnsi="Cambria Math"/>
                                </w:rPr>
                              </m:ctrlPr>
                            </m:sSubSupPr>
                            <m:e>
                              <m:r>
                                <w:rPr>
                                  <w:rFonts w:ascii="Cambria Math" w:hAnsi="Cambria Math"/>
                                </w:rPr>
                                <m:t>v</m:t>
                              </m:r>
                            </m:e>
                            <m:sub>
                              <m:r>
                                <w:rPr>
                                  <w:rFonts w:ascii="Cambria Math" w:hAnsi="Cambria Math"/>
                                </w:rPr>
                                <m:t>x</m:t>
                              </m:r>
                            </m:sub>
                            <m:sup>
                              <m:r>
                                <m:rPr>
                                  <m:sty m:val="p"/>
                                </m:rPr>
                                <w:rPr>
                                  <w:rFonts w:ascii="Cambria Math" w:hAnsi="Cambria Math"/>
                                </w:rPr>
                                <m:t>2</m:t>
                              </m:r>
                            </m:sup>
                          </m:sSubSup>
                        </m:den>
                      </m:f>
                    </m:e>
                  </m:d>
                </m:e>
              </m:mr>
              <m:mr>
                <m:e>
                  <m:f>
                    <m:fPr>
                      <m:ctrlPr>
                        <w:rPr>
                          <w:rFonts w:ascii="Cambria Math" w:hAnsi="Cambria Math"/>
                        </w:rPr>
                      </m:ctrlPr>
                    </m:fPr>
                    <m:num>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0,</m:t>
                              </m:r>
                              <m:r>
                                <w:rPr>
                                  <w:rFonts w:ascii="Cambria Math" w:hAnsi="Cambria Math"/>
                                </w:rPr>
                                <m:t>F</m:t>
                              </m:r>
                            </m:sub>
                          </m:sSub>
                          <m:sSub>
                            <m:sSubPr>
                              <m:ctrlPr>
                                <w:rPr>
                                  <w:rFonts w:ascii="Cambria Math" w:hAnsi="Cambria Math"/>
                                </w:rPr>
                              </m:ctrlPr>
                            </m:sSubPr>
                            <m:e>
                              <m:r>
                                <w:rPr>
                                  <w:rFonts w:ascii="Cambria Math" w:hAnsi="Cambria Math"/>
                                </w:rPr>
                                <m:t>l</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m:t>
                              </m:r>
                            </m:sub>
                          </m:sSub>
                          <m:sSub>
                            <m:sSubPr>
                              <m:ctrlPr>
                                <w:rPr>
                                  <w:rFonts w:ascii="Cambria Math" w:hAnsi="Cambria Math"/>
                                </w:rPr>
                              </m:ctrlPr>
                            </m:sSubPr>
                            <m:e>
                              <m:r>
                                <w:rPr>
                                  <w:rFonts w:ascii="Cambria Math" w:hAnsi="Cambria Math"/>
                                </w:rPr>
                                <m:t>l</m:t>
                              </m:r>
                            </m:e>
                            <m:sub>
                              <m:r>
                                <w:rPr>
                                  <w:rFonts w:ascii="Cambria Math" w:hAnsi="Cambria Math"/>
                                </w:rPr>
                                <m:t>r</m:t>
                              </m:r>
                            </m:sub>
                          </m:sSub>
                        </m:e>
                      </m:d>
                    </m:num>
                    <m:den>
                      <m:sSub>
                        <m:sSubPr>
                          <m:ctrlPr>
                            <w:rPr>
                              <w:rFonts w:ascii="Cambria Math" w:hAnsi="Cambria Math"/>
                            </w:rPr>
                          </m:ctrlPr>
                        </m:sSubPr>
                        <m:e>
                          <m:r>
                            <w:rPr>
                              <w:rFonts w:ascii="Cambria Math" w:hAnsi="Cambria Math"/>
                            </w:rPr>
                            <m:t>I</m:t>
                          </m:r>
                        </m:e>
                        <m:sub>
                          <m:r>
                            <w:rPr>
                              <w:rFonts w:ascii="Cambria Math" w:hAnsi="Cambria Math"/>
                            </w:rPr>
                            <m:t>z</m:t>
                          </m:r>
                        </m:sub>
                      </m:sSub>
                    </m:den>
                  </m:f>
                </m:e>
                <m:e>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0,</m:t>
                              </m:r>
                              <m:r>
                                <w:rPr>
                                  <w:rFonts w:ascii="Cambria Math" w:hAnsi="Cambria Math"/>
                                </w:rPr>
                                <m:t>F</m:t>
                              </m:r>
                            </m:sub>
                          </m:sSub>
                          <m:sSubSup>
                            <m:sSubSupPr>
                              <m:ctrlPr>
                                <w:rPr>
                                  <w:rFonts w:ascii="Cambria Math" w:hAnsi="Cambria Math"/>
                                </w:rPr>
                              </m:ctrlPr>
                            </m:sSubSupPr>
                            <m:e>
                              <m:r>
                                <w:rPr>
                                  <w:rFonts w:ascii="Cambria Math" w:hAnsi="Cambria Math"/>
                                </w:rPr>
                                <m:t>l</m:t>
                              </m:r>
                            </m:e>
                            <m:sub>
                              <m:r>
                                <w:rPr>
                                  <w:rFonts w:ascii="Cambria Math" w:hAnsi="Cambria Math"/>
                                </w:rPr>
                                <m:t>f</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r</m:t>
                              </m:r>
                            </m:sub>
                          </m:sSub>
                          <m:sSubSup>
                            <m:sSubSupPr>
                              <m:ctrlPr>
                                <w:rPr>
                                  <w:rFonts w:ascii="Cambria Math" w:hAnsi="Cambria Math"/>
                                </w:rPr>
                              </m:ctrlPr>
                            </m:sSubSupPr>
                            <m:e>
                              <m:r>
                                <w:rPr>
                                  <w:rFonts w:ascii="Cambria Math" w:hAnsi="Cambria Math"/>
                                </w:rPr>
                                <m:t>l</m:t>
                              </m:r>
                            </m:e>
                            <m:sub>
                              <m:r>
                                <w:rPr>
                                  <w:rFonts w:ascii="Cambria Math" w:hAnsi="Cambria Math"/>
                                </w:rPr>
                                <m:t>r</m:t>
                              </m:r>
                            </m:sub>
                            <m:sup>
                              <m:r>
                                <m:rPr>
                                  <m:sty m:val="p"/>
                                </m:rPr>
                                <w:rPr>
                                  <w:rFonts w:ascii="Cambria Math" w:hAnsi="Cambria Math"/>
                                </w:rPr>
                                <m:t>2</m:t>
                              </m:r>
                            </m:sup>
                          </m:sSubSup>
                        </m:e>
                      </m:d>
                    </m:num>
                    <m:den>
                      <m:sSub>
                        <m:sSubPr>
                          <m:ctrlPr>
                            <w:rPr>
                              <w:rFonts w:ascii="Cambria Math" w:hAnsi="Cambria Math"/>
                            </w:rPr>
                          </m:ctrlPr>
                        </m:sSubPr>
                        <m:e>
                          <m:r>
                            <w:rPr>
                              <w:rFonts w:ascii="Cambria Math" w:hAnsi="Cambria Math"/>
                            </w:rPr>
                            <m:t>I</m:t>
                          </m:r>
                        </m:e>
                        <m:sub>
                          <m:r>
                            <w:rPr>
                              <w:rFonts w:ascii="Cambria Math" w:hAnsi="Cambria Math"/>
                            </w:rPr>
                            <m:t>z</m:t>
                          </m:r>
                        </m:sub>
                      </m:sSub>
                    </m:den>
                  </m:f>
                </m:e>
              </m:mr>
            </m:m>
          </m:e>
        </m:d>
      </m:oMath>
      <w:r w:rsidR="000233D4" w:rsidRPr="00D423A0">
        <w:t xml:space="preserve">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y</m:t>
                    </m:r>
                  </m:sub>
                </m:sSub>
              </m:e>
              <m:e>
                <m:acc>
                  <m:accPr>
                    <m:chr m:val="̈"/>
                    <m:ctrlPr>
                      <w:rPr>
                        <w:rFonts w:ascii="Cambria Math" w:hAnsi="Cambria Math"/>
                      </w:rPr>
                    </m:ctrlPr>
                  </m:accPr>
                  <m:e>
                    <m:r>
                      <w:rPr>
                        <w:rFonts w:ascii="Cambria Math" w:hAnsi="Cambria Math"/>
                      </w:rPr>
                      <m:t>ψ</m:t>
                    </m:r>
                  </m:e>
                </m:acc>
              </m:e>
            </m:eqArr>
          </m:e>
        </m:d>
      </m:oMath>
      <w:r w:rsidR="000233D4" w:rsidRPr="00D423A0">
        <w:t xml:space="preserve"> +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0,</m:t>
                          </m:r>
                          <m:r>
                            <w:rPr>
                              <w:rFonts w:ascii="Cambria Math" w:hAnsi="Cambria Math"/>
                            </w:rPr>
                            <m:t>F</m:t>
                          </m:r>
                        </m:sub>
                      </m:sSub>
                    </m:num>
                    <m:den>
                      <m:r>
                        <w:rPr>
                          <w:rFonts w:ascii="Cambria Math" w:hAnsi="Cambria Math"/>
                        </w:rPr>
                        <m:t>m</m:t>
                      </m:r>
                    </m:den>
                  </m:f>
                </m:e>
                <m:e>
                  <m:r>
                    <m:rPr>
                      <m:sty m:val="p"/>
                    </m:rPr>
                    <w:rPr>
                      <w:rFonts w:ascii="Cambria Math" w:hAnsi="Cambria Math"/>
                    </w:rPr>
                    <m:t>0</m:t>
                  </m:r>
                </m:e>
              </m:mr>
              <m:mr>
                <m:e>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α</m:t>
                          </m:r>
                          <m:r>
                            <m:rPr>
                              <m:sty m:val="p"/>
                            </m:rPr>
                            <w:rPr>
                              <w:rFonts w:ascii="Cambria Math" w:hAnsi="Cambria Math"/>
                            </w:rPr>
                            <m:t>0,</m:t>
                          </m:r>
                          <m:r>
                            <w:rPr>
                              <w:rFonts w:ascii="Cambria Math" w:hAnsi="Cambria Math"/>
                            </w:rPr>
                            <m:t>F</m:t>
                          </m:r>
                        </m:sub>
                      </m:sSub>
                    </m:num>
                    <m:den>
                      <m:sSub>
                        <m:sSubPr>
                          <m:ctrlPr>
                            <w:rPr>
                              <w:rFonts w:ascii="Cambria Math" w:hAnsi="Cambria Math"/>
                            </w:rPr>
                          </m:ctrlPr>
                        </m:sSubPr>
                        <m:e>
                          <m:r>
                            <w:rPr>
                              <w:rFonts w:ascii="Cambria Math" w:hAnsi="Cambria Math"/>
                            </w:rPr>
                            <m:t>I</m:t>
                          </m:r>
                        </m:e>
                        <m:sub>
                          <m:r>
                            <w:rPr>
                              <w:rFonts w:ascii="Cambria Math" w:hAnsi="Cambria Math"/>
                            </w:rPr>
                            <m:t>z</m:t>
                          </m:r>
                        </m:sub>
                      </m:sSub>
                    </m:den>
                  </m:f>
                </m:e>
                <m:e>
                  <m:f>
                    <m:fPr>
                      <m:ctrlPr>
                        <w:rPr>
                          <w:rFonts w:ascii="Cambria Math" w:hAnsi="Cambria Math"/>
                        </w:rPr>
                      </m:ctrlPr>
                    </m:fPr>
                    <m:num>
                      <m:r>
                        <w:rPr>
                          <w:rFonts w:ascii="Cambria Math" w:hAnsi="Cambria Math"/>
                        </w:rPr>
                        <m:t>T</m:t>
                      </m:r>
                    </m:num>
                    <m:den>
                      <m:r>
                        <m:rPr>
                          <m:sty m:val="p"/>
                        </m:rPr>
                        <w:rPr>
                          <w:rFonts w:ascii="Cambria Math" w:hAnsi="Cambria Math"/>
                        </w:rPr>
                        <m:t>2</m:t>
                      </m:r>
                      <m:sSub>
                        <m:sSubPr>
                          <m:ctrlPr>
                            <w:rPr>
                              <w:rFonts w:ascii="Cambria Math" w:hAnsi="Cambria Math"/>
                            </w:rPr>
                          </m:ctrlPr>
                        </m:sSubPr>
                        <m:e>
                          <m:r>
                            <w:rPr>
                              <w:rFonts w:ascii="Cambria Math" w:hAnsi="Cambria Math"/>
                            </w:rPr>
                            <m:t>I</m:t>
                          </m:r>
                        </m:e>
                        <m:sub>
                          <m:r>
                            <w:rPr>
                              <w:rFonts w:ascii="Cambria Math" w:hAnsi="Cambria Math"/>
                            </w:rPr>
                            <m:t>z</m:t>
                          </m:r>
                        </m:sub>
                      </m:sSub>
                    </m:den>
                  </m:f>
                </m:e>
              </m:mr>
            </m:m>
          </m:e>
        </m:d>
        <m:d>
          <m:dPr>
            <m:begChr m:val="["/>
            <m:endChr m:val="]"/>
            <m:ctrlPr>
              <w:rPr>
                <w:rFonts w:ascii="Cambria Math" w:hAnsi="Cambria Math"/>
              </w:rPr>
            </m:ctrlPr>
          </m:dPr>
          <m:e>
            <m:eqArr>
              <m:eqArrPr>
                <m:ctrlPr>
                  <w:rPr>
                    <w:rFonts w:ascii="Cambria Math" w:hAnsi="Cambria Math"/>
                  </w:rPr>
                </m:ctrlPr>
              </m:eqArrPr>
              <m:e>
                <m:r>
                  <w:rPr>
                    <w:rFonts w:ascii="Cambria Math" w:hAnsi="Cambria Math"/>
                  </w:rPr>
                  <m:t>δ</m:t>
                </m:r>
              </m:e>
              <m:e>
                <m:sSub>
                  <m:sSubPr>
                    <m:ctrlPr>
                      <w:rPr>
                        <w:rFonts w:ascii="Cambria Math" w:hAnsi="Cambria Math"/>
                      </w:rPr>
                    </m:ctrlPr>
                  </m:sSubPr>
                  <m:e>
                    <m:r>
                      <w:rPr>
                        <w:rFonts w:ascii="Cambria Math" w:hAnsi="Cambria Math"/>
                      </w:rPr>
                      <m:t>F</m:t>
                    </m:r>
                  </m:e>
                  <m:sub>
                    <m:r>
                      <w:rPr>
                        <w:rFonts w:ascii="Cambria Math" w:hAnsi="Cambria Math"/>
                      </w:rPr>
                      <m:t>BS</m:t>
                    </m:r>
                  </m:sub>
                </m:sSub>
              </m:e>
            </m:eqArr>
          </m:e>
        </m:d>
      </m:oMath>
    </w:p>
    <w:p w:rsidR="000233D4" w:rsidRPr="00D423A0" w:rsidRDefault="000233D4" w:rsidP="000233D4">
      <w:pPr>
        <w:autoSpaceDE w:val="0"/>
        <w:autoSpaceDN w:val="0"/>
        <w:adjustRightInd w:val="0"/>
        <w:divId w:val="1252009357"/>
      </w:pPr>
    </w:p>
    <w:p w:rsidR="00D73A9D" w:rsidRDefault="000233D4" w:rsidP="008220C2">
      <w:pPr>
        <w:autoSpaceDE w:val="0"/>
        <w:autoSpaceDN w:val="0"/>
        <w:adjustRightInd w:val="0"/>
        <w:jc w:val="start"/>
      </w:pPr>
      <w:r>
        <w:t>Where the brake steer force</w:t>
      </w:r>
      <w:r w:rsidR="00D73A9D">
        <w:t xml:space="preserve"> </w:t>
      </w:r>
      <m:oMath>
        <m:sSub>
          <m:sSubPr>
            <m:ctrlPr>
              <w:rPr>
                <w:rFonts w:ascii="Cambria Math" w:hAnsi="Cambria Math"/>
              </w:rPr>
            </m:ctrlPr>
          </m:sSubPr>
          <m:e>
            <m:r>
              <w:rPr>
                <w:rFonts w:ascii="Cambria Math" w:hAnsi="Cambria Math"/>
              </w:rPr>
              <m:t>F</m:t>
            </m:r>
          </m:e>
          <m:sub>
            <m:r>
              <w:rPr>
                <w:rFonts w:ascii="Cambria Math" w:hAnsi="Cambria Math"/>
              </w:rPr>
              <m:t>BS</m:t>
            </m:r>
          </m:sub>
        </m:sSub>
      </m:oMath>
      <w:r w:rsidR="00D73A9D">
        <w:t xml:space="preserve"> and brake steer moment </w:t>
      </w:r>
      <m:oMath>
        <m:sSub>
          <m:sSubPr>
            <m:ctrlPr>
              <w:rPr>
                <w:rFonts w:ascii="Cambria Math" w:hAnsi="Cambria Math"/>
                <w:i/>
              </w:rPr>
            </m:ctrlPr>
          </m:sSubPr>
          <m:e>
            <m:r>
              <w:rPr>
                <w:rFonts w:ascii="Cambria Math" w:hAnsi="Cambria Math"/>
              </w:rPr>
              <m:t>M</m:t>
            </m:r>
          </m:e>
          <m:sub>
            <m:r>
              <w:rPr>
                <w:rFonts w:ascii="Cambria Math" w:hAnsi="Cambria Math"/>
              </w:rPr>
              <m:t>BS</m:t>
            </m:r>
          </m:sub>
        </m:sSub>
      </m:oMath>
      <w:r w:rsidR="00D73A9D">
        <w:t xml:space="preserve"> is, </w:t>
      </w:r>
    </w:p>
    <w:p w:rsidR="00D73A9D" w:rsidRDefault="007C54BB" w:rsidP="00D73A9D">
      <w:pPr>
        <w:autoSpaceDE w:val="0"/>
        <w:autoSpaceDN w:val="0"/>
        <w:adjustRightInd w:val="0"/>
      </w:pPr>
      <m:oMath>
        <m:sSub>
          <m:sSubPr>
            <m:ctrlPr>
              <w:rPr>
                <w:rFonts w:ascii="Cambria Math" w:hAnsi="Cambria Math"/>
              </w:rPr>
            </m:ctrlPr>
          </m:sSubPr>
          <m:e>
            <m:r>
              <w:rPr>
                <w:rFonts w:ascii="Cambria Math" w:hAnsi="Cambria Math"/>
              </w:rPr>
              <m:t>F</m:t>
            </m:r>
          </m:e>
          <m:sub>
            <m:r>
              <w:rPr>
                <w:rFonts w:ascii="Cambria Math" w:hAnsi="Cambria Math"/>
              </w:rPr>
              <m:t>BS</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R</m:t>
            </m:r>
          </m:sub>
        </m:sSub>
      </m:oMath>
      <w:r w:rsidR="005F4ECB">
        <w:t>,</w:t>
      </w:r>
    </w:p>
    <w:p w:rsidR="00D73A9D" w:rsidRDefault="007C54BB" w:rsidP="00D73A9D">
      <w:pPr>
        <w:autoSpaceDE w:val="0"/>
        <w:autoSpaceDN w:val="0"/>
        <w:adjustRightInd w:val="0"/>
      </w:pPr>
      <m:oMathPara>
        <m:oMath>
          <m:sSub>
            <m:sSubPr>
              <m:ctrlPr>
                <w:rPr>
                  <w:rFonts w:ascii="Cambria Math" w:hAnsi="Cambria Math"/>
                  <w:i/>
                </w:rPr>
              </m:ctrlPr>
            </m:sSubPr>
            <m:e>
              <m:r>
                <w:rPr>
                  <w:rFonts w:ascii="Cambria Math" w:hAnsi="Cambria Math"/>
                </w:rPr>
                <m:t>M</m:t>
              </m:r>
            </m:e>
            <m:sub>
              <m:r>
                <w:rPr>
                  <w:rFonts w:ascii="Cambria Math" w:hAnsi="Cambria Math"/>
                </w:rPr>
                <m:t>BS</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y</m:t>
              </m:r>
              <m:r>
                <m:rPr>
                  <m:sty m:val="p"/>
                </m:rPr>
                <w:rPr>
                  <w:rFonts w:ascii="Cambria Math" w:hAnsi="Cambria Math"/>
                </w:rPr>
                <m:t>,</m:t>
              </m:r>
              <m:r>
                <w:rPr>
                  <w:rFonts w:ascii="Cambria Math" w:hAnsi="Cambria Math"/>
                </w:rPr>
                <m:t>R</m:t>
              </m:r>
            </m:sub>
          </m:sSub>
          <m:r>
            <w:rPr>
              <w:rFonts w:ascii="Cambria Math" w:hAnsi="Cambria Math"/>
            </w:rPr>
            <m:t>)</m:t>
          </m:r>
        </m:oMath>
      </m:oMathPara>
    </w:p>
    <w:p w:rsidR="00AA743F" w:rsidRDefault="005F4ECB" w:rsidP="008220C2">
      <w:pPr>
        <w:autoSpaceDE w:val="0"/>
        <w:autoSpaceDN w:val="0"/>
        <w:adjustRightInd w:val="0"/>
        <w:jc w:val="start"/>
      </w:pPr>
      <w:r>
        <w:t>T</w:t>
      </w:r>
      <w:r w:rsidR="00B33021">
        <w:t xml:space="preserve"> is the vehicle track. </w:t>
      </w:r>
      <w:r w:rsidR="00AA743F">
        <w:t xml:space="preserve">The state space model has two inputs and two outputs. </w:t>
      </w:r>
    </w:p>
    <w:tbl>
      <w:tblPr>
        <w:tblStyle w:val="TableGrid"/>
        <w:tblW w:w="0pt" w:type="dxa"/>
        <w:tblLook w:firstRow="1" w:lastRow="0" w:firstColumn="1" w:lastColumn="0" w:noHBand="0" w:noVBand="1"/>
      </w:tblPr>
      <w:tblGrid>
        <w:gridCol w:w="3505"/>
        <w:gridCol w:w="1518"/>
      </w:tblGrid>
      <w:tr w:rsidR="00D423A0" w:rsidTr="00D423A0">
        <w:tc>
          <w:tcPr>
            <w:tcW w:w="175.25pt" w:type="dxa"/>
          </w:tcPr>
          <w:p w:rsidR="00D423A0" w:rsidRDefault="00D423A0" w:rsidP="008220C2">
            <w:pPr>
              <w:autoSpaceDE w:val="0"/>
              <w:autoSpaceDN w:val="0"/>
              <w:adjustRightInd w:val="0"/>
              <w:jc w:val="start"/>
            </w:pPr>
            <w:r w:rsidRPr="00D423A0">
              <w:t xml:space="preserve">Weight </w:t>
            </w:r>
          </w:p>
        </w:tc>
        <w:tc>
          <w:tcPr>
            <w:tcW w:w="75.90pt" w:type="dxa"/>
          </w:tcPr>
          <w:p w:rsidR="00D423A0" w:rsidRDefault="00D423A0" w:rsidP="008220C2">
            <w:pPr>
              <w:autoSpaceDE w:val="0"/>
              <w:autoSpaceDN w:val="0"/>
              <w:adjustRightInd w:val="0"/>
              <w:jc w:val="start"/>
            </w:pPr>
            <w:r>
              <w:t>1000kg</w:t>
            </w:r>
          </w:p>
        </w:tc>
      </w:tr>
      <w:tr w:rsidR="00D423A0" w:rsidTr="00D423A0">
        <w:tc>
          <w:tcPr>
            <w:tcW w:w="175.25pt" w:type="dxa"/>
          </w:tcPr>
          <w:p w:rsidR="00D423A0" w:rsidRDefault="00D423A0" w:rsidP="008220C2">
            <w:pPr>
              <w:autoSpaceDE w:val="0"/>
              <w:autoSpaceDN w:val="0"/>
              <w:adjustRightInd w:val="0"/>
              <w:jc w:val="start"/>
            </w:pPr>
            <w:r w:rsidRPr="00D423A0">
              <w:t>Vehicle speed</w:t>
            </w:r>
          </w:p>
        </w:tc>
        <w:tc>
          <w:tcPr>
            <w:tcW w:w="75.90pt" w:type="dxa"/>
          </w:tcPr>
          <w:p w:rsidR="00D423A0" w:rsidRDefault="00D423A0" w:rsidP="008220C2">
            <w:pPr>
              <w:autoSpaceDE w:val="0"/>
              <w:autoSpaceDN w:val="0"/>
              <w:adjustRightInd w:val="0"/>
              <w:jc w:val="start"/>
            </w:pPr>
            <w:r>
              <w:t>20 m/s</w:t>
            </w:r>
          </w:p>
        </w:tc>
      </w:tr>
      <w:tr w:rsidR="00D423A0" w:rsidTr="00D423A0">
        <w:tc>
          <w:tcPr>
            <w:tcW w:w="175.25pt" w:type="dxa"/>
          </w:tcPr>
          <w:p w:rsidR="00D423A0" w:rsidRDefault="00D423A0" w:rsidP="008220C2">
            <w:pPr>
              <w:autoSpaceDE w:val="0"/>
              <w:autoSpaceDN w:val="0"/>
              <w:adjustRightInd w:val="0"/>
              <w:jc w:val="start"/>
            </w:pPr>
            <w:r w:rsidRPr="00D423A0">
              <w:t>Moment of inertia</w:t>
            </w:r>
          </w:p>
        </w:tc>
        <w:tc>
          <w:tcPr>
            <w:tcW w:w="75.90pt" w:type="dxa"/>
          </w:tcPr>
          <w:p w:rsidR="00D423A0" w:rsidRDefault="00D423A0" w:rsidP="008220C2">
            <w:pPr>
              <w:autoSpaceDE w:val="0"/>
              <w:autoSpaceDN w:val="0"/>
              <w:adjustRightInd w:val="0"/>
              <w:jc w:val="start"/>
            </w:pPr>
            <w:r>
              <w:t>1500 kg</w:t>
            </w:r>
            <m:oMath>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w:p>
        </w:tc>
      </w:tr>
      <w:tr w:rsidR="00D423A0" w:rsidTr="00D423A0">
        <w:tc>
          <w:tcPr>
            <w:tcW w:w="175.25pt" w:type="dxa"/>
          </w:tcPr>
          <w:p w:rsidR="00D423A0" w:rsidRDefault="00D423A0" w:rsidP="00D423A0">
            <w:pPr>
              <w:autoSpaceDE w:val="0"/>
              <w:autoSpaceDN w:val="0"/>
              <w:adjustRightInd w:val="0"/>
              <w:jc w:val="start"/>
            </w:pPr>
            <w:r w:rsidRPr="00D423A0">
              <w:t>Vehicle track</w:t>
            </w:r>
          </w:p>
        </w:tc>
        <w:tc>
          <w:tcPr>
            <w:tcW w:w="75.90pt" w:type="dxa"/>
          </w:tcPr>
          <w:p w:rsidR="00D423A0" w:rsidRDefault="00D423A0" w:rsidP="008220C2">
            <w:pPr>
              <w:autoSpaceDE w:val="0"/>
              <w:autoSpaceDN w:val="0"/>
              <w:adjustRightInd w:val="0"/>
              <w:jc w:val="start"/>
            </w:pPr>
            <w:r>
              <w:t>1.5m</w:t>
            </w:r>
          </w:p>
        </w:tc>
      </w:tr>
      <w:tr w:rsidR="00D423A0" w:rsidTr="00D423A0">
        <w:tc>
          <w:tcPr>
            <w:tcW w:w="175.25pt" w:type="dxa"/>
          </w:tcPr>
          <w:p w:rsidR="00D423A0" w:rsidRDefault="00D423A0" w:rsidP="008220C2">
            <w:pPr>
              <w:autoSpaceDE w:val="0"/>
              <w:autoSpaceDN w:val="0"/>
              <w:adjustRightInd w:val="0"/>
              <w:jc w:val="start"/>
            </w:pPr>
            <w:r w:rsidRPr="00D423A0">
              <w:t>Distance of front wheel and CG</w:t>
            </w:r>
          </w:p>
        </w:tc>
        <w:tc>
          <w:tcPr>
            <w:tcW w:w="75.90pt" w:type="dxa"/>
          </w:tcPr>
          <w:p w:rsidR="00D423A0" w:rsidRDefault="00D423A0" w:rsidP="008220C2">
            <w:pPr>
              <w:autoSpaceDE w:val="0"/>
              <w:autoSpaceDN w:val="0"/>
              <w:adjustRightInd w:val="0"/>
              <w:jc w:val="start"/>
            </w:pPr>
            <w:r>
              <w:t>1m</w:t>
            </w:r>
          </w:p>
        </w:tc>
      </w:tr>
      <w:tr w:rsidR="00D423A0" w:rsidTr="00D423A0">
        <w:tc>
          <w:tcPr>
            <w:tcW w:w="175.25pt" w:type="dxa"/>
          </w:tcPr>
          <w:p w:rsidR="00D423A0" w:rsidRDefault="00D423A0" w:rsidP="008220C2">
            <w:pPr>
              <w:autoSpaceDE w:val="0"/>
              <w:autoSpaceDN w:val="0"/>
              <w:adjustRightInd w:val="0"/>
              <w:jc w:val="start"/>
            </w:pPr>
            <w:r w:rsidRPr="00D423A0">
              <w:t>Distance of rear wheel and CG</w:t>
            </w:r>
          </w:p>
        </w:tc>
        <w:tc>
          <w:tcPr>
            <w:tcW w:w="75.90pt" w:type="dxa"/>
          </w:tcPr>
          <w:p w:rsidR="00D423A0" w:rsidRDefault="00D423A0" w:rsidP="008220C2">
            <w:pPr>
              <w:autoSpaceDE w:val="0"/>
              <w:autoSpaceDN w:val="0"/>
              <w:adjustRightInd w:val="0"/>
              <w:jc w:val="start"/>
            </w:pPr>
            <w:r>
              <w:t>1.5m</w:t>
            </w:r>
          </w:p>
        </w:tc>
      </w:tr>
      <w:tr w:rsidR="00D423A0" w:rsidTr="00D423A0">
        <w:tc>
          <w:tcPr>
            <w:tcW w:w="175.25pt" w:type="dxa"/>
          </w:tcPr>
          <w:p w:rsidR="00D423A0" w:rsidRDefault="00D423A0" w:rsidP="008220C2">
            <w:pPr>
              <w:autoSpaceDE w:val="0"/>
              <w:autoSpaceDN w:val="0"/>
              <w:adjustRightInd w:val="0"/>
              <w:jc w:val="start"/>
            </w:pPr>
            <w:r w:rsidRPr="00D423A0">
              <w:t>Nominal cornering stiffness of front tire</w:t>
            </w:r>
          </w:p>
        </w:tc>
        <w:tc>
          <w:tcPr>
            <w:tcW w:w="75.90pt" w:type="dxa"/>
          </w:tcPr>
          <w:p w:rsidR="00D423A0" w:rsidRDefault="00D423A0" w:rsidP="008220C2">
            <w:pPr>
              <w:autoSpaceDE w:val="0"/>
              <w:autoSpaceDN w:val="0"/>
              <w:adjustRightInd w:val="0"/>
              <w:jc w:val="start"/>
            </w:pPr>
            <w:r>
              <w:t>55000 N/rad</w:t>
            </w:r>
          </w:p>
        </w:tc>
      </w:tr>
      <w:tr w:rsidR="00D423A0" w:rsidTr="00D423A0">
        <w:tc>
          <w:tcPr>
            <w:tcW w:w="175.25pt" w:type="dxa"/>
          </w:tcPr>
          <w:p w:rsidR="00D423A0" w:rsidRDefault="00D423A0" w:rsidP="008220C2">
            <w:pPr>
              <w:autoSpaceDE w:val="0"/>
              <w:autoSpaceDN w:val="0"/>
              <w:adjustRightInd w:val="0"/>
              <w:jc w:val="start"/>
            </w:pPr>
            <w:r w:rsidRPr="00D423A0">
              <w:t>Nominal cornering stiffness of rear tire</w:t>
            </w:r>
          </w:p>
        </w:tc>
        <w:tc>
          <w:tcPr>
            <w:tcW w:w="75.90pt" w:type="dxa"/>
          </w:tcPr>
          <w:p w:rsidR="00D423A0" w:rsidRDefault="00D423A0" w:rsidP="008220C2">
            <w:pPr>
              <w:autoSpaceDE w:val="0"/>
              <w:autoSpaceDN w:val="0"/>
              <w:adjustRightInd w:val="0"/>
              <w:jc w:val="start"/>
            </w:pPr>
            <w:r>
              <w:t>45000 N/rad</w:t>
            </w:r>
          </w:p>
        </w:tc>
      </w:tr>
    </w:tbl>
    <w:p w:rsidR="00C55DAA" w:rsidRPr="00180B95" w:rsidRDefault="009F4B09" w:rsidP="008220C2">
      <w:pPr>
        <w:autoSpaceDE w:val="0"/>
        <w:autoSpaceDN w:val="0"/>
        <w:adjustRightInd w:val="0"/>
        <w:jc w:val="start"/>
      </w:pPr>
      <w:r>
        <w:tab/>
        <w:t xml:space="preserve">For the controller design in the state space form, the C matrix is taken as identity and D matrix are the disturbances.  </w:t>
      </w:r>
    </w:p>
    <w:p w:rsidR="009303D9" w:rsidRDefault="001E33DD" w:rsidP="006B6B66">
      <w:pPr>
        <w:pStyle w:val="Heading1"/>
      </w:pPr>
      <w:r>
        <w:t>PID Controller design</w:t>
      </w:r>
    </w:p>
    <w:p w:rsidR="00D7522C" w:rsidRDefault="00987DD5" w:rsidP="00E7596C">
      <w:pPr>
        <w:pStyle w:val="BodyText"/>
        <w:rPr>
          <w:spacing w:val="0"/>
          <w:lang w:val="en-US" w:eastAsia="en-US"/>
        </w:rPr>
      </w:pPr>
      <w:r>
        <w:rPr>
          <w:spacing w:val="0"/>
          <w:lang w:val="en-US" w:eastAsia="en-US"/>
        </w:rPr>
        <w:t xml:space="preserve">The </w:t>
      </w:r>
      <w:r w:rsidRPr="00987DD5">
        <w:rPr>
          <w:spacing w:val="0"/>
          <w:lang w:val="en-US" w:eastAsia="en-US"/>
        </w:rPr>
        <w:t>controller</w:t>
      </w:r>
      <w:r>
        <w:rPr>
          <w:spacing w:val="0"/>
          <w:lang w:val="en-US" w:eastAsia="en-US"/>
        </w:rPr>
        <w:t xml:space="preserve"> design using </w:t>
      </w:r>
      <w:r w:rsidRPr="00987DD5">
        <w:rPr>
          <w:spacing w:val="0"/>
          <w:lang w:val="en-US" w:eastAsia="en-US"/>
        </w:rPr>
        <w:t xml:space="preserve">PID </w:t>
      </w:r>
      <w:r>
        <w:rPr>
          <w:spacing w:val="0"/>
          <w:lang w:val="en-US" w:eastAsia="en-US"/>
        </w:rPr>
        <w:t>is a</w:t>
      </w:r>
      <w:r w:rsidRPr="00987DD5">
        <w:rPr>
          <w:spacing w:val="0"/>
          <w:lang w:val="en-US" w:eastAsia="en-US"/>
        </w:rPr>
        <w:t xml:space="preserve"> </w:t>
      </w:r>
      <w:r>
        <w:rPr>
          <w:spacing w:val="0"/>
          <w:lang w:val="en-US" w:eastAsia="en-US"/>
        </w:rPr>
        <w:t xml:space="preserve">relatively </w:t>
      </w:r>
      <w:r w:rsidRPr="00987DD5">
        <w:rPr>
          <w:spacing w:val="0"/>
          <w:lang w:val="en-US" w:eastAsia="en-US"/>
        </w:rPr>
        <w:t>extreme form of a phase lead-lag compensator</w:t>
      </w:r>
      <w:r>
        <w:rPr>
          <w:spacing w:val="0"/>
          <w:lang w:val="en-US" w:eastAsia="en-US"/>
        </w:rPr>
        <w:t xml:space="preserve"> design</w:t>
      </w:r>
      <w:r w:rsidRPr="00987DD5">
        <w:rPr>
          <w:spacing w:val="0"/>
          <w:lang w:val="en-US" w:eastAsia="en-US"/>
        </w:rPr>
        <w:t xml:space="preserve"> </w:t>
      </w:r>
      <w:r>
        <w:rPr>
          <w:spacing w:val="0"/>
          <w:lang w:val="en-US" w:eastAsia="en-US"/>
        </w:rPr>
        <w:t>having</w:t>
      </w:r>
      <w:r w:rsidRPr="00987DD5">
        <w:rPr>
          <w:spacing w:val="0"/>
          <w:lang w:val="en-US" w:eastAsia="en-US"/>
        </w:rPr>
        <w:t xml:space="preserve"> one </w:t>
      </w:r>
      <w:r>
        <w:rPr>
          <w:spacing w:val="0"/>
          <w:lang w:val="en-US" w:eastAsia="en-US"/>
        </w:rPr>
        <w:t xml:space="preserve">of the </w:t>
      </w:r>
      <w:r w:rsidRPr="00987DD5">
        <w:rPr>
          <w:spacing w:val="0"/>
          <w:lang w:val="en-US" w:eastAsia="en-US"/>
        </w:rPr>
        <w:t>pole</w:t>
      </w:r>
      <w:r>
        <w:rPr>
          <w:spacing w:val="0"/>
          <w:lang w:val="en-US" w:eastAsia="en-US"/>
        </w:rPr>
        <w:t xml:space="preserve">s at </w:t>
      </w:r>
      <w:r w:rsidRPr="00987DD5">
        <w:rPr>
          <w:spacing w:val="0"/>
          <w:lang w:val="en-US" w:eastAsia="en-US"/>
        </w:rPr>
        <w:t xml:space="preserve">origin and the other </w:t>
      </w:r>
      <w:r>
        <w:rPr>
          <w:spacing w:val="0"/>
          <w:lang w:val="en-US" w:eastAsia="en-US"/>
        </w:rPr>
        <w:t xml:space="preserve">pole tending to infinity. The PI and the </w:t>
      </w:r>
      <w:r>
        <w:rPr>
          <w:spacing w:val="0"/>
          <w:lang w:val="en-US" w:eastAsia="en-US"/>
        </w:rPr>
        <w:t>PD controller designs similar to PID are</w:t>
      </w:r>
      <w:r w:rsidRPr="00987DD5">
        <w:rPr>
          <w:spacing w:val="0"/>
          <w:lang w:val="en-US" w:eastAsia="en-US"/>
        </w:rPr>
        <w:t xml:space="preserve"> extreme </w:t>
      </w:r>
      <w:r>
        <w:rPr>
          <w:spacing w:val="0"/>
          <w:lang w:val="en-US" w:eastAsia="en-US"/>
        </w:rPr>
        <w:t>cases</w:t>
      </w:r>
      <w:r w:rsidRPr="00987DD5">
        <w:rPr>
          <w:spacing w:val="0"/>
          <w:lang w:val="en-US" w:eastAsia="en-US"/>
        </w:rPr>
        <w:t xml:space="preserve"> of phase-lag and phase-lead compensators, respectively. </w:t>
      </w:r>
      <w:r>
        <w:rPr>
          <w:spacing w:val="0"/>
          <w:lang w:val="en-US" w:eastAsia="en-US"/>
        </w:rPr>
        <w:t>A PID control has the following standard form of transfer function,</w:t>
      </w:r>
    </w:p>
    <w:p w:rsidR="00987DD5" w:rsidRPr="00F14717" w:rsidRDefault="00F14717" w:rsidP="00E7596C">
      <w:pPr>
        <w:pStyle w:val="BodyText"/>
        <w:rPr>
          <w:lang w:val="en-US"/>
        </w:rPr>
      </w:pPr>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i/>
                  <w:lang w:val="en-US"/>
                </w:rPr>
              </m:ctrlPr>
            </m:fPr>
            <m:num>
              <m:r>
                <w:rPr>
                  <w:rFonts w:ascii="Cambria Math" w:hAnsi="Cambria Math"/>
                  <w:lang w:val="en-US"/>
                </w:rPr>
                <m:t>1</m:t>
              </m:r>
            </m:num>
            <m:den>
              <m:r>
                <w:rPr>
                  <w:rFonts w:ascii="Cambria Math" w:hAnsi="Cambria Math"/>
                  <w:lang w:val="en-US"/>
                </w:rPr>
                <m:t>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oMath>
      </m:oMathPara>
    </w:p>
    <w:p w:rsidR="00F14717" w:rsidRDefault="00F14717" w:rsidP="00F14717">
      <w:pPr>
        <w:pStyle w:val="BodyText"/>
        <w:ind w:firstLine="0pt"/>
        <w:rPr>
          <w:lang w:val="en-US"/>
        </w:rPr>
      </w:pPr>
      <w:r>
        <w:rPr>
          <w:lang w:val="en-US"/>
        </w:rPr>
        <w:t>Where</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oMath>
      <w:r>
        <w:rPr>
          <w:lang w:val="en-US"/>
        </w:rPr>
        <w:t>,</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oMath>
      <w:r>
        <w:rPr>
          <w:lang w:val="en-US"/>
        </w:rPr>
        <w:t>are proportional, integral and derivative gains respectively.</w:t>
      </w:r>
      <w:r w:rsidR="00944FF4">
        <w:rPr>
          <w:lang w:val="en-US"/>
        </w:rPr>
        <w:t xml:space="preserve"> </w:t>
      </w:r>
    </w:p>
    <w:p w:rsidR="00CA389A" w:rsidRDefault="006D00BA" w:rsidP="00F14717">
      <w:pPr>
        <w:pStyle w:val="BodyText"/>
        <w:ind w:firstLine="0pt"/>
        <w:rPr>
          <w:lang w:val="en-US"/>
        </w:rPr>
      </w:pPr>
      <w:r>
        <w:rPr>
          <w:lang w:val="en-US"/>
        </w:rPr>
        <w:tab/>
        <w:t>The procedure used to design the PID control was, first the proportional gain was increased to an extent when he oscillations in the system increased to a considerable extent, then the derivative gain was increased to damp those oscillations and then the integral gain was increased to remove the steady state errors.</w:t>
      </w:r>
      <w:r w:rsidR="007C4752">
        <w:rPr>
          <w:lang w:val="en-US"/>
        </w:rPr>
        <w:t xml:space="preserve"> The results obtained are as follows,</w:t>
      </w:r>
    </w:p>
    <w:p w:rsidR="00CA389A" w:rsidRPr="00D7522C" w:rsidRDefault="00DA6AC1" w:rsidP="00F14717">
      <w:pPr>
        <w:pStyle w:val="BodyText"/>
        <w:ind w:firstLine="0pt"/>
        <w:rPr>
          <w:lang w:val="en-US"/>
        </w:rPr>
      </w:pPr>
      <w:r>
        <w:rPr>
          <w:noProof/>
          <w:lang w:val="en-US" w:eastAsia="en-US"/>
        </w:rPr>
        <w:drawing>
          <wp:inline distT="0" distB="0" distL="0" distR="0">
            <wp:extent cx="3195955" cy="2458085"/>
            <wp:effectExtent l="0" t="0" r="4445"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d_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2458085"/>
                    </a:xfrm>
                    <a:prstGeom prst="rect">
                      <a:avLst/>
                    </a:prstGeom>
                  </pic:spPr>
                </pic:pic>
              </a:graphicData>
            </a:graphic>
          </wp:inline>
        </w:drawing>
      </w:r>
    </w:p>
    <w:p w:rsidR="00DA6AC1" w:rsidRDefault="00F457C3" w:rsidP="00DA6AC1">
      <w:pPr>
        <w:pStyle w:val="BodyText"/>
        <w:ind w:firstLine="0pt"/>
      </w:pPr>
      <w:r>
        <w:rPr>
          <w:noProof/>
          <w:lang w:val="en-US" w:eastAsia="en-US"/>
        </w:rPr>
        <w:drawing>
          <wp:inline distT="0" distB="0" distL="0" distR="0">
            <wp:extent cx="3195955" cy="2438400"/>
            <wp:effectExtent l="0" t="0" r="4445"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d_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2438400"/>
                    </a:xfrm>
                    <a:prstGeom prst="rect">
                      <a:avLst/>
                    </a:prstGeom>
                  </pic:spPr>
                </pic:pic>
              </a:graphicData>
            </a:graphic>
          </wp:inline>
        </w:drawing>
      </w:r>
    </w:p>
    <w:p w:rsidR="00CA389A" w:rsidRDefault="00CA389A" w:rsidP="00DA6AC1">
      <w:pPr>
        <w:pStyle w:val="BodyText"/>
        <w:ind w:firstLine="0pt"/>
        <w:rPr>
          <w:lang w:val="en-US"/>
        </w:rPr>
      </w:pPr>
      <w:r>
        <w:rPr>
          <w:lang w:val="en-US"/>
        </w:rPr>
        <w:t xml:space="preserve">As we can note, PID controller works very well. The system settles down with the controller more than 20 times faster as compared to the uncontrolled system. </w:t>
      </w:r>
    </w:p>
    <w:p w:rsidR="00F457C3" w:rsidRPr="00F457C3" w:rsidRDefault="007C54BB" w:rsidP="00F457C3">
      <w:pPr>
        <w:pStyle w:val="Heading1"/>
      </w:pPr>
      <m:oMath>
        <m:sSub>
          <m:sSubPr>
            <m:ctrlPr>
              <w:rPr>
                <w:rFonts w:ascii="Cambria Math" w:hAnsi="Cambria Math"/>
                <w:i/>
                <w:iCs/>
              </w:rPr>
            </m:ctrlPr>
          </m:sSubPr>
          <m:e>
            <m:r>
              <w:rPr>
                <w:rFonts w:ascii="Cambria Math" w:hAnsi="Cambria Math"/>
              </w:rPr>
              <m:t>H</m:t>
            </m:r>
          </m:e>
          <m:sub>
            <m:r>
              <w:rPr>
                <w:rFonts w:ascii="Cambria Math" w:hAnsi="Cambria Math"/>
              </w:rPr>
              <m:t>2</m:t>
            </m:r>
          </m:sub>
        </m:sSub>
      </m:oMath>
      <w:r w:rsidR="00F457C3">
        <w:rPr>
          <w:iCs/>
        </w:rPr>
        <w:t xml:space="preserve"> controller design</w:t>
      </w:r>
    </w:p>
    <w:p w:rsidR="009303D9" w:rsidRDefault="009303D9" w:rsidP="00E7596C">
      <w:pPr>
        <w:pStyle w:val="BodyText"/>
      </w:pPr>
      <w:r w:rsidRPr="005B520E">
        <w:t xml:space="preserve">Keep your text and graphic files separate until after the text has been formatted and styled. Do not use hard tabs, and limit use of hard returns to only one return at the end of a paragraph. </w:t>
      </w:r>
      <w:r w:rsidRPr="005B520E">
        <w:lastRenderedPageBreak/>
        <w:t>Do not add any kind of pagination anywhere in the paper. Do not number text heads-the template will do that for you.</w:t>
      </w:r>
    </w:p>
    <w:p w:rsidR="00582D0F" w:rsidRPr="005B520E" w:rsidRDefault="00582D0F" w:rsidP="00582D0F">
      <w:pPr>
        <w:pStyle w:val="BodyText"/>
        <w:ind w:firstLine="0pt"/>
      </w:pPr>
      <w:r>
        <w:rPr>
          <w:noProof/>
          <w:lang w:val="en-US" w:eastAsia="en-US"/>
        </w:rPr>
        <w:drawing>
          <wp:inline distT="0" distB="0" distL="0" distR="0">
            <wp:extent cx="3195955" cy="2432050"/>
            <wp:effectExtent l="0" t="0" r="4445" b="635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c_h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2432050"/>
                    </a:xfrm>
                    <a:prstGeom prst="rect">
                      <a:avLst/>
                    </a:prstGeom>
                  </pic:spPr>
                </pic:pic>
              </a:graphicData>
            </a:graphic>
          </wp:inline>
        </w:drawing>
      </w:r>
    </w:p>
    <w:p w:rsidR="009303D9" w:rsidRPr="00582D0F" w:rsidRDefault="009303D9" w:rsidP="00E7596C">
      <w:pPr>
        <w:pStyle w:val="BodyText"/>
      </w:pPr>
    </w:p>
    <w:p w:rsidR="00262F83" w:rsidRPr="00262F83" w:rsidRDefault="00582D0F" w:rsidP="00262F83">
      <w:pPr>
        <w:pStyle w:val="Heading1"/>
        <w:rPr>
          <w:iCs/>
        </w:rPr>
      </w:pPr>
      <m:oMath>
        <m:sSub>
          <m:sSubPr>
            <m:ctrlPr>
              <w:rPr>
                <w:rFonts w:ascii="Cambria Math" w:hAnsi="Cambria Math"/>
                <w:iCs/>
              </w:rPr>
            </m:ctrlPr>
          </m:sSubPr>
          <m:e>
            <m:r>
              <w:rPr>
                <w:rFonts w:ascii="Cambria Math" w:hAnsi="Cambria Math"/>
              </w:rPr>
              <m:t>H</m:t>
            </m:r>
          </m:e>
          <m:sub>
            <m:r>
              <m:rPr>
                <m:sty m:val="p"/>
              </m:rPr>
              <w:rPr>
                <w:rFonts w:ascii="Cambria Math" w:hAnsi="Cambria Math"/>
              </w:rPr>
              <m:t>∞</m:t>
            </m:r>
          </m:sub>
        </m:sSub>
      </m:oMath>
      <w:r w:rsidR="00262F83">
        <w:rPr>
          <w:iCs/>
        </w:rPr>
        <w:t xml:space="preserve"> Controller design</w:t>
      </w:r>
    </w:p>
    <w:p w:rsidR="00262F83" w:rsidRDefault="00262F83" w:rsidP="00582D0F">
      <w:pPr>
        <w:pStyle w:val="BodyText"/>
        <w:ind w:firstLine="0pt"/>
      </w:pPr>
      <w:r>
        <w:rPr>
          <w:noProof/>
          <w:lang w:val="en-US" w:eastAsia="en-US"/>
        </w:rPr>
        <w:drawing>
          <wp:inline distT="0" distB="0" distL="0" distR="0">
            <wp:extent cx="3195955" cy="2451100"/>
            <wp:effectExtent l="0" t="0" r="4445" b="635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c_hin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955" cy="2451100"/>
                    </a:xfrm>
                    <a:prstGeom prst="rect">
                      <a:avLst/>
                    </a:prstGeom>
                  </pic:spPr>
                </pic:pic>
              </a:graphicData>
            </a:graphic>
          </wp:inline>
        </w:drawing>
      </w:r>
    </w:p>
    <w:p w:rsidR="009303D9" w:rsidRDefault="009303D9" w:rsidP="00582D0F">
      <w:pPr>
        <w:pStyle w:val="BodyText"/>
        <w:ind w:firstLine="0p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rsidR="007C54BB" w:rsidRPr="007C54BB" w:rsidRDefault="007C54BB" w:rsidP="007C54BB">
      <w:pPr>
        <w:pStyle w:val="Heading1"/>
      </w:pPr>
      <w:r>
        <w:t>Attenuation to disturbances</w:t>
      </w:r>
    </w:p>
    <w:p w:rsidR="007C54BB" w:rsidRDefault="007C54BB" w:rsidP="007C54BB">
      <w:pPr>
        <w:pStyle w:val="Heading2"/>
        <w:numPr>
          <w:ilvl w:val="0"/>
          <w:numId w:val="0"/>
        </w:numPr>
        <w:ind w:start="14.40pt" w:hanging="14.40pt"/>
      </w:pPr>
      <w:r>
        <w:drawing>
          <wp:inline distT="0" distB="0" distL="0" distR="0">
            <wp:extent cx="3195955" cy="1733550"/>
            <wp:effectExtent l="0" t="0" r="444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outpu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5955" cy="1733550"/>
                    </a:xfrm>
                    <a:prstGeom prst="rect">
                      <a:avLst/>
                    </a:prstGeom>
                  </pic:spPr>
                </pic:pic>
              </a:graphicData>
            </a:graphic>
          </wp:inline>
        </w:drawing>
      </w:r>
    </w:p>
    <w:p w:rsidR="007C54BB" w:rsidRPr="007C54BB" w:rsidRDefault="007C54BB" w:rsidP="007C54BB">
      <w:r>
        <w:rPr>
          <w:noProof/>
        </w:rPr>
        <w:drawing>
          <wp:inline distT="0" distB="0" distL="0" distR="0">
            <wp:extent cx="3195955" cy="1786890"/>
            <wp:effectExtent l="0" t="0" r="4445" b="381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outpu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1786890"/>
                    </a:xfrm>
                    <a:prstGeom prst="rect">
                      <a:avLst/>
                    </a:prstGeom>
                  </pic:spPr>
                </pic:pic>
              </a:graphicData>
            </a:graphic>
          </wp:inline>
        </w:drawing>
      </w:r>
    </w:p>
    <w:p w:rsidR="009303D9" w:rsidRDefault="009303D9" w:rsidP="00ED0149">
      <w:pPr>
        <w:pStyle w:val="Heading2"/>
      </w:pPr>
      <w:r w:rsidRPr="005B520E">
        <w:t>Authors</w:t>
      </w:r>
      <w:r>
        <w:t xml:space="preserve"> and Affiliations</w:t>
      </w:r>
    </w:p>
    <w:p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rsidR="002850E3" w:rsidRDefault="002850E3" w:rsidP="00794804">
      <w:pPr>
        <w:pStyle w:val="Heading3"/>
      </w:pPr>
      <w:r>
        <w:t xml:space="preserve">For papers with more than six authors: </w:t>
      </w:r>
      <w:r>
        <w:rPr>
          <w:i w:val="0"/>
        </w:rPr>
        <w:t>Add author names horizontally, moving to a third row if needed for more than 8 authors.</w:t>
      </w:r>
    </w:p>
    <w:p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rsidR="006F6D3D" w:rsidRDefault="006F6D3D" w:rsidP="006F6D3D">
      <w:pPr>
        <w:jc w:val="start"/>
        <w:rPr>
          <w:i/>
          <w:iCs/>
          <w:noProof/>
        </w:rPr>
      </w:pPr>
    </w:p>
    <w:p w:rsidR="009303D9" w:rsidRDefault="009303D9" w:rsidP="00ED0149">
      <w:pPr>
        <w:pStyle w:val="Heading2"/>
      </w:pPr>
      <w:r w:rsidRPr="005B520E">
        <w:t>Identify</w:t>
      </w:r>
      <w:r>
        <w:t xml:space="preserve"> the Headings</w:t>
      </w:r>
    </w:p>
    <w:p w:rsidR="009303D9" w:rsidRPr="005B520E" w:rsidRDefault="009303D9" w:rsidP="00E7596C">
      <w:pPr>
        <w:pStyle w:val="BodyText"/>
      </w:pPr>
      <w:r w:rsidRPr="005B520E">
        <w:t>Headings, or heads, are organizational devices that guide the reader through your paper. There are two types: component heads and text heads.</w:t>
      </w:r>
    </w:p>
    <w:p w:rsidR="009303D9" w:rsidRPr="005B520E" w:rsidRDefault="009303D9" w:rsidP="00E7596C">
      <w:pPr>
        <w:pStyle w:val="BodyText"/>
      </w:pPr>
      <w:r w:rsidRPr="005B520E">
        <w:t xml:space="preserve">Component heads identify the different components of your paper and are not topically subordinate to each other. Examples include Acknowledgments and References and, for these, the </w:t>
      </w:r>
      <w:r w:rsidRPr="005B520E">
        <w:lastRenderedPageBreak/>
        <w:t>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rsidR="009303D9" w:rsidRDefault="009303D9" w:rsidP="00ED0149">
      <w:pPr>
        <w:pStyle w:val="Heading2"/>
      </w:pPr>
      <w:r>
        <w:t>Figures and Tables</w:t>
      </w:r>
    </w:p>
    <w:p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trPr>
          <w:cantSplit/>
          <w:trHeight w:val="240"/>
          <w:tblHeader/>
          <w:jc w:val="center"/>
        </w:trPr>
        <w:tc>
          <w:tcPr>
            <w:tcW w:w="36pt" w:type="dxa"/>
            <w:vMerge w:val="restart"/>
            <w:vAlign w:val="center"/>
          </w:tcPr>
          <w:p w:rsidR="009303D9" w:rsidRDefault="009303D9">
            <w:pPr>
              <w:pStyle w:val="tablecolhead"/>
            </w:pPr>
            <w:r>
              <w:t>Table Head</w:t>
            </w:r>
          </w:p>
        </w:tc>
        <w:tc>
          <w:tcPr>
            <w:tcW w:w="207pt" w:type="dxa"/>
            <w:gridSpan w:val="3"/>
            <w:vAlign w:val="center"/>
          </w:tcPr>
          <w:p w:rsidR="009303D9" w:rsidRDefault="009303D9">
            <w:pPr>
              <w:pStyle w:val="tablecolhead"/>
            </w:pPr>
            <w:r>
              <w:t>Table Column Head</w:t>
            </w:r>
          </w:p>
        </w:tc>
      </w:tr>
      <w:tr w:rsidR="009303D9">
        <w:trPr>
          <w:cantSplit/>
          <w:trHeight w:val="240"/>
          <w:tblHeader/>
          <w:jc w:val="center"/>
        </w:trPr>
        <w:tc>
          <w:tcPr>
            <w:tcW w:w="36pt" w:type="dxa"/>
            <w:vMerge/>
          </w:tcPr>
          <w:p w:rsidR="009303D9" w:rsidRDefault="009303D9">
            <w:pPr>
              <w:rPr>
                <w:sz w:val="16"/>
                <w:szCs w:val="16"/>
              </w:rPr>
            </w:pPr>
          </w:p>
        </w:tc>
        <w:tc>
          <w:tcPr>
            <w:tcW w:w="117pt" w:type="dxa"/>
            <w:vAlign w:val="center"/>
          </w:tcPr>
          <w:p w:rsidR="009303D9" w:rsidRDefault="009303D9">
            <w:pPr>
              <w:pStyle w:val="tablecolsubhead"/>
            </w:pPr>
            <w:r>
              <w:t>Table column subhead</w:t>
            </w:r>
          </w:p>
        </w:tc>
        <w:tc>
          <w:tcPr>
            <w:tcW w:w="45pt" w:type="dxa"/>
            <w:vAlign w:val="center"/>
          </w:tcPr>
          <w:p w:rsidR="009303D9" w:rsidRDefault="009303D9">
            <w:pPr>
              <w:pStyle w:val="tablecolsubhead"/>
            </w:pPr>
            <w:r>
              <w:t>Subhead</w:t>
            </w:r>
          </w:p>
        </w:tc>
        <w:tc>
          <w:tcPr>
            <w:tcW w:w="45pt" w:type="dxa"/>
            <w:vAlign w:val="center"/>
          </w:tcPr>
          <w:p w:rsidR="009303D9" w:rsidRDefault="009303D9">
            <w:pPr>
              <w:pStyle w:val="tablecolsubhead"/>
            </w:pPr>
            <w:r>
              <w:t>Subhead</w:t>
            </w:r>
          </w:p>
        </w:tc>
      </w:tr>
      <w:tr w:rsidR="009303D9">
        <w:trPr>
          <w:trHeight w:val="320"/>
          <w:jc w:val="center"/>
        </w:trPr>
        <w:tc>
          <w:tcPr>
            <w:tcW w:w="36pt" w:type="dxa"/>
            <w:vAlign w:val="center"/>
          </w:tcPr>
          <w:p w:rsidR="009303D9" w:rsidRDefault="009303D9">
            <w:pPr>
              <w:pStyle w:val="tablecopy"/>
              <w:rPr>
                <w:sz w:val="8"/>
                <w:szCs w:val="8"/>
              </w:rPr>
            </w:pPr>
            <w:r>
              <w:t>copy</w:t>
            </w:r>
          </w:p>
        </w:tc>
        <w:tc>
          <w:tcPr>
            <w:tcW w:w="117pt" w:type="dxa"/>
            <w:vAlign w:val="center"/>
          </w:tcPr>
          <w:p w:rsidR="009303D9" w:rsidRDefault="009303D9">
            <w:pPr>
              <w:pStyle w:val="tablecopy"/>
            </w:pPr>
            <w:r>
              <w:t>More table copy</w:t>
            </w:r>
            <w:r>
              <w:rPr>
                <w:vertAlign w:val="superscript"/>
              </w:rPr>
              <w:t>a</w:t>
            </w:r>
          </w:p>
        </w:tc>
        <w:tc>
          <w:tcPr>
            <w:tcW w:w="45pt" w:type="dxa"/>
            <w:vAlign w:val="center"/>
          </w:tcPr>
          <w:p w:rsidR="009303D9" w:rsidRDefault="009303D9">
            <w:pPr>
              <w:rPr>
                <w:sz w:val="16"/>
                <w:szCs w:val="16"/>
              </w:rPr>
            </w:pPr>
          </w:p>
        </w:tc>
        <w:tc>
          <w:tcPr>
            <w:tcW w:w="45pt" w:type="dxa"/>
            <w:vAlign w:val="center"/>
          </w:tcPr>
          <w:p w:rsidR="009303D9" w:rsidRDefault="009303D9">
            <w:pPr>
              <w:rPr>
                <w:sz w:val="16"/>
                <w:szCs w:val="16"/>
              </w:rPr>
            </w:pPr>
          </w:p>
        </w:tc>
      </w:tr>
    </w:tbl>
    <w:p w:rsidR="009303D9" w:rsidRPr="005B520E" w:rsidRDefault="006347CF" w:rsidP="005E2800">
      <w:pPr>
        <w:pStyle w:val="tablefootnote"/>
      </w:pPr>
      <w:r>
        <w:rPr>
          <w:noProof/>
        </w:rPr>
        <w:drawing>
          <wp:anchor distT="0" distB="0" distL="114300" distR="114300" simplePos="0" relativeHeight="251657728" behindDoc="1" locked="0" layoutInCell="1" allowOverlap="1">
            <wp:simplePos x="0" y="0"/>
            <wp:positionH relativeFrom="column">
              <wp:align>right</wp:align>
            </wp:positionH>
            <wp:positionV relativeFrom="paragraph">
              <wp:posOffset>134836</wp:posOffset>
            </wp:positionV>
            <wp:extent cx="3200400" cy="1143000"/>
            <wp:effectExtent l="0" t="0" r="19050" b="19050"/>
            <wp:wrapTight wrapText="bothSides">
              <wp:wrapPolygon edited="0">
                <wp:start x="0" y="0"/>
                <wp:lineTo x="0" y="21600"/>
                <wp:lineTo x="21600" y="21600"/>
                <wp:lineTo x="21600"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rsidR="00D17891" w:rsidRDefault="00D17891"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rsidR="00D17891" w:rsidRDefault="00D17891"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303D9">
        <w:t xml:space="preserve">Sample </w:t>
      </w:r>
      <w:r w:rsidR="009303D9" w:rsidRPr="005E2800">
        <w:t>of</w:t>
      </w:r>
      <w:r w:rsidR="009303D9">
        <w:t xml:space="preserve"> a </w:t>
      </w:r>
      <w:r w:rsidR="009303D9" w:rsidRPr="005B520E">
        <w:t>Table</w:t>
      </w:r>
      <w:r w:rsidR="009303D9">
        <w:t xml:space="preserve"> </w:t>
      </w:r>
      <w:r w:rsidR="009303D9" w:rsidRPr="003A19E2">
        <w:t>footnote</w:t>
      </w:r>
      <w:r w:rsidR="009303D9">
        <w:t xml:space="preserve">. </w:t>
      </w:r>
      <w:r w:rsidR="009303D9" w:rsidRPr="005B520E">
        <w:t>(</w:t>
      </w:r>
      <w:r w:rsidR="009303D9" w:rsidRPr="005B0344">
        <w:rPr>
          <w:i/>
        </w:rPr>
        <w:t>Table footnote</w:t>
      </w:r>
      <w:r w:rsidR="009303D9" w:rsidRPr="005B520E">
        <w:t>)</w:t>
      </w:r>
    </w:p>
    <w:p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rsidR="00575BCA" w:rsidRDefault="0080791D" w:rsidP="001A42EA">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rsidR="009303D9" w:rsidRDefault="009303D9" w:rsidP="00A059B3">
      <w:pPr>
        <w:pStyle w:val="Heading5"/>
      </w:pPr>
      <w:r w:rsidRPr="005B520E">
        <w:t>References</w:t>
      </w:r>
    </w:p>
    <w:p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rsidR="009303D9" w:rsidRPr="005B520E" w:rsidRDefault="009303D9"/>
    <w:p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rsidR="009303D9" w:rsidRDefault="009303D9" w:rsidP="0004781E">
      <w:pPr>
        <w:pStyle w:val="references"/>
        <w:ind w:start="17.70pt" w:hanging="17.70pt"/>
      </w:pPr>
      <w:r>
        <w:t>J. Clerk Maxwell, A Treatise on Electricity and Magnetism, 3rd ed., vol. 2. Oxford: Clarendon, 1892, pp.68–73.</w:t>
      </w:r>
    </w:p>
    <w:p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rsidR="009303D9" w:rsidRDefault="009303D9" w:rsidP="0004781E">
      <w:pPr>
        <w:pStyle w:val="references"/>
        <w:ind w:start="17.70pt" w:hanging="17.70pt"/>
      </w:pPr>
      <w:r>
        <w:t>K. Elissa, “Title of paper if known,” unpublished.</w:t>
      </w:r>
    </w:p>
    <w:p w:rsidR="009303D9" w:rsidRDefault="009303D9" w:rsidP="0004781E">
      <w:pPr>
        <w:pStyle w:val="references"/>
        <w:ind w:start="17.70pt" w:hanging="17.70pt"/>
      </w:pPr>
      <w:r>
        <w:t>R. Nicole, “Title of paper with only first word capitalized,” J. Name Stand. Abbrev., in press.</w:t>
      </w:r>
    </w:p>
    <w:p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rsidR="009303D9" w:rsidRDefault="009303D9" w:rsidP="0004781E">
      <w:pPr>
        <w:pStyle w:val="references"/>
        <w:ind w:start="17.70pt" w:hanging="17.70pt"/>
      </w:pPr>
      <w:r>
        <w:t>M. Young, The Technical Writer</w:t>
      </w:r>
      <w:r w:rsidR="00E7596C">
        <w:t>’</w:t>
      </w:r>
      <w:r>
        <w:t>s Handbook. Mill Valley, CA: University Science, 1989.</w:t>
      </w:r>
    </w:p>
    <w:p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C919A4">
          <w:type w:val="continuous"/>
          <w:pgSz w:w="612pt" w:h="792pt" w:code="1"/>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D17891" w:rsidRDefault="00D17891" w:rsidP="001A3B3D">
      <w:r>
        <w:separator/>
      </w:r>
    </w:p>
  </w:endnote>
  <w:endnote w:type="continuationSeparator" w:id="0">
    <w:p w:rsidR="00D17891" w:rsidRDefault="00D1789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D17891" w:rsidRPr="006F6D3D" w:rsidRDefault="00D17891"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D17891" w:rsidRDefault="00D17891" w:rsidP="001A3B3D">
      <w:r>
        <w:separator/>
      </w:r>
    </w:p>
  </w:footnote>
  <w:footnote w:type="continuationSeparator" w:id="0">
    <w:p w:rsidR="00D17891" w:rsidRDefault="00D17891"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56%"/>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33D4"/>
    <w:rsid w:val="0004781E"/>
    <w:rsid w:val="0008758A"/>
    <w:rsid w:val="000C1E68"/>
    <w:rsid w:val="001440B3"/>
    <w:rsid w:val="0015079E"/>
    <w:rsid w:val="00180B95"/>
    <w:rsid w:val="001A2EFD"/>
    <w:rsid w:val="001A3B3D"/>
    <w:rsid w:val="001A42EA"/>
    <w:rsid w:val="001B67DC"/>
    <w:rsid w:val="001D4462"/>
    <w:rsid w:val="001D7BCF"/>
    <w:rsid w:val="001E33DD"/>
    <w:rsid w:val="00213E81"/>
    <w:rsid w:val="002254A9"/>
    <w:rsid w:val="00233D97"/>
    <w:rsid w:val="002414BF"/>
    <w:rsid w:val="00262F83"/>
    <w:rsid w:val="002850E3"/>
    <w:rsid w:val="002A5D5E"/>
    <w:rsid w:val="002A743F"/>
    <w:rsid w:val="00354FCF"/>
    <w:rsid w:val="00367246"/>
    <w:rsid w:val="003A19E2"/>
    <w:rsid w:val="003D4768"/>
    <w:rsid w:val="003F439B"/>
    <w:rsid w:val="00411FD1"/>
    <w:rsid w:val="00421EC6"/>
    <w:rsid w:val="0042731C"/>
    <w:rsid w:val="004325FB"/>
    <w:rsid w:val="004432BA"/>
    <w:rsid w:val="0044407E"/>
    <w:rsid w:val="00466B9D"/>
    <w:rsid w:val="004D72B5"/>
    <w:rsid w:val="004E19A0"/>
    <w:rsid w:val="004F3890"/>
    <w:rsid w:val="00547E73"/>
    <w:rsid w:val="00551B7F"/>
    <w:rsid w:val="0056610F"/>
    <w:rsid w:val="00575BCA"/>
    <w:rsid w:val="00582D0F"/>
    <w:rsid w:val="005B0344"/>
    <w:rsid w:val="005B520E"/>
    <w:rsid w:val="005E258D"/>
    <w:rsid w:val="005E2800"/>
    <w:rsid w:val="005F4ECB"/>
    <w:rsid w:val="00633D17"/>
    <w:rsid w:val="006347CF"/>
    <w:rsid w:val="00645D22"/>
    <w:rsid w:val="00651A08"/>
    <w:rsid w:val="00654204"/>
    <w:rsid w:val="00666DB9"/>
    <w:rsid w:val="00670434"/>
    <w:rsid w:val="006833F7"/>
    <w:rsid w:val="006A727C"/>
    <w:rsid w:val="006B6B66"/>
    <w:rsid w:val="006D00BA"/>
    <w:rsid w:val="006E7A31"/>
    <w:rsid w:val="006F6D3D"/>
    <w:rsid w:val="00702108"/>
    <w:rsid w:val="00704134"/>
    <w:rsid w:val="00713CBF"/>
    <w:rsid w:val="00715BEA"/>
    <w:rsid w:val="00736E55"/>
    <w:rsid w:val="00740EEA"/>
    <w:rsid w:val="00787A42"/>
    <w:rsid w:val="00794804"/>
    <w:rsid w:val="007B33F1"/>
    <w:rsid w:val="007C0308"/>
    <w:rsid w:val="007C2FF2"/>
    <w:rsid w:val="007C4752"/>
    <w:rsid w:val="007C54BB"/>
    <w:rsid w:val="007D161B"/>
    <w:rsid w:val="007D6232"/>
    <w:rsid w:val="007E63AA"/>
    <w:rsid w:val="007F1F99"/>
    <w:rsid w:val="007F768F"/>
    <w:rsid w:val="0080791D"/>
    <w:rsid w:val="008220C2"/>
    <w:rsid w:val="00863C77"/>
    <w:rsid w:val="00873603"/>
    <w:rsid w:val="008A2C7D"/>
    <w:rsid w:val="008B0ACE"/>
    <w:rsid w:val="008C4B23"/>
    <w:rsid w:val="008F6E2C"/>
    <w:rsid w:val="009303D9"/>
    <w:rsid w:val="00933C64"/>
    <w:rsid w:val="00944FF4"/>
    <w:rsid w:val="00972203"/>
    <w:rsid w:val="0098782F"/>
    <w:rsid w:val="00987DD5"/>
    <w:rsid w:val="009D0342"/>
    <w:rsid w:val="009D2B67"/>
    <w:rsid w:val="009F4B09"/>
    <w:rsid w:val="00A059B3"/>
    <w:rsid w:val="00A61FA2"/>
    <w:rsid w:val="00A83751"/>
    <w:rsid w:val="00A85BF4"/>
    <w:rsid w:val="00A91FC2"/>
    <w:rsid w:val="00AA743F"/>
    <w:rsid w:val="00AE3409"/>
    <w:rsid w:val="00B11A60"/>
    <w:rsid w:val="00B22613"/>
    <w:rsid w:val="00B33021"/>
    <w:rsid w:val="00B40669"/>
    <w:rsid w:val="00B64D37"/>
    <w:rsid w:val="00BA1025"/>
    <w:rsid w:val="00BC3420"/>
    <w:rsid w:val="00BE7D3C"/>
    <w:rsid w:val="00BF5FF6"/>
    <w:rsid w:val="00C0207F"/>
    <w:rsid w:val="00C16117"/>
    <w:rsid w:val="00C3075A"/>
    <w:rsid w:val="00C55DAA"/>
    <w:rsid w:val="00C76FFC"/>
    <w:rsid w:val="00C919A4"/>
    <w:rsid w:val="00CA389A"/>
    <w:rsid w:val="00CA4392"/>
    <w:rsid w:val="00CC393F"/>
    <w:rsid w:val="00CE3442"/>
    <w:rsid w:val="00D11A9E"/>
    <w:rsid w:val="00D13749"/>
    <w:rsid w:val="00D17891"/>
    <w:rsid w:val="00D2176E"/>
    <w:rsid w:val="00D423A0"/>
    <w:rsid w:val="00D632BE"/>
    <w:rsid w:val="00D679D6"/>
    <w:rsid w:val="00D72D06"/>
    <w:rsid w:val="00D73A9D"/>
    <w:rsid w:val="00D7522C"/>
    <w:rsid w:val="00D7536F"/>
    <w:rsid w:val="00D76668"/>
    <w:rsid w:val="00DA6AC1"/>
    <w:rsid w:val="00DC7E64"/>
    <w:rsid w:val="00E61E12"/>
    <w:rsid w:val="00E710C9"/>
    <w:rsid w:val="00E7596C"/>
    <w:rsid w:val="00E878F2"/>
    <w:rsid w:val="00ED0149"/>
    <w:rsid w:val="00EF7DE3"/>
    <w:rsid w:val="00F03103"/>
    <w:rsid w:val="00F14717"/>
    <w:rsid w:val="00F271DE"/>
    <w:rsid w:val="00F457C3"/>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A2C9A8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367246"/>
    <w:rPr>
      <w:color w:val="808080"/>
    </w:rPr>
  </w:style>
  <w:style w:type="paragraph" w:styleId="NormalWeb">
    <w:name w:val="Normal (Web)"/>
    <w:basedOn w:val="Normal"/>
    <w:uiPriority w:val="99"/>
    <w:unhideWhenUsed/>
    <w:rsid w:val="000233D4"/>
    <w:pPr>
      <w:spacing w:before="5pt" w:beforeAutospacing="1" w:after="5pt" w:afterAutospacing="1"/>
      <w:jc w:val="start"/>
    </w:pPr>
    <w:rPr>
      <w:rFonts w:eastAsia="Times New Roman"/>
      <w:sz w:val="24"/>
      <w:szCs w:val="24"/>
    </w:rPr>
  </w:style>
  <w:style w:type="table" w:styleId="TableGrid">
    <w:name w:val="Table Grid"/>
    <w:basedOn w:val="TableNormal"/>
    <w:rsid w:val="00D423A0"/>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25200935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72BBD48-90B7-40B8-8298-76E829E527C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566</TotalTime>
  <Pages>4</Pages>
  <Words>2171</Words>
  <Characters>11984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Deshpande, Ameya Mangesh M</cp:lastModifiedBy>
  <cp:revision>54</cp:revision>
  <dcterms:created xsi:type="dcterms:W3CDTF">2019-05-06T01:52:00Z</dcterms:created>
  <dcterms:modified xsi:type="dcterms:W3CDTF">2019-05-06T22:58:00Z</dcterms:modified>
</cp:coreProperties>
</file>