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SVD Editor 维护文档</w:t>
      </w:r>
    </w:p>
    <w:p>
      <w:pPr>
        <w:jc w:val="center"/>
      </w:pPr>
      <w:r>
        <w:rPr>
          <w:color w:val="555555"/>
          <w:sz w:val="28"/>
        </w:rPr>
        <w:t>架构原理 · 模块详解 · 扩展规范</w:t>
      </w:r>
    </w:p>
    <w:p>
      <w:pPr>
        <w:jc w:val="center"/>
      </w:pPr>
      <w:r>
        <w:rPr>
          <w:color w:val="777777"/>
          <w:sz w:val="24"/>
        </w:rPr>
        <w:t>版本 2.0</w:t>
      </w:r>
    </w:p>
    <w:p>
      <w:pPr>
        <w:jc w:val="center"/>
      </w:pPr>
      <w:r>
        <w:rPr>
          <w:color w:val="777777"/>
          <w:sz w:val="24"/>
        </w:rPr>
        <w:t>2025 年 4 月</w:t>
      </w:r>
    </w:p>
    <w:p>
      <w:r>
        <w:br w:type="page"/>
      </w:r>
    </w:p>
    <w:p>
      <w:pPr>
        <w:pStyle w:val="Heading1"/>
      </w:pPr>
      <w:r>
        <w:t>1 项目概述</w:t>
      </w:r>
    </w:p>
    <w:p>
      <w:r>
        <w:t>SVD Editor 是一款专业的 CMSIS-SVD 文件编辑工具，面向嵌入式开发者、芯片厂商和技术文档工程师。提供 GUI 可视化编辑和 CLI 命令行两种模式，覆盖 SVD 文件从创建到导出的完整工作流。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16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1：SVD Editor 四层架构</w:t>
      </w:r>
    </w:p>
    <w:p>
      <w:pPr>
        <w:pStyle w:val="Heading1"/>
      </w:pPr>
      <w:r>
        <w:t>2 技术栈与环境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依赖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运行时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PyQt6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6.5.0+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GUI 框架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PyInstaller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可选，打包 exe</w:t>
            </w:r>
          </w:p>
        </w:tc>
      </w:tr>
    </w:tbl>
    <w:p/>
    <w:p>
      <w:pPr>
        <w:pStyle w:val="Heading1"/>
      </w:pPr>
      <w:r>
        <w:t>3 项目结构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2：项目分层结构</w:t>
      </w:r>
    </w:p>
    <w:p>
      <w:r>
        <w:t>入口层 run.py 负责模式分发；GUI 层 (svd_tool/ui/) 包含主窗口、协调器、组件和对话框；核心层 (svd_tool/core/) 包含数据模型、解析器、生成器等纯 Python 模块，不依赖 PyQt6；基础设施层提供日志、样式、国际化支持。</w:t>
      </w:r>
    </w:p>
    <w:p>
      <w:pPr>
        <w:pStyle w:val="Heading1"/>
      </w:pPr>
      <w:r>
        <w:t>4 核心架构</w:t>
      </w:r>
    </w:p>
    <w:p>
      <w:pPr>
        <w:pStyle w:val="Heading2"/>
      </w:pPr>
      <w:r>
        <w:t>4.1 数据模型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ata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3：核心数据模型关系图</w:t>
      </w:r>
    </w:p>
    <w:p>
      <w:r>
        <w:t>所有 SVD 数据由 @dataclass 承载，构成树形结构。使用 Dict（名称为键）存储子元素，实现 O(1) 查找。每个模型类提供 to_dict() 和 __deepcopy__() 方法，支持 derivedFrom 继承和 Cluster 嵌套。</w:t>
      </w:r>
    </w:p>
    <w:p>
      <w:pPr>
        <w:pStyle w:val="Heading2"/>
      </w:pPr>
      <w:r>
        <w:t>4.2 解析与生成</w:t>
      </w:r>
    </w:p>
    <w:p>
      <w:r>
        <w:t>解析：SVD XML -&gt; SVDParser.parse_file() -&gt; DeviceInfo</w:t>
        <w:br/>
        <w:t>生成：DeviceInfo -&gt; SVDGenerator.generate() -&gt; 格式化 XML</w:t>
        <w:br/>
        <w:t>大文件使用 chunked_svd_parser / chunked_svd_generator 分块处理。</w:t>
      </w:r>
    </w:p>
    <w:p>
      <w:pPr>
        <w:pStyle w:val="Heading2"/>
      </w:pPr>
      <w:r>
        <w:t>4.3 命令历史 (Command 模式)</w:t>
      </w:r>
    </w:p>
    <w:p>
      <w:r>
        <w:t>每个操作封装为 Command(execute, undo, description) 对象。CommandHistory 维护 history 和 redo_stack 两个栈，默认保留 100 步。支持操作前后选中状态的保存与恢复。</w:t>
      </w:r>
    </w:p>
    <w:p>
      <w:pPr>
        <w:pStyle w:val="Heading2"/>
      </w:pPr>
      <w:r>
        <w:t>4.4 连锁规则引擎</w:t>
      </w:r>
    </w:p>
    <w:p>
      <w:r>
        <w:t>ChainRulesEngine 支持跨外设的级联操作。规则存储在 chain_rules.json，包含源匹配（支持通配符 *）和目标动作（delete/modify/add）。变量替换：$PERIPHERAL, $REGISTER, $FIELD。</w:t>
      </w:r>
    </w:p>
    <w:p>
      <w:pPr>
        <w:pStyle w:val="Heading2"/>
      </w:pPr>
      <w:r>
        <w:t>4.5 地址冲突检测</w:t>
      </w:r>
    </w:p>
    <w:p>
      <w:r>
        <w:t>AddressConflictDetector 检测六类冲突：外设地址重叠、基地址重复、寄存器偏移重复、寄存器地址重叠、位域位重叠、中断号重复。每类冲突带有 ERROR/WARNING 级别和详细定位信息。</w:t>
      </w:r>
    </w:p>
    <w:p>
      <w:pPr>
        <w:pStyle w:val="Heading1"/>
      </w:pPr>
      <w:r>
        <w:t>5 GUI 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6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4：GUI 组件架构 (Mediator 模式)</w:t>
      </w:r>
    </w:p>
    <w:p>
      <w:r>
        <w:t>主窗口通过 Coordinator (协调器) 管理各组件间的通信。组件不直接互相引用，而是通过协调器注册和获取依赖，实现松耦合。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ain_loa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5：GUI 主界面实际截图</w:t>
      </w:r>
    </w:p>
    <w:p>
      <w:pPr>
        <w:pStyle w:val="Heading2"/>
      </w:pPr>
      <w:r>
        <w:t>5.1 核心组件一览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MenuBarBuilder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components/menu_bar.py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菜单栏构建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ToolBarBuilder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components/toolbar.py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工具栏构建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TreeManager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tree_manager.py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树控件（增量更新 O(n)）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components/state_manager.py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状态管理（单向数据流）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managers/search_manager.py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搜索（快速/高级/深度/结构化）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BatchOperationsManager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managers/batch_operations_manager.py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批量操作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managers/file_operations.py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文件 I/O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Coordinator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coordinator.py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Mediator 协调器</w:t>
            </w:r>
          </w:p>
        </w:tc>
      </w:tr>
    </w:tbl>
    <w:p/>
    <w:p>
      <w:pPr>
        <w:pStyle w:val="Heading2"/>
      </w:pPr>
      <w:r>
        <w:t>5.2 对话框体系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对话框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新建 SVD 向导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dialogs/new_svd_wizard.py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QWizard 三步引导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连锁规则编辑器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dialogs/chain_rules_dialog.py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可视化规则编辑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枚举值编辑器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dialogs/enum_values_editor.py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位域枚举值编辑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SVD Diff/Merge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dialogs/svd_diff_merge_dialog.py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差异对比+合并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高级搜索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managers/search_manager.py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统一搜索语法+深度搜索</w:t>
            </w:r>
          </w:p>
        </w:tc>
      </w:tr>
    </w:tbl>
    <w:p/>
    <w:p>
      <w:pPr>
        <w:pStyle w:val="Heading2"/>
      </w:pPr>
      <w:r>
        <w:t>5.3 自定义控件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控件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BitFieldWidget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widgets/bit_field_widget.py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 位寄存器位域图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AddressMapWidget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widgets/address_map_widget.py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外设地址空间映射图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DiffViewWidget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widgets/diff_view_widget.py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差异对比视图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ToggleSwitch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widgets/toggle_switch.py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开关控件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LabeledSlider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widgets/labeled_slider.py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带标签滑块</w:t>
            </w:r>
          </w:p>
        </w:tc>
      </w:tr>
    </w:tbl>
    <w:p/>
    <w:p>
      <w:pPr>
        <w:pStyle w:val="Heading1"/>
      </w:pPr>
      <w:r>
        <w:t>6 CLI 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cl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6：CLI 命令架构</w:t>
      </w:r>
    </w:p>
    <w:p>
      <w:r>
        <w:t>run.py 通过检测第一个非标志参数分发到 GUI 或 CLI。CLI 使用 argparse 构建子命令。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子命令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核心类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SVDSchemaValidator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CMSIS-SVD Schema 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SVDExporter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导出 CSV/Markdown/HTML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SVDGenerator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重新生成 SVD XML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SVDDiffer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结构化差异对比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设备信息和统计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SVDMerger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策略化合并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HeaderGenerator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生成 C 头文件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AddressConflictDetector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地址冲突检测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提取指定外设</w:t>
            </w:r>
          </w:p>
        </w:tc>
      </w:tr>
    </w:tbl>
    <w:p/>
    <w:p>
      <w:r>
        <w:t>通用选项：--json, --strict, -o, -v</w:t>
      </w:r>
    </w:p>
    <w:p>
      <w:pPr>
        <w:pStyle w:val="Heading1"/>
      </w:pPr>
      <w:r>
        <w:t>7 国际化</w:t>
      </w:r>
    </w:p>
    <w:p>
      <w:r>
        <w:t>基于 JSON 翻译文件 (zh_CN.json / en_US.json)。全局函数 t(key, **kwargs) 作为翻译接口。查找链：当前语言 -&gt; 回退语言 (zh_CN) -&gt; default 参数 -&gt; key 本身。</w:t>
      </w:r>
    </w:p>
    <w:p>
      <w:pPr>
        <w:pStyle w:val="Heading1"/>
      </w:pPr>
      <w:r>
        <w:t>8 主题系统</w:t>
      </w:r>
    </w:p>
    <w:p>
      <w:r>
        <w:t>config/styles.py 定义深色/浅色两套颜色方案。通过 get_style_scheme() 获取当前配色。用户通过菜单切换。</w:t>
      </w:r>
    </w:p>
    <w:p>
      <w:pPr>
        <w:pStyle w:val="Heading1"/>
      </w:pPr>
      <w:r>
        <w:t>9 日志系统</w:t>
      </w:r>
    </w:p>
    <w:p>
      <w:r>
        <w:t>基于 Python logging。get_logger(name) 返回命名日志器。GUI 模式可在底部面板查看。</w:t>
      </w:r>
    </w:p>
    <w:p>
      <w:pPr>
        <w:pStyle w:val="Heading1"/>
      </w:pPr>
      <w:r>
        <w:t>10 构建与测试</w:t>
      </w:r>
    </w:p>
    <w:p>
      <w:r>
        <w:t>构建：pip install pyinstaller &amp;&amp; cd build_tools &amp;&amp; python build_professional_fixed.py</w:t>
        <w:br/>
        <w:t>测试：python -m pytest tests/ -v</w:t>
        <w:br/>
        <w:t>测试分三层：unit_tests / integration_tests / gui_tests</w:t>
      </w:r>
    </w:p>
    <w:p>
      <w:pPr>
        <w:pStyle w:val="Heading1"/>
      </w:pPr>
      <w:r>
        <w:t>11 扩展开发规范</w:t>
      </w:r>
    </w:p>
    <w:p>
      <w:pPr>
        <w:pStyle w:val="Heading2"/>
      </w:pPr>
      <w:r>
        <w:t>11.1 添加 CLI 子命令</w:t>
      </w:r>
    </w:p>
    <w:p>
      <w:r>
        <w:t>1. 在 cli.py 添加 cmd_xxx(args) 函数</w:t>
      </w:r>
    </w:p>
    <w:p>
      <w:r>
        <w:t>2. 在 build_parser() 添加子解析器</w:t>
      </w:r>
    </w:p>
    <w:p>
      <w:r>
        <w:t>3. 在 cmd_map 注册</w:t>
      </w:r>
    </w:p>
    <w:p>
      <w:r>
        <w:t>4. 在 run.py 的 CLI_COMMANDS 集合添加命令名</w:t>
      </w:r>
    </w:p>
    <w:p>
      <w:r>
        <w:t>5. 编写单元测试</w:t>
      </w:r>
    </w:p>
    <w:p>
      <w:pPr>
        <w:pStyle w:val="Heading2"/>
      </w:pPr>
      <w:r>
        <w:t>11.2 添加 GUI 功能</w:t>
      </w:r>
    </w:p>
    <w:p>
      <w:r>
        <w:t>1. 在 core/ 添加/扩展核心逻辑</w:t>
      </w:r>
    </w:p>
    <w:p>
      <w:r>
        <w:t>2. 在 ui/managers/ 创建管理器</w:t>
      </w:r>
    </w:p>
    <w:p>
      <w:r>
        <w:t>3. 在 ui/dialogs/ 创建对话框（如需）</w:t>
      </w:r>
    </w:p>
    <w:p>
      <w:r>
        <w:t>4. 在 menu_bar.py 添加菜单项和快捷键</w:t>
      </w:r>
    </w:p>
    <w:p>
      <w:r>
        <w:t>5. 通过 coordinator.py 注册新组件</w:t>
      </w:r>
    </w:p>
    <w:p>
      <w:r>
        <w:t>6. 在 i18n 翻译文件中添加文本</w:t>
      </w:r>
    </w:p>
    <w:p>
      <w:pPr>
        <w:pStyle w:val="Heading2"/>
      </w:pPr>
      <w:r>
        <w:t>11.3 添加新语言</w:t>
      </w:r>
    </w:p>
    <w:p>
      <w:r>
        <w:t>1. 复制 zh_CN.json 为 {locale}.json</w:t>
      </w:r>
    </w:p>
    <w:p>
      <w:r>
        <w:t>2. 翻译所有键值</w:t>
      </w:r>
    </w:p>
    <w:p>
      <w:r>
        <w:t>3. 在 menu_bar.py 添加语言选项</w:t>
      </w:r>
    </w:p>
    <w:p>
      <w:pPr>
        <w:pStyle w:val="Heading2"/>
      </w:pPr>
      <w:r>
        <w:t>11.4 编码规范</w:t>
      </w:r>
    </w:p>
    <w:p>
      <w:pPr>
        <w:pStyle w:val="ListBullet"/>
      </w:pPr>
      <w:r>
        <w:t>Python 3.10+，使用 type hints</w:t>
      </w:r>
    </w:p>
    <w:p>
      <w:pPr>
        <w:pStyle w:val="ListBullet"/>
      </w:pPr>
      <w:r>
        <w:t>遵循 PEP 8</w:t>
      </w:r>
    </w:p>
    <w:p>
      <w:pPr>
        <w:pStyle w:val="ListBullet"/>
      </w:pPr>
      <w:r>
        <w:t>core/ 不得导入 PyQt6（核心与 GUI 严格分离）</w:t>
      </w:r>
    </w:p>
    <w:p>
      <w:pPr>
        <w:pStyle w:val="ListBullet"/>
      </w:pPr>
      <w:r>
        <w:t>新增公共方法须有 docstring</w:t>
      </w:r>
    </w:p>
    <w:p>
      <w:pPr>
        <w:pStyle w:val="ListBullet"/>
      </w:pPr>
      <w:r>
        <w:t>用户可见字符串须通过 t() 翻译</w:t>
      </w:r>
    </w:p>
    <w:p>
      <w:pPr>
        <w:pStyle w:val="ListBullet"/>
      </w:pPr>
      <w:r>
        <w:t>修改操作须用 Command 模式封装（支持撤销）</w:t>
      </w:r>
    </w:p>
    <w:p>
      <w:pPr>
        <w:pStyle w:val="ListBullet"/>
      </w:pPr>
      <w:r>
        <w:t>组件间通过信号/槽或协调器通信，不直接操作其他组件</w:t>
      </w:r>
    </w:p>
    <w:p>
      <w:pPr>
        <w:pStyle w:val="Heading1"/>
      </w:pPr>
      <w:r>
        <w:t>12 常见维护任务</w:t>
      </w:r>
    </w:p>
    <w:p>
      <w:pPr>
        <w:pStyle w:val="Heading2"/>
      </w:pPr>
      <w:r>
        <w:t>修改数据模型</w:t>
      </w:r>
    </w:p>
    <w:p>
      <w:r>
        <w:t>在 data_model.py 修改后，同步检查 parser、generator、CLI、UI 表单、导出器、验证器。新增字段须有默认值。</w:t>
      </w:r>
    </w:p>
    <w:p>
      <w:pPr>
        <w:pStyle w:val="Heading2"/>
      </w:pPr>
      <w:r>
        <w:t>升级 PyQt6</w:t>
      </w:r>
    </w:p>
    <w:p>
      <w:r>
        <w:t>关注枚举值迁移、信号/槽语法变化、样式表兼容性。升级后运行全部 GUI 测试。</w:t>
      </w:r>
    </w:p>
    <w:p>
      <w:pPr>
        <w:pStyle w:val="Heading2"/>
      </w:pPr>
      <w:r>
        <w:t>性能优化</w:t>
      </w:r>
    </w:p>
    <w:p>
      <w:r>
        <w:t>树控件已实现增量更新 O(n)。大文件使用分块解析。避免 ResizeToContents 遍历全部节点。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