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 Quality and Health</w:t>
      </w:r>
    </w:p>
    <w:p>
      <w:pPr>
        <w:jc w:val="center"/>
      </w:pPr>
      <w:r>
        <w:rPr>
          <w:i/>
        </w:rPr>
        <w:t>15 Frequently Asked Questions and Answers</w:t>
      </w:r>
    </w:p>
    <w:p>
      <w:r>
        <w:t>Study note: These questions and answers are based on the uploaded two-page document. Figures are presented as stated in that document.</w:t>
      </w:r>
    </w:p>
    <w:p>
      <w:pPr>
        <w:pStyle w:val="Heading1"/>
      </w:pPr>
      <w:r>
        <w:t>1. What is air pollution, and why is it considered a global public health emergency?</w:t>
      </w:r>
    </w:p>
    <w:p>
      <w:pPr>
        <w:spacing w:after="140"/>
      </w:pPr>
      <w:r>
        <w:t>Air pollution is a major global public health emergency. The document states that 91% of the world’s population lives in places where air quality exceeds WHO limits, and air pollution-related diseases cause about seven million deaths—around one in eight deaths worldwide.</w:t>
      </w:r>
    </w:p>
    <w:p>
      <w:pPr>
        <w:pStyle w:val="Heading1"/>
      </w:pPr>
      <w:r>
        <w:t>2. What are the major health effects of air pollution?</w:t>
      </w:r>
    </w:p>
    <w:p>
      <w:pPr>
        <w:spacing w:after="140"/>
      </w:pPr>
      <w:r>
        <w:t>Air pollution contributes to stroke, lung cancer, chronic respiratory disease, and heart disease. It is also responsible for more than 50% of childhood pneumonia deaths.</w:t>
      </w:r>
    </w:p>
    <w:p>
      <w:pPr>
        <w:pStyle w:val="Heading1"/>
      </w:pPr>
      <w:r>
        <w:t>3. Why is fine particulate matter (PM) harmful to health?</w:t>
      </w:r>
    </w:p>
    <w:p>
      <w:pPr>
        <w:spacing w:after="140"/>
      </w:pPr>
      <w:r>
        <w:t>Fine particulate matter is one of the most harmful air pollutants and is classified as a carcinogen. It can pass through the lungs into the bloodstream, causing respiratory and cardiovascular effects.</w:t>
      </w:r>
    </w:p>
    <w:p>
      <w:pPr>
        <w:pStyle w:val="Heading1"/>
      </w:pPr>
      <w:r>
        <w:t>4. What are the main sources of outdoor (ambient) air pollution?</w:t>
      </w:r>
    </w:p>
    <w:p>
      <w:pPr>
        <w:spacing w:after="140"/>
      </w:pPr>
      <w:r>
        <w:t>The document lists transport, waste burning, agriculture, building energy use, industry, power production, and forest fires as major sources of outdoor air pollution.</w:t>
      </w:r>
    </w:p>
    <w:p>
      <w:pPr>
        <w:pStyle w:val="Heading1"/>
      </w:pPr>
      <w:r>
        <w:t>5. What causes household air pollution?</w:t>
      </w:r>
    </w:p>
    <w:p>
      <w:pPr>
        <w:spacing w:after="140"/>
      </w:pPr>
      <w:r>
        <w:t>Household air pollution is mainly caused by smoke from inefficient cookstove technologies and fuels such as biomass, coal, and kerosene. The document also notes that about half of the world still cooks over smoky stoves using biomass, coal, charcoal, dung, or agricultural residues.</w:t>
      </w:r>
    </w:p>
    <w:p>
      <w:pPr>
        <w:pStyle w:val="Heading1"/>
      </w:pPr>
      <w:r>
        <w:t>6. How many deaths are associated with outdoor and household air pollution?</w:t>
      </w:r>
    </w:p>
    <w:p>
      <w:pPr>
        <w:spacing w:after="140"/>
      </w:pPr>
      <w:r>
        <w:t>The document reports that ambient (outdoor) air pollution caused 4.2 million deaths in 2016, while household air pollution caused about 3.8 million deaths annually in 2016. These figures overlap, so they should not simply be added to calculate the total.</w:t>
      </w:r>
    </w:p>
    <w:p>
      <w:pPr>
        <w:pStyle w:val="Heading1"/>
      </w:pPr>
      <w:r>
        <w:t>7. Who is most vulnerable to the effects of air pollution?</w:t>
      </w:r>
    </w:p>
    <w:p>
      <w:pPr>
        <w:spacing w:after="140"/>
      </w:pPr>
      <w:r>
        <w:t>Everyone’s health is affected, but low- and middle-income countries, poor and marginalized groups, children, older people, and people with respiratory or heart diseases are at greater risk.</w:t>
      </w:r>
    </w:p>
    <w:p>
      <w:pPr>
        <w:pStyle w:val="Heading1"/>
      </w:pPr>
      <w:r>
        <w:t>8. How does air pollution contribute to climate change?</w:t>
      </w:r>
    </w:p>
    <w:p>
      <w:pPr>
        <w:spacing w:after="140"/>
      </w:pPr>
      <w:r>
        <w:t>Methane and black carbon are powerful short-lived climate pollutants. Black carbon, which is a component of particulate matter, is described as one of the largest contributors to global warming after carbon dioxide (CO₂).</w:t>
      </w:r>
    </w:p>
    <w:p>
      <w:pPr>
        <w:pStyle w:val="Heading1"/>
      </w:pPr>
      <w:r>
        <w:t>9. What WHO annual mean guideline values are given for PM2.5 and PM10?</w:t>
      </w:r>
    </w:p>
    <w:p>
      <w:pPr>
        <w:spacing w:after="140"/>
      </w:pPr>
      <w:r>
        <w:t>The document gives annual mean ambient air quality guideline values of 10 μg/m³ for PM2.5 and 20 μg/m³ for PM10.</w:t>
      </w:r>
    </w:p>
    <w:p>
      <w:pPr>
        <w:pStyle w:val="Heading1"/>
      </w:pPr>
      <w:r>
        <w:t>10. Which Sustainable Development Goal (SDG) indicators related to air pollution does WHO monitor?</w:t>
      </w:r>
    </w:p>
    <w:p>
      <w:pPr>
        <w:spacing w:after="140"/>
      </w:pPr>
      <w:r>
        <w:t>WHO monitors three indicators: SDG 3.9.1 for air pollution-related mortality; SDG 7.1.2 for access to clean energy in homes; and SDG 11.6.2 for air quality in cities.</w:t>
      </w:r>
    </w:p>
    <w:p>
      <w:pPr>
        <w:pStyle w:val="Heading1"/>
      </w:pPr>
      <w:r>
        <w:t>11. What are the main areas of WHO air quality guidelines?</w:t>
      </w:r>
    </w:p>
    <w:p>
      <w:pPr>
        <w:spacing w:after="140"/>
      </w:pPr>
      <w:r>
        <w:t>The document covers ambient air quality; household fuel combustion; chemical indoor air pollutants, such as those from building materials and furnishings; and biological indoor air pollutants, including mould indicators and control measures.</w:t>
      </w:r>
    </w:p>
    <w:p>
      <w:pPr>
        <w:pStyle w:val="Heading1"/>
      </w:pPr>
      <w:r>
        <w:t>12. What is the AirQ+ tool used for?</w:t>
      </w:r>
    </w:p>
    <w:p>
      <w:pPr>
        <w:spacing w:after="140"/>
      </w:pPr>
      <w:r>
        <w:t>AirQ+ is WHO software that helps countries and cities estimate local deaths attributable to outdoor air pollution using inputs such as average ambient air pollution concentrations, population, and population health data.</w:t>
      </w:r>
    </w:p>
    <w:p>
      <w:pPr>
        <w:pStyle w:val="Heading1"/>
      </w:pPr>
      <w:r>
        <w:t>13. How does WHO support countries in reducing air pollution?</w:t>
      </w:r>
    </w:p>
    <w:p>
      <w:pPr>
        <w:spacing w:after="140"/>
      </w:pPr>
      <w:r>
        <w:t>WHO provides global monitoring of SDG progress, air quality guidelines, support for evaluating new policies and interventions, and leadership and coordination. It also helps countries assess disease burdens and the health impacts of transport, household energy, and waste interventions.</w:t>
      </w:r>
    </w:p>
    <w:p>
      <w:pPr>
        <w:pStyle w:val="Heading1"/>
      </w:pPr>
      <w:r>
        <w:t>14. What actions can improve air quality and health?</w:t>
      </w:r>
    </w:p>
    <w:p>
      <w:pPr>
        <w:spacing w:after="140"/>
      </w:pPr>
      <w:r>
        <w:t>The document highlights sustainable transport, clean energy, improved waste management, and urban planning. It also describes policy action, public awareness, air-quality monitoring, and efforts to reduce pollution from transport, energy, waste, and other urban sectors.</w:t>
      </w:r>
    </w:p>
    <w:p>
      <w:pPr>
        <w:pStyle w:val="Heading1"/>
      </w:pPr>
      <w:r>
        <w:t>15. What is the BreatheLife campaign?</w:t>
      </w:r>
    </w:p>
    <w:p>
      <w:pPr>
        <w:spacing w:after="140"/>
      </w:pPr>
      <w:r>
        <w:t>BreatheLife is a global campaign that raises awareness of the health risks of air pollution and its contribution to climate change. It works with UN Environment and the Climate and Clean Air Coalition (CCAC), and builds a network of cities and regions committed to reaching WHO air quality guidelines.</w:t>
      </w:r>
    </w:p>
    <w:p/>
    <w:p>
      <w:r>
        <w:rPr>
          <w:b/>
        </w:rPr>
        <w:t xml:space="preserve">Source: </w:t>
      </w:r>
      <w:r>
        <w:t>“Air quality and health” (uploaded PDF).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