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F69C7" w14:textId="77777777" w:rsidR="0076676D" w:rsidRDefault="007C1EE7" w:rsidP="007C1EE7">
      <w:pPr>
        <w:jc w:val="center"/>
        <w:rPr>
          <w:rFonts w:ascii="Times New Roman" w:hAnsi="Times New Roman" w:cs="Times New Roman"/>
          <w:sz w:val="28"/>
          <w:szCs w:val="28"/>
        </w:rPr>
      </w:pPr>
      <w:r>
        <w:rPr>
          <w:rFonts w:ascii="Times New Roman" w:hAnsi="Times New Roman" w:cs="Times New Roman"/>
          <w:sz w:val="28"/>
          <w:szCs w:val="28"/>
        </w:rPr>
        <w:t>BIBLIOGRAPHY:</w:t>
      </w:r>
    </w:p>
    <w:p w14:paraId="03BB08EE" w14:textId="21B40D0A" w:rsidR="00BA302C" w:rsidRDefault="00656257" w:rsidP="00F05CA9">
      <w:pPr>
        <w:jc w:val="both"/>
        <w:rPr>
          <w:rFonts w:ascii="Times New Roman" w:hAnsi="Times New Roman" w:cs="Times New Roman"/>
          <w:sz w:val="24"/>
          <w:szCs w:val="24"/>
        </w:rPr>
      </w:pPr>
      <w:r w:rsidRPr="00656257">
        <w:rPr>
          <w:rFonts w:ascii="Times New Roman" w:hAnsi="Times New Roman" w:cs="Times New Roman"/>
          <w:sz w:val="24"/>
          <w:szCs w:val="24"/>
        </w:rPr>
        <w:t xml:space="preserve">[1] </w:t>
      </w:r>
      <w:r w:rsidR="00A7760C" w:rsidRPr="00A7760C">
        <w:rPr>
          <w:rFonts w:ascii="Times New Roman" w:hAnsi="Times New Roman" w:cs="Times New Roman"/>
          <w:sz w:val="24"/>
          <w:szCs w:val="24"/>
        </w:rPr>
        <w:t>A. S, S. A. A, A. R, D. S and R. Sekar</w:t>
      </w:r>
      <w:r w:rsidR="00491572" w:rsidRPr="00A7760C">
        <w:rPr>
          <w:rFonts w:ascii="Times New Roman" w:hAnsi="Times New Roman" w:cs="Times New Roman"/>
          <w:sz w:val="24"/>
          <w:szCs w:val="24"/>
        </w:rPr>
        <w:t>,” A</w:t>
      </w:r>
      <w:r w:rsidR="00A7760C" w:rsidRPr="00A7760C">
        <w:rPr>
          <w:rFonts w:ascii="Times New Roman" w:hAnsi="Times New Roman" w:cs="Times New Roman"/>
          <w:sz w:val="24"/>
          <w:szCs w:val="24"/>
        </w:rPr>
        <w:t xml:space="preserve"> Novel AI-based chatbot Application for Personalized Medical Diagnosis and review using Large Language Models,” 2023 International Conference on Research Methodologies in Knowledge Management, Artificial Intelligence and Telecommunication Engineering (RMKMATE), Chennai, India, 2023, pp. 1-5, doi: 10.1109/RMKMATE59243.2023.10368616.</w:t>
      </w:r>
    </w:p>
    <w:p w14:paraId="240D6E19" w14:textId="34C90EE2" w:rsidR="006C2169" w:rsidRDefault="00656257" w:rsidP="00C46B61">
      <w:pPr>
        <w:jc w:val="both"/>
        <w:rPr>
          <w:rFonts w:ascii="Times New Roman" w:hAnsi="Times New Roman" w:cs="Times New Roman"/>
          <w:sz w:val="24"/>
          <w:szCs w:val="24"/>
        </w:rPr>
      </w:pPr>
      <w:r w:rsidRPr="00656257">
        <w:rPr>
          <w:rFonts w:ascii="Times New Roman" w:hAnsi="Times New Roman" w:cs="Times New Roman"/>
          <w:sz w:val="24"/>
          <w:szCs w:val="24"/>
        </w:rPr>
        <w:t xml:space="preserve">[2] </w:t>
      </w:r>
      <w:r w:rsidR="0006438B" w:rsidRPr="0006438B">
        <w:rPr>
          <w:rFonts w:ascii="Times New Roman" w:hAnsi="Times New Roman" w:cs="Times New Roman"/>
          <w:sz w:val="24"/>
          <w:szCs w:val="24"/>
        </w:rPr>
        <w:t>M. Li and X. Zheng</w:t>
      </w:r>
      <w:r w:rsidR="00266F57" w:rsidRPr="0006438B">
        <w:rPr>
          <w:rFonts w:ascii="Times New Roman" w:hAnsi="Times New Roman" w:cs="Times New Roman"/>
          <w:sz w:val="24"/>
          <w:szCs w:val="24"/>
        </w:rPr>
        <w:t>,” Identification</w:t>
      </w:r>
      <w:r w:rsidR="0006438B" w:rsidRPr="0006438B">
        <w:rPr>
          <w:rFonts w:ascii="Times New Roman" w:hAnsi="Times New Roman" w:cs="Times New Roman"/>
          <w:sz w:val="24"/>
          <w:szCs w:val="24"/>
        </w:rPr>
        <w:t xml:space="preserve"> of Ancient Chinese Medical Prescriptions and Case Data Analysis Under Artificial Intelligence GPT Algorithm: A Case Study of Song Dynasty Medical Literature,” in IEEE Access, vol. 11, pp. 131453-131464, 2023, doi: 10.1109/ACCESS.2023.3330212.</w:t>
      </w:r>
      <w:r w:rsidR="0006438B" w:rsidRPr="0006438B">
        <w:rPr>
          <w:rFonts w:ascii="Times New Roman" w:hAnsi="Times New Roman" w:cs="Times New Roman"/>
          <w:sz w:val="24"/>
          <w:szCs w:val="24"/>
        </w:rPr>
        <w:t xml:space="preserve"> </w:t>
      </w:r>
    </w:p>
    <w:p w14:paraId="2C576898" w14:textId="15847911" w:rsidR="00656257" w:rsidRDefault="00656257" w:rsidP="00C46B61">
      <w:pPr>
        <w:jc w:val="both"/>
        <w:rPr>
          <w:rFonts w:ascii="Times New Roman" w:hAnsi="Times New Roman" w:cs="Times New Roman"/>
          <w:sz w:val="24"/>
          <w:szCs w:val="24"/>
        </w:rPr>
      </w:pPr>
      <w:r w:rsidRPr="00656257">
        <w:rPr>
          <w:rFonts w:ascii="Times New Roman" w:hAnsi="Times New Roman" w:cs="Times New Roman"/>
          <w:sz w:val="24"/>
          <w:szCs w:val="24"/>
        </w:rPr>
        <w:t xml:space="preserve">[3] </w:t>
      </w:r>
      <w:r w:rsidR="006C2169" w:rsidRPr="006C2169">
        <w:rPr>
          <w:rFonts w:ascii="Times New Roman" w:hAnsi="Times New Roman" w:cs="Times New Roman"/>
          <w:sz w:val="24"/>
          <w:szCs w:val="24"/>
        </w:rPr>
        <w:t>M. Abu Tareq Rony, M. Shariful Islam, T. Sultan, S. Alshathri and W. El-Shafai</w:t>
      </w:r>
      <w:r w:rsidR="001954E6" w:rsidRPr="006C2169">
        <w:rPr>
          <w:rFonts w:ascii="Times New Roman" w:hAnsi="Times New Roman" w:cs="Times New Roman"/>
          <w:sz w:val="24"/>
          <w:szCs w:val="24"/>
        </w:rPr>
        <w:t>,” MediGPT</w:t>
      </w:r>
      <w:r w:rsidR="006C2169" w:rsidRPr="006C2169">
        <w:rPr>
          <w:rFonts w:ascii="Times New Roman" w:hAnsi="Times New Roman" w:cs="Times New Roman"/>
          <w:sz w:val="24"/>
          <w:szCs w:val="24"/>
        </w:rPr>
        <w:t>: Exploring Potentials of Conventional and Large Language Models on Medical Data,” in IEEE Access, vol. 12, pp. 103473-103487, 2024, doi: 10.1109/ACCESS.</w:t>
      </w:r>
      <w:r w:rsidR="001954E6" w:rsidRPr="006C2169">
        <w:rPr>
          <w:rFonts w:ascii="Times New Roman" w:hAnsi="Times New Roman" w:cs="Times New Roman"/>
          <w:sz w:val="24"/>
          <w:szCs w:val="24"/>
        </w:rPr>
        <w:t>2024. 3428918..</w:t>
      </w:r>
    </w:p>
    <w:p w14:paraId="30545102" w14:textId="56947145" w:rsidR="00656257" w:rsidRDefault="00656257" w:rsidP="004B5BD1">
      <w:pPr>
        <w:jc w:val="both"/>
        <w:rPr>
          <w:rFonts w:ascii="Times New Roman" w:hAnsi="Times New Roman" w:cs="Times New Roman"/>
          <w:sz w:val="24"/>
          <w:szCs w:val="24"/>
        </w:rPr>
      </w:pPr>
      <w:r w:rsidRPr="00656257">
        <w:rPr>
          <w:rFonts w:ascii="Times New Roman" w:hAnsi="Times New Roman" w:cs="Times New Roman"/>
          <w:sz w:val="24"/>
          <w:szCs w:val="24"/>
        </w:rPr>
        <w:t xml:space="preserve">[4] </w:t>
      </w:r>
      <w:r w:rsidR="00CE47F5" w:rsidRPr="00CE47F5">
        <w:rPr>
          <w:rFonts w:ascii="Times New Roman" w:hAnsi="Times New Roman" w:cs="Times New Roman"/>
          <w:sz w:val="24"/>
          <w:szCs w:val="24"/>
        </w:rPr>
        <w:t>S. Prakash, A. S. Jalal and P. Pathak</w:t>
      </w:r>
      <w:r w:rsidR="003D0A56" w:rsidRPr="00CE47F5">
        <w:rPr>
          <w:rFonts w:ascii="Times New Roman" w:hAnsi="Times New Roman" w:cs="Times New Roman"/>
          <w:sz w:val="24"/>
          <w:szCs w:val="24"/>
        </w:rPr>
        <w:t>,” Forecasting</w:t>
      </w:r>
      <w:r w:rsidR="00CE47F5" w:rsidRPr="00CE47F5">
        <w:rPr>
          <w:rFonts w:ascii="Times New Roman" w:hAnsi="Times New Roman" w:cs="Times New Roman"/>
          <w:sz w:val="24"/>
          <w:szCs w:val="24"/>
        </w:rPr>
        <w:t xml:space="preserve"> COVID-19 Pandemic using Prophet, LSTM, hybrid GRU-LSTM, CNN-LSTM, Bi-LSTM and Stacked-LSTM for India,” 2023 6th International Conference on Information Systems and Computer Networks (ISCON), Mathura, India, 2023, pp. 1-6, doi: 10.1109/ISCON57294.2023.10112065</w:t>
      </w:r>
      <w:r w:rsidR="000440EA" w:rsidRPr="000440EA">
        <w:rPr>
          <w:rFonts w:ascii="Times New Roman" w:hAnsi="Times New Roman" w:cs="Times New Roman"/>
          <w:sz w:val="24"/>
          <w:szCs w:val="24"/>
        </w:rPr>
        <w:t>.</w:t>
      </w:r>
    </w:p>
    <w:p w14:paraId="2DB47FA3" w14:textId="4599BF5F" w:rsidR="00656257" w:rsidRDefault="00656257" w:rsidP="0028474A">
      <w:pPr>
        <w:jc w:val="both"/>
        <w:rPr>
          <w:rFonts w:ascii="Times New Roman" w:hAnsi="Times New Roman" w:cs="Times New Roman"/>
          <w:sz w:val="24"/>
          <w:szCs w:val="24"/>
        </w:rPr>
      </w:pPr>
      <w:r w:rsidRPr="00656257">
        <w:rPr>
          <w:rFonts w:ascii="Times New Roman" w:hAnsi="Times New Roman" w:cs="Times New Roman"/>
          <w:sz w:val="24"/>
          <w:szCs w:val="24"/>
        </w:rPr>
        <w:t xml:space="preserve"> [5] </w:t>
      </w:r>
      <w:r w:rsidR="00A1657A" w:rsidRPr="00A1657A">
        <w:rPr>
          <w:rFonts w:ascii="Times New Roman" w:hAnsi="Times New Roman" w:cs="Times New Roman"/>
          <w:sz w:val="24"/>
          <w:szCs w:val="24"/>
        </w:rPr>
        <w:t>Y. Chen, X. Kou, J. Bai and Y. Tong</w:t>
      </w:r>
      <w:r w:rsidR="00537754" w:rsidRPr="00A1657A">
        <w:rPr>
          <w:rFonts w:ascii="Times New Roman" w:hAnsi="Times New Roman" w:cs="Times New Roman"/>
          <w:sz w:val="24"/>
          <w:szCs w:val="24"/>
        </w:rPr>
        <w:t>,” Improving</w:t>
      </w:r>
      <w:r w:rsidR="00A1657A" w:rsidRPr="00A1657A">
        <w:rPr>
          <w:rFonts w:ascii="Times New Roman" w:hAnsi="Times New Roman" w:cs="Times New Roman"/>
          <w:sz w:val="24"/>
          <w:szCs w:val="24"/>
        </w:rPr>
        <w:t xml:space="preserve"> BERT With Self Supervised Attention,” in IEEE Access, vol. 9, pp. 144129-144139, 2021, doi: 10.1109/ACCESS.</w:t>
      </w:r>
      <w:r w:rsidR="00537754" w:rsidRPr="00A1657A">
        <w:rPr>
          <w:rFonts w:ascii="Times New Roman" w:hAnsi="Times New Roman" w:cs="Times New Roman"/>
          <w:sz w:val="24"/>
          <w:szCs w:val="24"/>
        </w:rPr>
        <w:t>2021. 3122273..</w:t>
      </w:r>
    </w:p>
    <w:p w14:paraId="009155C1" w14:textId="619B952F" w:rsidR="00656257" w:rsidRDefault="00656257" w:rsidP="00E232DC">
      <w:pPr>
        <w:jc w:val="both"/>
        <w:rPr>
          <w:rFonts w:ascii="Times New Roman" w:hAnsi="Times New Roman" w:cs="Times New Roman"/>
          <w:sz w:val="24"/>
          <w:szCs w:val="24"/>
        </w:rPr>
      </w:pPr>
      <w:r w:rsidRPr="00656257">
        <w:rPr>
          <w:rFonts w:ascii="Times New Roman" w:hAnsi="Times New Roman" w:cs="Times New Roman"/>
          <w:sz w:val="24"/>
          <w:szCs w:val="24"/>
        </w:rPr>
        <w:t xml:space="preserve">[6] </w:t>
      </w:r>
      <w:r w:rsidR="009732F5" w:rsidRPr="009732F5">
        <w:rPr>
          <w:rFonts w:ascii="Times New Roman" w:hAnsi="Times New Roman" w:cs="Times New Roman"/>
          <w:sz w:val="24"/>
          <w:szCs w:val="24"/>
        </w:rPr>
        <w:t>C. Vasantharajan, K. Z. Tun, H. Thi-Nga, S. Jain, T. Rong and C. E. Siong</w:t>
      </w:r>
      <w:proofErr w:type="gramStart"/>
      <w:r w:rsidR="009732F5" w:rsidRPr="009732F5">
        <w:rPr>
          <w:rFonts w:ascii="Times New Roman" w:hAnsi="Times New Roman" w:cs="Times New Roman"/>
          <w:sz w:val="24"/>
          <w:szCs w:val="24"/>
        </w:rPr>
        <w:t>, ”MedBERT</w:t>
      </w:r>
      <w:proofErr w:type="gramEnd"/>
      <w:r w:rsidR="009732F5" w:rsidRPr="009732F5">
        <w:rPr>
          <w:rFonts w:ascii="Times New Roman" w:hAnsi="Times New Roman" w:cs="Times New Roman"/>
          <w:sz w:val="24"/>
          <w:szCs w:val="24"/>
        </w:rPr>
        <w:t>: A Pre-trained Language Model for Biomedical Named Entity Recognition,” 2022 Asia-Pacific Signal and Information Processing Association Annual Summit and Conference (APSIPA ASC), Chiang Mai, Thailand, 2022, pp. 1482-1488, doi: 10.23919/APSIPAASC55919.2022.9980157.</w:t>
      </w:r>
    </w:p>
    <w:p w14:paraId="27C82F32" w14:textId="6EFE9A27" w:rsidR="00D27E68" w:rsidRPr="00D27E68" w:rsidRDefault="00656257" w:rsidP="002748B1">
      <w:pPr>
        <w:jc w:val="both"/>
        <w:rPr>
          <w:rFonts w:ascii="Times New Roman" w:hAnsi="Times New Roman" w:cs="Times New Roman"/>
          <w:sz w:val="24"/>
          <w:szCs w:val="24"/>
        </w:rPr>
      </w:pPr>
      <w:r w:rsidRPr="00656257">
        <w:rPr>
          <w:rFonts w:ascii="Times New Roman" w:hAnsi="Times New Roman" w:cs="Times New Roman"/>
          <w:sz w:val="24"/>
          <w:szCs w:val="24"/>
        </w:rPr>
        <w:t xml:space="preserve">[7] </w:t>
      </w:r>
      <w:r w:rsidR="005F1294" w:rsidRPr="005F1294">
        <w:rPr>
          <w:rFonts w:ascii="Times New Roman" w:hAnsi="Times New Roman" w:cs="Times New Roman"/>
          <w:sz w:val="24"/>
          <w:szCs w:val="24"/>
        </w:rPr>
        <w:t>P. Srivastava and N. Singh</w:t>
      </w:r>
      <w:r w:rsidR="00D8108A" w:rsidRPr="005F1294">
        <w:rPr>
          <w:rFonts w:ascii="Times New Roman" w:hAnsi="Times New Roman" w:cs="Times New Roman"/>
          <w:sz w:val="24"/>
          <w:szCs w:val="24"/>
        </w:rPr>
        <w:t>,” Automatized</w:t>
      </w:r>
      <w:r w:rsidR="005F1294" w:rsidRPr="005F1294">
        <w:rPr>
          <w:rFonts w:ascii="Times New Roman" w:hAnsi="Times New Roman" w:cs="Times New Roman"/>
          <w:sz w:val="24"/>
          <w:szCs w:val="24"/>
        </w:rPr>
        <w:t xml:space="preserve"> Medical Chatbot (Medibot),” 2020 International Conference on Power Electronics IoT Applications in Renewable Energy and its Control (PARC), Mathura, India, 2020, pp. 351-354, doi: 10.1109/PARC49193.</w:t>
      </w:r>
      <w:r w:rsidR="00D8108A" w:rsidRPr="005F1294">
        <w:rPr>
          <w:rFonts w:ascii="Times New Roman" w:hAnsi="Times New Roman" w:cs="Times New Roman"/>
          <w:sz w:val="24"/>
          <w:szCs w:val="24"/>
        </w:rPr>
        <w:t>2020. 236624..</w:t>
      </w:r>
      <w:r w:rsidR="00D27E68" w:rsidRPr="00D27E68">
        <w:rPr>
          <w:rFonts w:ascii="Times New Roman" w:hAnsi="Times New Roman" w:cs="Times New Roman"/>
          <w:sz w:val="24"/>
          <w:szCs w:val="24"/>
        </w:rPr>
        <w:t xml:space="preserve"> </w:t>
      </w:r>
    </w:p>
    <w:p w14:paraId="059B19C7" w14:textId="75EE005D" w:rsidR="00C7273D" w:rsidRPr="00C7273D" w:rsidRDefault="00C7273D" w:rsidP="00C7273D">
      <w:pPr>
        <w:jc w:val="both"/>
        <w:rPr>
          <w:rFonts w:ascii="Times New Roman" w:hAnsi="Times New Roman" w:cs="Times New Roman"/>
          <w:sz w:val="24"/>
          <w:szCs w:val="24"/>
        </w:rPr>
      </w:pPr>
      <w:r w:rsidRPr="00656257">
        <w:rPr>
          <w:rFonts w:ascii="Times New Roman" w:hAnsi="Times New Roman" w:cs="Times New Roman"/>
          <w:sz w:val="24"/>
          <w:szCs w:val="24"/>
        </w:rPr>
        <w:t>[</w:t>
      </w:r>
      <w:r w:rsidR="004A596B">
        <w:rPr>
          <w:rFonts w:ascii="Times New Roman" w:hAnsi="Times New Roman" w:cs="Times New Roman"/>
          <w:sz w:val="24"/>
          <w:szCs w:val="24"/>
        </w:rPr>
        <w:t>8</w:t>
      </w:r>
      <w:r w:rsidRPr="00656257">
        <w:rPr>
          <w:rFonts w:ascii="Times New Roman" w:hAnsi="Times New Roman" w:cs="Times New Roman"/>
          <w:sz w:val="24"/>
          <w:szCs w:val="24"/>
        </w:rPr>
        <w:t xml:space="preserve">] </w:t>
      </w:r>
      <w:r w:rsidR="00D10CD2" w:rsidRPr="00D10CD2">
        <w:rPr>
          <w:rFonts w:ascii="Times New Roman" w:hAnsi="Times New Roman" w:cs="Times New Roman"/>
          <w:sz w:val="24"/>
          <w:szCs w:val="24"/>
        </w:rPr>
        <w:t>Z. Zhao et al.</w:t>
      </w:r>
      <w:proofErr w:type="gramStart"/>
      <w:r w:rsidR="00D10CD2" w:rsidRPr="00D10CD2">
        <w:rPr>
          <w:rFonts w:ascii="Times New Roman" w:hAnsi="Times New Roman" w:cs="Times New Roman"/>
          <w:sz w:val="24"/>
          <w:szCs w:val="24"/>
        </w:rPr>
        <w:t>, ”</w:t>
      </w:r>
      <w:r w:rsidR="00E27323" w:rsidRPr="00D10CD2">
        <w:rPr>
          <w:rFonts w:ascii="Times New Roman" w:hAnsi="Times New Roman" w:cs="Times New Roman"/>
          <w:sz w:val="24"/>
          <w:szCs w:val="24"/>
        </w:rPr>
        <w:t>Chat</w:t>
      </w:r>
      <w:proofErr w:type="gramEnd"/>
      <w:r w:rsidR="00E27323" w:rsidRPr="00D10CD2">
        <w:rPr>
          <w:rFonts w:ascii="Times New Roman" w:hAnsi="Times New Roman" w:cs="Times New Roman"/>
          <w:sz w:val="24"/>
          <w:szCs w:val="24"/>
        </w:rPr>
        <w:t xml:space="preserve"> CAD</w:t>
      </w:r>
      <w:r w:rsidR="00D10CD2" w:rsidRPr="00D10CD2">
        <w:rPr>
          <w:rFonts w:ascii="Times New Roman" w:hAnsi="Times New Roman" w:cs="Times New Roman"/>
          <w:sz w:val="24"/>
          <w:szCs w:val="24"/>
        </w:rPr>
        <w:t>+: Toward a Universal and Reliable Interactive CAD Using LLMs,” in IEEE Transactions on Medical Imaging, vol. 43, no. 11, pp. 3755-3766, Nov. 2024, doi: 10.1109/TMI.</w:t>
      </w:r>
      <w:r w:rsidR="00E27323" w:rsidRPr="00D10CD2">
        <w:rPr>
          <w:rFonts w:ascii="Times New Roman" w:hAnsi="Times New Roman" w:cs="Times New Roman"/>
          <w:sz w:val="24"/>
          <w:szCs w:val="24"/>
        </w:rPr>
        <w:t>2024. 3398350..</w:t>
      </w:r>
      <w:r w:rsidRPr="00C7273D">
        <w:rPr>
          <w:rFonts w:ascii="Times New Roman" w:hAnsi="Times New Roman" w:cs="Times New Roman"/>
          <w:sz w:val="24"/>
          <w:szCs w:val="24"/>
        </w:rPr>
        <w:t xml:space="preserve"> </w:t>
      </w:r>
    </w:p>
    <w:p w14:paraId="07A06264" w14:textId="71CF72DD" w:rsidR="007C1EE7" w:rsidRPr="00656257" w:rsidRDefault="007C1EE7" w:rsidP="00C7273D">
      <w:pPr>
        <w:jc w:val="both"/>
        <w:rPr>
          <w:rFonts w:ascii="Times New Roman" w:hAnsi="Times New Roman" w:cs="Times New Roman"/>
          <w:sz w:val="24"/>
          <w:szCs w:val="24"/>
        </w:rPr>
      </w:pPr>
    </w:p>
    <w:sectPr w:rsidR="007C1EE7" w:rsidRPr="006562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AB9"/>
    <w:rsid w:val="000440EA"/>
    <w:rsid w:val="0006438B"/>
    <w:rsid w:val="00165632"/>
    <w:rsid w:val="001954E6"/>
    <w:rsid w:val="001A54AA"/>
    <w:rsid w:val="001B184D"/>
    <w:rsid w:val="00202DDB"/>
    <w:rsid w:val="002067FD"/>
    <w:rsid w:val="00264481"/>
    <w:rsid w:val="00266F57"/>
    <w:rsid w:val="002748B1"/>
    <w:rsid w:val="0028474A"/>
    <w:rsid w:val="002E3865"/>
    <w:rsid w:val="002F188B"/>
    <w:rsid w:val="002F3BFA"/>
    <w:rsid w:val="003D0A56"/>
    <w:rsid w:val="00491572"/>
    <w:rsid w:val="004A596B"/>
    <w:rsid w:val="004A64D2"/>
    <w:rsid w:val="004B5BD1"/>
    <w:rsid w:val="004D4082"/>
    <w:rsid w:val="004E01E9"/>
    <w:rsid w:val="004E0DBA"/>
    <w:rsid w:val="00534E27"/>
    <w:rsid w:val="00537754"/>
    <w:rsid w:val="005F1294"/>
    <w:rsid w:val="00656257"/>
    <w:rsid w:val="00671ECC"/>
    <w:rsid w:val="00686AB9"/>
    <w:rsid w:val="006C2169"/>
    <w:rsid w:val="0076676D"/>
    <w:rsid w:val="007C1EE7"/>
    <w:rsid w:val="00806D61"/>
    <w:rsid w:val="00822C42"/>
    <w:rsid w:val="008673F1"/>
    <w:rsid w:val="00870BED"/>
    <w:rsid w:val="009123FC"/>
    <w:rsid w:val="009732F5"/>
    <w:rsid w:val="00A1657A"/>
    <w:rsid w:val="00A5782C"/>
    <w:rsid w:val="00A7760C"/>
    <w:rsid w:val="00AC7EC7"/>
    <w:rsid w:val="00AF7F4B"/>
    <w:rsid w:val="00B02775"/>
    <w:rsid w:val="00B60EC3"/>
    <w:rsid w:val="00BA302C"/>
    <w:rsid w:val="00BA3805"/>
    <w:rsid w:val="00BF0E34"/>
    <w:rsid w:val="00C41920"/>
    <w:rsid w:val="00C46B61"/>
    <w:rsid w:val="00C7273D"/>
    <w:rsid w:val="00CE47F5"/>
    <w:rsid w:val="00D05460"/>
    <w:rsid w:val="00D10CD2"/>
    <w:rsid w:val="00D27E68"/>
    <w:rsid w:val="00D76DA9"/>
    <w:rsid w:val="00D8108A"/>
    <w:rsid w:val="00DC0200"/>
    <w:rsid w:val="00E232DC"/>
    <w:rsid w:val="00E27323"/>
    <w:rsid w:val="00E276A6"/>
    <w:rsid w:val="00F05CA9"/>
    <w:rsid w:val="00F34261"/>
    <w:rsid w:val="00F666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C48C7"/>
  <w15:chartTrackingRefBased/>
  <w15:docId w15:val="{546FCA11-245E-4092-A75A-33050B18E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TEJA BHUKYA</cp:lastModifiedBy>
  <cp:revision>80</cp:revision>
  <dcterms:created xsi:type="dcterms:W3CDTF">2022-11-10T06:45:00Z</dcterms:created>
  <dcterms:modified xsi:type="dcterms:W3CDTF">2025-05-24T06:04:00Z</dcterms:modified>
</cp:coreProperties>
</file>