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LAB 6: CODE AND BRANCH COVERAGE ANALYSIS</w:t>
      </w:r>
    </w:p>
    <w:p>
      <w:pPr>
        <w:jc w:val="center"/>
      </w:pPr>
      <w:r>
        <w:rPr>
          <w:i/>
        </w:rPr>
        <w:t>Amusement Park Ride Access</w:t>
      </w:r>
    </w:p>
    <w:p>
      <w:r>
        <w:t>Name: Samyuktha Vadrevu</w:t>
      </w:r>
    </w:p>
    <w:p>
      <w:r>
        <w:t>SRN: ____________________</w:t>
      </w:r>
    </w:p>
    <w:p>
      <w:r>
        <w:t>Course/Lab: Software Engineering – Lab 6</w:t>
      </w:r>
    </w:p>
    <w:p>
      <w:r>
        <w:t>Date: 29 October 2026</w:t>
      </w:r>
    </w:p>
    <w:p>
      <w:pPr>
        <w:pStyle w:val="Heading1"/>
      </w:pPr>
      <w:r>
        <w:t>1. Objective</w:t>
      </w:r>
    </w:p>
    <w:p>
      <w:r>
        <w:t>To measure code coverage and branch coverage for the Amusement Park Ride Access program, identify untested code paths, and improve test completeness using pytest and the coverage tool.</w:t>
      </w:r>
    </w:p>
    <w:p>
      <w:pPr>
        <w:pStyle w:val="Heading1"/>
      </w:pPr>
      <w:r>
        <w:t>2. Tools Used</w:t>
      </w:r>
    </w:p>
    <w:p>
      <w:pPr>
        <w:pStyle w:val="ListBullet"/>
      </w:pPr>
      <w:r>
        <w:t>Python 3.12.10</w:t>
      </w:r>
    </w:p>
    <w:p>
      <w:pPr>
        <w:pStyle w:val="ListBullet"/>
      </w:pPr>
      <w:r>
        <w:t>pytest 9.2.0</w:t>
      </w:r>
    </w:p>
    <w:p>
      <w:pPr>
        <w:pStyle w:val="ListBullet"/>
      </w:pPr>
      <w:r>
        <w:t>coverage.py</w:t>
      </w:r>
    </w:p>
    <w:p>
      <w:pPr>
        <w:pStyle w:val="ListBullet"/>
      </w:pPr>
      <w:r>
        <w:t>Visual Studio Code / PowerShell</w:t>
      </w:r>
    </w:p>
    <w:p>
      <w:pPr>
        <w:pStyle w:val="Heading1"/>
      </w:pPr>
      <w:r>
        <w:t>3. Files Used</w:t>
      </w:r>
    </w:p>
    <w:p>
      <w:pPr>
        <w:pStyle w:val="ListBullet"/>
      </w:pPr>
      <w:r>
        <w:t>amusement_park_ride_access.py – application under test</w:t>
      </w:r>
    </w:p>
    <w:p>
      <w:pPr>
        <w:pStyle w:val="ListBullet"/>
      </w:pPr>
      <w:r>
        <w:t>test_amusement_park.py – starter test file</w:t>
      </w:r>
    </w:p>
    <w:p>
      <w:pPr>
        <w:pStyle w:val="ListBullet"/>
      </w:pPr>
      <w:r>
        <w:t>CodeCoverageTest_amusement_park_ride_access.py – additional tests for code coverage</w:t>
      </w:r>
    </w:p>
    <w:p>
      <w:pPr>
        <w:pStyle w:val="ListBullet"/>
      </w:pPr>
      <w:r>
        <w:t>BranchCoverageTest_amusement_park_ride_access.py – separate tests for branch coverage</w:t>
      </w:r>
    </w:p>
    <w:p>
      <w:pPr>
        <w:pStyle w:val="Heading1"/>
      </w:pPr>
      <w:r>
        <w:t>4. Procedure</w:t>
      </w:r>
    </w:p>
    <w:p>
      <w:pPr>
        <w:pStyle w:val="ListNumber"/>
      </w:pPr>
      <w:r>
        <w:t>Installed the required testing tools using pip: pytest and coverage.</w:t>
      </w:r>
    </w:p>
    <w:p>
      <w:pPr>
        <w:pStyle w:val="ListNumber"/>
      </w:pPr>
      <w:r>
        <w:t>Ran the starter tests and generated an initial coverage report.</w:t>
      </w:r>
    </w:p>
    <w:p>
      <w:pPr>
        <w:pStyle w:val="ListNumber"/>
      </w:pPr>
      <w:r>
        <w:t>Added test cases for invalid input, closed rides, ride types, patron height and health restrictions, fast-lane admission, safety audit status, and restraint sensor conditions.</w:t>
      </w:r>
    </w:p>
    <w:p>
      <w:pPr>
        <w:pStyle w:val="ListNumber"/>
      </w:pPr>
      <w:r>
        <w:t>Ran the code coverage tests and checked the report using coverage report -m.</w:t>
      </w:r>
    </w:p>
    <w:p>
      <w:pPr>
        <w:pStyle w:val="ListNumber"/>
      </w:pPr>
      <w:r>
        <w:t>Ran the separate branch coverage tests with the --branch option and checked the branch report.</w:t>
      </w:r>
    </w:p>
    <w:p>
      <w:pPr>
        <w:pStyle w:val="Heading1"/>
      </w:pPr>
      <w:r>
        <w:t>5. Results and Analysis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Metric</w:t>
            </w:r>
          </w:p>
        </w:tc>
        <w:tc>
          <w:tcPr>
            <w:tcW w:type="dxa" w:w="3312"/>
          </w:tcPr>
          <w:p>
            <w:r>
              <w:t>Initial result</w:t>
            </w:r>
          </w:p>
        </w:tc>
        <w:tc>
          <w:tcPr>
            <w:tcW w:type="dxa" w:w="3312"/>
          </w:tcPr>
          <w:p>
            <w:r>
              <w:t>Final result</w:t>
            </w:r>
          </w:p>
        </w:tc>
      </w:tr>
      <w:tr>
        <w:tc>
          <w:tcPr>
            <w:tcW w:type="dxa" w:w="3312"/>
          </w:tcPr>
          <w:p>
            <w:r>
              <w:t>Application statement coverage</w:t>
            </w:r>
          </w:p>
        </w:tc>
        <w:tc>
          <w:tcPr>
            <w:tcW w:type="dxa" w:w="3312"/>
          </w:tcPr>
          <w:p>
            <w:r>
              <w:t>48%</w:t>
            </w:r>
          </w:p>
        </w:tc>
        <w:tc>
          <w:tcPr>
            <w:tcW w:type="dxa" w:w="3312"/>
          </w:tcPr>
          <w:p>
            <w:r>
              <w:t>100%</w:t>
            </w:r>
          </w:p>
        </w:tc>
      </w:tr>
      <w:tr>
        <w:tc>
          <w:tcPr>
            <w:tcW w:type="dxa" w:w="3312"/>
          </w:tcPr>
          <w:p>
            <w:r>
              <w:t>Total statements</w:t>
            </w:r>
          </w:p>
        </w:tc>
        <w:tc>
          <w:tcPr>
            <w:tcW w:type="dxa" w:w="3312"/>
          </w:tcPr>
          <w:p>
            <w:r>
              <w:t>58</w:t>
            </w:r>
          </w:p>
        </w:tc>
        <w:tc>
          <w:tcPr>
            <w:tcW w:type="dxa" w:w="3312"/>
          </w:tcPr>
          <w:p>
            <w:r>
              <w:t>58</w:t>
            </w:r>
          </w:p>
        </w:tc>
      </w:tr>
      <w:tr>
        <w:tc>
          <w:tcPr>
            <w:tcW w:type="dxa" w:w="3312"/>
          </w:tcPr>
          <w:p>
            <w:r>
              <w:t>Missed statements</w:t>
            </w:r>
          </w:p>
        </w:tc>
        <w:tc>
          <w:tcPr>
            <w:tcW w:type="dxa" w:w="3312"/>
          </w:tcPr>
          <w:p>
            <w:r>
              <w:t>30</w:t>
            </w:r>
          </w:p>
        </w:tc>
        <w:tc>
          <w:tcPr>
            <w:tcW w:type="dxa" w:w="3312"/>
          </w:tcPr>
          <w:p>
            <w:r>
              <w:t>0</w:t>
            </w:r>
          </w:p>
        </w:tc>
      </w:tr>
      <w:tr>
        <w:tc>
          <w:tcPr>
            <w:tcW w:type="dxa" w:w="3312"/>
          </w:tcPr>
          <w:p>
            <w:r>
              <w:t>Branch coverage</w:t>
            </w:r>
          </w:p>
        </w:tc>
        <w:tc>
          <w:tcPr>
            <w:tcW w:type="dxa" w:w="3312"/>
          </w:tcPr>
          <w:p>
            <w:r>
              <w:t>Not measured initially</w:t>
            </w:r>
          </w:p>
        </w:tc>
        <w:tc>
          <w:tcPr>
            <w:tcW w:type="dxa" w:w="3312"/>
          </w:tcPr>
          <w:p>
            <w:r>
              <w:t>100%</w:t>
            </w:r>
          </w:p>
        </w:tc>
      </w:tr>
      <w:tr>
        <w:tc>
          <w:tcPr>
            <w:tcW w:type="dxa" w:w="3312"/>
          </w:tcPr>
          <w:p>
            <w:r>
              <w:t>Branches</w:t>
            </w:r>
          </w:p>
        </w:tc>
        <w:tc>
          <w:tcPr>
            <w:tcW w:type="dxa" w:w="3312"/>
          </w:tcPr>
          <w:p>
            <w:r>
              <w:t>Not measured initially</w:t>
            </w:r>
          </w:p>
        </w:tc>
        <w:tc>
          <w:tcPr>
            <w:tcW w:type="dxa" w:w="3312"/>
          </w:tcPr>
          <w:p>
            <w:r>
              <w:t>40</w:t>
            </w:r>
          </w:p>
        </w:tc>
      </w:tr>
      <w:tr>
        <w:tc>
          <w:tcPr>
            <w:tcW w:type="dxa" w:w="3312"/>
          </w:tcPr>
          <w:p>
            <w:r>
              <w:t>Partial branches</w:t>
            </w:r>
          </w:p>
        </w:tc>
        <w:tc>
          <w:tcPr>
            <w:tcW w:type="dxa" w:w="3312"/>
          </w:tcPr>
          <w:p>
            <w:r>
              <w:t>Not measured initially</w:t>
            </w:r>
          </w:p>
        </w:tc>
        <w:tc>
          <w:tcPr>
            <w:tcW w:type="dxa" w:w="3312"/>
          </w:tcPr>
          <w:p>
            <w:r>
              <w:t>0</w:t>
            </w:r>
          </w:p>
        </w:tc>
      </w:tr>
      <w:tr>
        <w:tc>
          <w:tcPr>
            <w:tcW w:type="dxa" w:w="3312"/>
          </w:tcPr>
          <w:p>
            <w:r>
              <w:t>Tests in coverage test file</w:t>
            </w:r>
          </w:p>
        </w:tc>
        <w:tc>
          <w:tcPr>
            <w:tcW w:type="dxa" w:w="3312"/>
          </w:tcPr>
          <w:p>
            <w:r>
              <w:t>—</w:t>
            </w:r>
          </w:p>
        </w:tc>
        <w:tc>
          <w:tcPr>
            <w:tcW w:type="dxa" w:w="3312"/>
          </w:tcPr>
          <w:p>
            <w:r>
              <w:t>12 passed</w:t>
            </w:r>
          </w:p>
        </w:tc>
      </w:tr>
      <w:tr>
        <w:tc>
          <w:tcPr>
            <w:tcW w:type="dxa" w:w="3312"/>
          </w:tcPr>
          <w:p>
            <w:r>
              <w:t>Tests in branch coverage test file</w:t>
            </w:r>
          </w:p>
        </w:tc>
        <w:tc>
          <w:tcPr>
            <w:tcW w:type="dxa" w:w="3312"/>
          </w:tcPr>
          <w:p>
            <w:r>
              <w:t>—</w:t>
            </w:r>
          </w:p>
        </w:tc>
        <w:tc>
          <w:tcPr>
            <w:tcW w:type="dxa" w:w="3312"/>
          </w:tcPr>
          <w:p>
            <w:r>
              <w:t>12 passed</w:t>
            </w:r>
          </w:p>
        </w:tc>
      </w:tr>
    </w:tbl>
    <w:p>
      <w:r>
        <w:t>The initial report showed 48% statement coverage for the application. After adding targeted test cases, the application reached 100% statement coverage with 0 missed statements. Branch coverage was then measured separately using the --branch option. The final report showed 40 branches, 0 partial branches, and 100% coverage.</w:t>
      </w:r>
    </w:p>
    <w:p>
      <w:pPr>
        <w:pStyle w:val="Heading1"/>
      </w:pPr>
      <w:r>
        <w:t>6. Test Scenarios Covered</w:t>
      </w:r>
    </w:p>
    <w:p>
      <w:pPr>
        <w:pStyle w:val="ListBullet"/>
      </w:pPr>
      <w:r>
        <w:t>Invalid groups input and negative express-pass fee</w:t>
      </w:r>
    </w:p>
    <w:p>
      <w:pPr>
        <w:pStyle w:val="ListBullet"/>
      </w:pPr>
      <w:r>
        <w:t>Closed rides and supported/unsupported ride types</w:t>
      </w:r>
    </w:p>
    <w:p>
      <w:pPr>
        <w:pStyle w:val="ListBullet"/>
      </w:pPr>
      <w:r>
        <w:t>Patron height validation, child pricing, and health warnings</w:t>
      </w:r>
    </w:p>
    <w:p>
      <w:pPr>
        <w:pStyle w:val="ListBullet"/>
      </w:pPr>
      <w:r>
        <w:t>Roller-coaster safety restriction and fast-lane fee</w:t>
      </w:r>
    </w:p>
    <w:p>
      <w:pPr>
        <w:pStyle w:val="ListBullet"/>
      </w:pPr>
      <w:r>
        <w:t>Safety audit and completed/zero-admission statuses</w:t>
      </w:r>
    </w:p>
    <w:p>
      <w:pPr>
        <w:pStyle w:val="ListBullet"/>
      </w:pPr>
      <w:r>
        <w:t>Empty restraint data, emergency lock, and safe restraint readings</w:t>
      </w:r>
    </w:p>
    <w:p>
      <w:pPr>
        <w:pStyle w:val="Heading1"/>
      </w:pPr>
      <w:r>
        <w:t>7. Evidence Screenshots</w:t>
      </w:r>
    </w:p>
    <w:p>
      <w:r>
        <w:t>The screenshots below show the initial test and coverage result, followed by the final code coverage and branch coverage results.</w:t>
      </w:r>
    </w:p>
    <w:p>
      <w:r>
        <w:t>Screenshot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175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7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Screenshot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4768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6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Screenshot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8814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81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Screenshot 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597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9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8. Conclusion</w:t>
      </w:r>
    </w:p>
    <w:p>
      <w:r>
        <w:t>The lab exercise demonstrated how line/statement coverage differs from branch coverage. The added tests exercised the application's statements and decision branches, achieving 100% statement coverage and 100% branch coverage in the final reports. The required separate test files were created for code coverage and branch coverage.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