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Wildlife Population Intelligence System</w:t>
      </w:r>
    </w:p>
    <w:p>
      <w:pPr>
        <w:pStyle w:val="Heading1"/>
      </w:pPr>
      <w:r>
        <w:t>Project Overview</w:t>
      </w:r>
    </w:p>
    <w:p>
      <w:r>
        <w:t>This document provides a comprehensive summary of the development progress for the Wildlife Population Intelligence System, covering Milestone 1: Data Foundations &amp; Security Scaffold (Stages 1 through 3).</w:t>
      </w:r>
    </w:p>
    <w:p>
      <w:pPr>
        <w:pStyle w:val="Heading1"/>
      </w:pPr>
      <w:r>
        <w:t>Stage 1: Data Models &amp; System Architecture</w:t>
      </w:r>
    </w:p>
    <w:p>
      <w:r>
        <w:t>In Stage 1, we established the foundational architecture and infrastructure required to support a scalable wildlife monitoring platform.</w:t>
      </w:r>
    </w:p>
    <w:p>
      <w:pPr>
        <w:pStyle w:val="Heading2"/>
      </w:pPr>
      <w:r>
        <w:t>Key Accomplishments:</w:t>
      </w:r>
    </w:p>
    <w:p>
      <w:pPr>
        <w:pStyle w:val="ListBullet"/>
      </w:pPr>
      <w:r>
        <w:rPr>
          <w:b/>
        </w:rPr>
        <w:t xml:space="preserve">Backend Framework: </w:t>
      </w:r>
      <w:r>
        <w:t>Initialized a FastAPI backend using a clean, three-tier architecture (routers, services, models).</w:t>
      </w:r>
    </w:p>
    <w:p>
      <w:pPr>
        <w:pStyle w:val="ListBullet"/>
      </w:pPr>
      <w:r>
        <w:rPr>
          <w:b/>
        </w:rPr>
        <w:t xml:space="preserve">Frontend Framework: </w:t>
      </w:r>
      <w:r>
        <w:t>Set up a modern React frontend using Next.js 14 (App Router) with Tailwind CSS for styling.</w:t>
      </w:r>
    </w:p>
    <w:p>
      <w:pPr>
        <w:pStyle w:val="ListBullet"/>
      </w:pPr>
      <w:r>
        <w:rPr>
          <w:b/>
        </w:rPr>
        <w:t xml:space="preserve">Database Infrastructure: </w:t>
      </w:r>
      <w:r>
        <w:t>Configured Docker containers for PostgreSQL (with the PostGIS extension for spatial data) and MongoDB (for flexible, unstructured observation data).</w:t>
      </w:r>
    </w:p>
    <w:p>
      <w:pPr>
        <w:pStyle w:val="Heading1"/>
      </w:pPr>
      <w:r>
        <w:t>Stage 2: Database Schema &amp; Migrations</w:t>
      </w:r>
    </w:p>
    <w:p>
      <w:r>
        <w:t>In Stage 2, we translated our data requirements into concrete SQL tables and relationships using SQLAlchemy and Alembic for database migrations.</w:t>
      </w:r>
    </w:p>
    <w:p>
      <w:pPr>
        <w:pStyle w:val="Heading2"/>
      </w:pPr>
      <w:r>
        <w:t>Key Accomplishments:</w:t>
      </w:r>
    </w:p>
    <w:p>
      <w:pPr>
        <w:pStyle w:val="ListBullet"/>
      </w:pPr>
      <w:r>
        <w:rPr>
          <w:b/>
        </w:rPr>
        <w:t xml:space="preserve">Schema Definition: </w:t>
      </w:r>
      <w:r>
        <w:t>Created rigorous data models including Users, Monitoring Sites, Surveys, Devices, and Observation Logs.</w:t>
      </w:r>
    </w:p>
    <w:p>
      <w:pPr>
        <w:pStyle w:val="ListBullet"/>
      </w:pPr>
      <w:r>
        <w:rPr>
          <w:b/>
        </w:rPr>
        <w:t xml:space="preserve">Spatial Data Support: </w:t>
      </w:r>
      <w:r>
        <w:t>Leveraged GeoAlchemy2 and PostGIS to store geographic coordinates directly as spatial points, enabling complex geographic queries.</w:t>
      </w:r>
    </w:p>
    <w:p>
      <w:pPr>
        <w:pStyle w:val="ListBullet"/>
      </w:pPr>
      <w:r>
        <w:rPr>
          <w:b/>
        </w:rPr>
        <w:t xml:space="preserve">Migration Automation: </w:t>
      </w:r>
      <w:r>
        <w:t>Set up automated Alembic migrations to safely apply schema changes, including a custom command to ensure the PostGIS extension is safely enabled on fresh databases.</w:t>
      </w:r>
    </w:p>
    <w:p>
      <w:pPr>
        <w:pStyle w:val="Heading1"/>
      </w:pPr>
      <w:r>
        <w:t>Stage 3: Authentication &amp; Security</w:t>
      </w:r>
    </w:p>
    <w:p>
      <w:r>
        <w:t>In Stage 3, we secured the application by implementing JSON Web Token (JWT) based authentication and strict Role-Based Access Control (RBAC).</w:t>
      </w:r>
    </w:p>
    <w:p>
      <w:pPr>
        <w:pStyle w:val="Heading2"/>
      </w:pPr>
      <w:r>
        <w:t>Key Accomplishments:</w:t>
      </w:r>
    </w:p>
    <w:p>
      <w:pPr>
        <w:pStyle w:val="ListBullet"/>
      </w:pPr>
      <w:r>
        <w:rPr>
          <w:b/>
        </w:rPr>
        <w:t xml:space="preserve">Secure Authentication Flow: </w:t>
      </w:r>
      <w:r>
        <w:t>Built registration and login API endpoints. Passwords are securely hashed using bcrypt.</w:t>
      </w:r>
    </w:p>
    <w:p>
      <w:pPr>
        <w:pStyle w:val="ListBullet"/>
      </w:pPr>
      <w:r>
        <w:rPr>
          <w:b/>
        </w:rPr>
        <w:t xml:space="preserve">Advanced Session Management: </w:t>
      </w:r>
      <w:r>
        <w:t>Engineered a highly secure token system where short-lived access tokens are stored in memory, while long-lived refresh tokens are stored in HttpOnly, Secure cookies to prevent XSS attacks.</w:t>
      </w:r>
    </w:p>
    <w:p>
      <w:pPr>
        <w:pStyle w:val="ListBullet"/>
      </w:pPr>
      <w:r>
        <w:rPr>
          <w:b/>
        </w:rPr>
        <w:t xml:space="preserve">Frontend Integration: </w:t>
      </w:r>
      <w:r>
        <w:t>Configured an Axios HTTP interceptor in the React app that automatically detects expired sessions and seamlessly refreshes the user's token in the background without interrupting their workflow.</w:t>
      </w:r>
    </w:p>
    <w:p>
      <w:pPr>
        <w:pStyle w:val="ListBullet"/>
      </w:pPr>
      <w:r>
        <w:rPr>
          <w:b/>
        </w:rPr>
        <w:t xml:space="preserve">Role-Based Access Control (RBAC): </w:t>
      </w:r>
      <w:r>
        <w:t>Implemented a unified security system that prevents users from accessing unauthorized data. The frontend automatically routes users to their specific dashboards (Wildlife Researcher, Conservation Officer, Forest Department Officer, or Administrator) based on their verified identity.</w:t>
      </w:r>
    </w:p>
    <w:p>
      <w:pPr>
        <w:pStyle w:val="Heading1"/>
      </w:pPr>
      <w:r>
        <w:t>Next Steps</w:t>
      </w:r>
    </w:p>
    <w:p>
      <w:r>
        <w:t>With the data foundation, spatial support, and security architecture fully complete, the system is ready to move into Stage 4. This will involve implementing the core CRUD (Create, Read, Update, Delete) operations and bringing the analytical dashboards to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