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UML (Unified Modeling Language) não é uma metodologia de desenvolvimento, o que significa que ela não diz para você o que fazer primeiro e em seguida ou como projetar seu sistema, mas ela lhe auxilia a visualizar seu desenho e a comunicação entre os objetos(e em certos casos a identificação dos processos).</w:t>
        <w:br w:type="textWrapping"/>
        <w:br w:type="textWrapping"/>
        <w:t xml:space="preserve">Basicamente, a UML permite que desenvolvedores visualizem os produtos de seus trabalhos em diagramas padronizados. Junto com uma notação gráfica, a UML também especifica significados, isto é, semântica. É uma notação independente de processos, embora o RUP (Rational Unified Process) tenha sido especificamente desenvolvido utilizando a UML.</w:t>
        <w:br w:type="textWrapping"/>
        <w:br w:type="textWrapping"/>
        <w:t xml:space="preserve">É importante distinguir entre um modelo UML e um diagrama[1] (ou conjunto de diagramas) de UML. O último é uma representação gráfica da informação do primeiro, mas o primeiro pode existir independentemente. O XMI (XML Metadata Interchange) na sua versão corrente disponibiliza troca de modelos mas não de diagramas.</w:t>
        <w:br w:type="textWrapping"/>
        <w:br w:type="textWrapping"/>
        <w:t xml:space="preserve">Os objetivos da UML são: especificação, documentação, estruturação para sub-visualização e maior visualização lógica do desenvolvimento completo de um sistema de informação.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