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Calibri"/>
          <w:sz w:val="24"/>
        </w:rPr>
        <w:t>Ученёе</w:t>
        <w:br/>
        <w:t>0 6 ъ</w:t>
        <w:br/>
        <w:t>интерва л лахъ:</w:t>
        <w:br/>
        <w:t>Хотя предполагается;</w:t>
        <w:br/>
        <w:t>ЧТО</w:t>
        <w:br/>
        <w:t>приступающёй</w:t>
        <w:br/>
        <w:t>къ</w:t>
        <w:br/>
        <w:t>изученёю искус-</w:t>
        <w:br/>
        <w:t>ства музыкальнаго сочиненЁя; достаточно подготовленъ</w:t>
        <w:br/>
        <w:t>къ</w:t>
        <w:br/>
        <w:t>тому</w:t>
        <w:br/>
        <w:t>обстоятельнымъ знанЁемъ элементарнаго отдъла музыкальной</w:t>
        <w:br/>
        <w:t>на-</w:t>
        <w:br/>
        <w:t>уки, мы считаемъ, однако же, не безполезнымъ предпослать нашему</w:t>
        <w:br/>
        <w:t>руководству краткое изложенёе ученёя объ интерваллахъ, такъ</w:t>
        <w:br/>
        <w:t>какъ шаткЁя объ этомъ</w:t>
        <w:br/>
        <w:t>предметъ свъдънЁя могутъ препятствовать</w:t>
        <w:br/>
        <w:t>успъшному изученёю гармонёи.</w:t>
        <w:br/>
        <w:t>интервалломъ разумъется отношенёе; образуемое между</w:t>
        <w:br/>
        <w:t>двумя звуками</w:t>
        <w:br/>
        <w:t>по высотъ.</w:t>
        <w:br/>
        <w:t>Въ каждомъ интерваллъ звукъ;</w:t>
        <w:br/>
        <w:t>лежа -</w:t>
        <w:br/>
        <w:t>щёй ниже, называется основнымъ:</w:t>
        <w:br/>
        <w:t>Наименованёя интервалловъ</w:t>
        <w:br/>
        <w:t>соотвътствуютъ латинскому обозначенЁю отношенёя; образуемаго</w:t>
        <w:br/>
        <w:t>между</w:t>
        <w:br/>
        <w:t>верхнимъ звукомъ</w:t>
        <w:br/>
        <w:t>и</w:t>
        <w:br/>
        <w:t>основнымъ.</w:t>
        <w:br/>
        <w:t>Подъ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