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ADAB" w14:textId="77777777" w:rsidR="00BE3237" w:rsidRPr="00BE3237" w:rsidRDefault="7B4BA388" w:rsidP="00BE3237">
      <w:pPr>
        <w:jc w:val="both"/>
        <w:rPr>
          <w:rFonts w:ascii="Century Gothic" w:hAnsi="Century Gothic"/>
        </w:rPr>
      </w:pPr>
      <w:r w:rsidRPr="00BE3237">
        <w:rPr>
          <w:rFonts w:ascii="Century Gothic" w:hAnsi="Century Gothic"/>
          <w:noProof/>
        </w:rPr>
        <w:drawing>
          <wp:inline distT="0" distB="0" distL="0" distR="0" wp14:anchorId="647AD919" wp14:editId="65E161A0">
            <wp:extent cx="5996940" cy="590550"/>
            <wp:effectExtent l="0" t="0" r="3810" b="0"/>
            <wp:docPr id="684732911" name="Picture 68473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32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499" w14:textId="55169893" w:rsidR="7B4BA388" w:rsidRPr="00BE3237" w:rsidRDefault="00BE3237" w:rsidP="56F00AE7">
      <w:pPr>
        <w:rPr>
          <w:rFonts w:ascii="Century Gothic" w:hAnsi="Century Gothic"/>
          <w:color w:val="0070C0"/>
        </w:rPr>
      </w:pPr>
      <w:r w:rsidRPr="56F00AE7">
        <w:rPr>
          <w:rFonts w:ascii="Century Gothic" w:hAnsi="Century Gothic"/>
          <w:b/>
          <w:bCs/>
          <w:sz w:val="28"/>
          <w:szCs w:val="28"/>
        </w:rPr>
        <w:t xml:space="preserve">Finding Name: </w:t>
      </w:r>
      <w:r w:rsidR="001A3478" w:rsidRPr="001A3478">
        <w:rPr>
          <w:rFonts w:ascii="Century Gothic" w:hAnsi="Century Gothic"/>
          <w:color w:val="0070C0"/>
        </w:rPr>
        <w:t>Incomplete Role Determination</w:t>
      </w:r>
    </w:p>
    <w:tbl>
      <w:tblPr>
        <w:tblStyle w:val="TableGrid"/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93"/>
        <w:gridCol w:w="1037"/>
        <w:gridCol w:w="1440"/>
        <w:gridCol w:w="1095"/>
        <w:gridCol w:w="1995"/>
        <w:gridCol w:w="2088"/>
      </w:tblGrid>
      <w:tr w:rsidR="4EFA2131" w:rsidRPr="00BE3237" w14:paraId="259987A1" w14:textId="77777777" w:rsidTr="70392E8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5168774B" w14:textId="5D10EF1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Name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2A9E3D40" w14:textId="0FF0050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Team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13CFDC13" w14:textId="6CDE76B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Role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AD163FF" w14:textId="3766B6C2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Project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A739B0" w14:textId="23670DE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Quality Assurance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7B188F1C" w14:textId="529160C4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Is this a re-tested Finding?</w:t>
            </w:r>
          </w:p>
        </w:tc>
      </w:tr>
      <w:tr w:rsidR="4EFA2131" w:rsidRPr="00BE3237" w14:paraId="2D4018AC" w14:textId="77777777" w:rsidTr="70392E8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7A0AE70A" w14:textId="2C3D2691" w:rsidR="4EFA2131" w:rsidRPr="00533EA6" w:rsidRDefault="008369E5" w:rsidP="001C7F02">
            <w:pPr>
              <w:spacing w:line="259" w:lineRule="auto"/>
              <w:jc w:val="center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Sangeeth Subburam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5D321C9C" w14:textId="1874E072" w:rsidR="4EFA2131" w:rsidRPr="00533EA6" w:rsidRDefault="008369E5" w:rsidP="001C7F02">
            <w:pPr>
              <w:spacing w:line="259" w:lineRule="auto"/>
              <w:jc w:val="center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SCR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604D3771" w14:textId="48CEB77A" w:rsidR="4EFA2131" w:rsidRPr="00533EA6" w:rsidRDefault="008369E5" w:rsidP="001C7F02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70C0"/>
                <w:sz w:val="18"/>
                <w:szCs w:val="18"/>
              </w:rPr>
              <w:t>Senior</w:t>
            </w:r>
            <w:r w:rsidR="46A9ED73" w:rsidRPr="70392E87">
              <w:rPr>
                <w:rFonts w:ascii="Century Gothic" w:eastAsia="Century Gothic" w:hAnsi="Century Gothic" w:cs="Century Gothic"/>
                <w:color w:val="0070C0"/>
                <w:sz w:val="18"/>
                <w:szCs w:val="18"/>
              </w:rPr>
              <w:t xml:space="preserve"> Team Member</w:t>
            </w:r>
          </w:p>
          <w:p w14:paraId="548E61B0" w14:textId="70120EFC" w:rsidR="4EFA2131" w:rsidRPr="00533EA6" w:rsidRDefault="4EFA2131" w:rsidP="70392E87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6B080F4" w14:textId="6848CBE6" w:rsidR="4EFA2131" w:rsidRPr="00533EA6" w:rsidRDefault="00BE3237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00533EA6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Ontrack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05A11C1B" w14:textId="3D61A926" w:rsidR="4EFA2131" w:rsidRPr="00533EA6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09BF272D" w14:textId="3879D027" w:rsidR="4EFA2131" w:rsidRPr="00BE3237" w:rsidRDefault="001C7F02" w:rsidP="001C7F02">
            <w:pPr>
              <w:spacing w:line="259" w:lineRule="auto"/>
              <w:jc w:val="center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color w:val="0070C0"/>
                <w:sz w:val="24"/>
                <w:szCs w:val="24"/>
              </w:rPr>
              <w:t>No</w:t>
            </w:r>
          </w:p>
        </w:tc>
      </w:tr>
    </w:tbl>
    <w:p w14:paraId="26CD8E7F" w14:textId="1B9359F5" w:rsidR="6009D5C6" w:rsidRPr="00BE3237" w:rsidRDefault="6009D5C6" w:rsidP="6009D5C6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50"/>
      </w:tblGrid>
      <w:tr w:rsidR="6009D5C6" w:rsidRPr="00BE3237" w14:paraId="71751991" w14:textId="77777777" w:rsidTr="154112F7">
        <w:trPr>
          <w:trHeight w:val="300"/>
          <w:jc w:val="center"/>
        </w:trPr>
        <w:tc>
          <w:tcPr>
            <w:tcW w:w="3150" w:type="dxa"/>
          </w:tcPr>
          <w:p w14:paraId="73335A23" w14:textId="44B7F5B8" w:rsidR="41616493" w:rsidRPr="00BE3237" w:rsidRDefault="41616493" w:rsidP="6009D5C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E3237">
              <w:rPr>
                <w:rFonts w:ascii="Century Gothic" w:hAnsi="Century Gothic"/>
                <w:b/>
                <w:bCs/>
                <w:sz w:val="24"/>
                <w:szCs w:val="24"/>
              </w:rPr>
              <w:t>Was this Finding Successful?</w:t>
            </w:r>
          </w:p>
        </w:tc>
      </w:tr>
      <w:tr w:rsidR="6009D5C6" w:rsidRPr="00BE3237" w14:paraId="13F3528C" w14:textId="77777777" w:rsidTr="154112F7">
        <w:trPr>
          <w:trHeight w:val="300"/>
          <w:jc w:val="center"/>
        </w:trPr>
        <w:tc>
          <w:tcPr>
            <w:tcW w:w="3150" w:type="dxa"/>
          </w:tcPr>
          <w:p w14:paraId="7C82835A" w14:textId="3668C220" w:rsidR="41616493" w:rsidRPr="00BE3237" w:rsidRDefault="7CF63D1F" w:rsidP="6009D5C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33EA6">
              <w:rPr>
                <w:rFonts w:ascii="Century Gothic" w:hAnsi="Century Gothic"/>
                <w:color w:val="0070C0"/>
                <w:sz w:val="24"/>
                <w:szCs w:val="24"/>
              </w:rPr>
              <w:t>Yes</w:t>
            </w:r>
          </w:p>
        </w:tc>
      </w:tr>
    </w:tbl>
    <w:p w14:paraId="34D95126" w14:textId="78309FBB" w:rsidR="45D8E078" w:rsidRDefault="45D8E078" w:rsidP="154112F7">
      <w:pPr>
        <w:rPr>
          <w:rFonts w:ascii="Century Gothic" w:hAnsi="Century Gothic"/>
          <w:b/>
          <w:bCs/>
          <w:sz w:val="24"/>
          <w:szCs w:val="24"/>
        </w:rPr>
      </w:pPr>
      <w:r w:rsidRPr="00BE3237">
        <w:rPr>
          <w:rFonts w:ascii="Century Gothic" w:hAnsi="Century Gothic"/>
          <w:b/>
          <w:bCs/>
          <w:sz w:val="24"/>
          <w:szCs w:val="24"/>
        </w:rPr>
        <w:t>Finding Description</w:t>
      </w:r>
    </w:p>
    <w:p w14:paraId="2CE2B857" w14:textId="77777777" w:rsidR="001A3478" w:rsidRDefault="001A3478" w:rsidP="001A3478">
      <w:pPr>
        <w:jc w:val="both"/>
        <w:rPr>
          <w:rFonts w:ascii="Century Gothic" w:hAnsi="Century Gothic"/>
          <w:sz w:val="24"/>
          <w:szCs w:val="24"/>
        </w:rPr>
      </w:pPr>
      <w:r w:rsidRPr="001A3478">
        <w:rPr>
          <w:rFonts w:ascii="Century Gothic" w:hAnsi="Century Gothic"/>
          <w:sz w:val="24"/>
          <w:szCs w:val="24"/>
        </w:rPr>
        <w:t xml:space="preserve">This vulnerability happens when an application's logic for defining a user's position is insufficient and does not consider all conceivable circumstances. In this example, the Task model's </w:t>
      </w:r>
      <w:r w:rsidRPr="001A3478">
        <w:rPr>
          <w:rFonts w:ascii="Century Gothic" w:hAnsi="Century Gothic"/>
          <w:b/>
          <w:bCs/>
          <w:sz w:val="24"/>
          <w:szCs w:val="24"/>
        </w:rPr>
        <w:t>role_for</w:t>
      </w:r>
      <w:r w:rsidRPr="001A3478">
        <w:rPr>
          <w:rFonts w:ascii="Century Gothic" w:hAnsi="Century Gothic"/>
          <w:sz w:val="24"/>
          <w:szCs w:val="24"/>
        </w:rPr>
        <w:t xml:space="preserve"> function does not address circumstances in which the user is not assigned to the project or a member of the related group. This can cause the method to return nil, resulting in unexpected behaviour.</w:t>
      </w:r>
    </w:p>
    <w:p w14:paraId="50911984" w14:textId="6D032657" w:rsidR="2953A169" w:rsidRPr="00BE3237" w:rsidRDefault="2953A169" w:rsidP="001A3478">
      <w:pPr>
        <w:rPr>
          <w:rFonts w:ascii="Century Gothic" w:hAnsi="Century Gothic"/>
        </w:rPr>
      </w:pPr>
      <w:r w:rsidRPr="4AF31C8B">
        <w:rPr>
          <w:rFonts w:ascii="Century Gothic" w:hAnsi="Century Gothic"/>
          <w:b/>
          <w:bCs/>
          <w:sz w:val="24"/>
          <w:szCs w:val="24"/>
        </w:rPr>
        <w:t>Risk Rating</w:t>
      </w:r>
      <w:r>
        <w:br/>
      </w:r>
      <w:r w:rsidRPr="4AF31C8B">
        <w:rPr>
          <w:rFonts w:ascii="Century Gothic" w:hAnsi="Century Gothic"/>
        </w:rPr>
        <w:t>Impact:</w:t>
      </w:r>
      <w:r w:rsidR="001C7F02">
        <w:rPr>
          <w:rFonts w:ascii="Century Gothic" w:hAnsi="Century Gothic"/>
        </w:rPr>
        <w:t xml:space="preserve"> Significant</w:t>
      </w:r>
      <w:r w:rsidR="001C7F02">
        <w:rPr>
          <w:rFonts w:ascii="Century Gothic" w:hAnsi="Century Gothic"/>
        </w:rPr>
        <w:tab/>
      </w:r>
      <w:r>
        <w:br/>
      </w:r>
      <w:r w:rsidR="40E462CF" w:rsidRPr="4AF31C8B">
        <w:rPr>
          <w:rFonts w:ascii="Century Gothic" w:hAnsi="Century Gothic"/>
        </w:rPr>
        <w:t xml:space="preserve">Likelihood: </w:t>
      </w:r>
      <w:r w:rsidR="00A01B67">
        <w:rPr>
          <w:rFonts w:ascii="Century Gothic" w:hAnsi="Century Gothic"/>
        </w:rPr>
        <w:t>Unlikely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59F88E79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0A1BA377" w14:textId="1814EB91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lang w:val="en-AU"/>
              </w:rPr>
              <w:t>Impact values</w:t>
            </w:r>
          </w:p>
        </w:tc>
      </w:tr>
      <w:tr w:rsidR="6009D5C6" w:rsidRPr="00BE3237" w14:paraId="3924D0CB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068DFE44" w14:textId="083D6C6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Very Minor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7BBC778C" w14:textId="1B84B4D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6DD3453" w14:textId="483E45C2" w:rsidR="6009D5C6" w:rsidRPr="001C7F02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  <w:highlight w:val="yellow"/>
              </w:rPr>
            </w:pPr>
            <w:r w:rsidRPr="001C7F02">
              <w:rPr>
                <w:rFonts w:ascii="Century Gothic" w:eastAsia="Calibri" w:hAnsi="Century Gothic" w:cs="Calibri"/>
                <w:b/>
                <w:bCs/>
                <w:sz w:val="20"/>
                <w:szCs w:val="20"/>
                <w:highlight w:val="yellow"/>
                <w:lang w:val="en-AU"/>
              </w:rPr>
              <w:t>Significant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E3A0B1D" w14:textId="31A73DA9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6DABEA98" w14:textId="1246DC1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Severe</w:t>
            </w:r>
          </w:p>
        </w:tc>
      </w:tr>
      <w:tr w:rsidR="6009D5C6" w:rsidRPr="00BE3237" w14:paraId="31C095A2" w14:textId="77777777" w:rsidTr="6009D5C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1E60F7E" w14:textId="689C59D0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little to no impact. Will not cause damage and regular activity can continue.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135681A" w14:textId="529300AA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minor form of impact, but not significant enough to be of threat. Can cause some damage but not enough to impede regular activity.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54CBCCCD" w14:textId="68EF6A38" w:rsidR="6009D5C6" w:rsidRPr="001C7F02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  <w:highlight w:val="yellow"/>
              </w:rPr>
            </w:pPr>
            <w:r w:rsidRPr="00A01B67">
              <w:rPr>
                <w:rFonts w:ascii="Century Gothic" w:eastAsia="Calibri" w:hAnsi="Century Gothic" w:cs="Calibri"/>
                <w:sz w:val="20"/>
                <w:szCs w:val="20"/>
                <w:highlight w:val="yellow"/>
                <w:lang w:val="en-AU"/>
              </w:rPr>
              <w:t>Risk that holds enough impact to be somewhat of a threat. Will cause damage that can impede regular activity but will be able to run normally.</w:t>
            </w:r>
            <w:r w:rsidRPr="00A01B6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0757C7A1" w14:textId="3A02789D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major impact to be of threat. Will cause damage that will impede regular activity and will not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D674ADC" w14:textId="178667F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severe impact and is a threat. Will cause critical damage that can cease activity to be run.  </w:t>
            </w:r>
          </w:p>
        </w:tc>
      </w:tr>
    </w:tbl>
    <w:p w14:paraId="5AD1EB83" w14:textId="52EB6AF0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20F5C51D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4AC0BDA1" w14:textId="39CAFD64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Likelihood</w:t>
            </w:r>
          </w:p>
        </w:tc>
      </w:tr>
      <w:tr w:rsidR="6009D5C6" w:rsidRPr="00BE3237" w14:paraId="6DD646EF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3198CEC2" w14:textId="0238FDB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Rare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3CCC0FC6" w14:textId="4514BF24" w:rsidR="6009D5C6" w:rsidRPr="00A01B6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  <w:highlight w:val="green"/>
              </w:rPr>
            </w:pPr>
            <w:r w:rsidRPr="00A01B67">
              <w:rPr>
                <w:rFonts w:ascii="Century Gothic" w:eastAsia="Calibri" w:hAnsi="Century Gothic" w:cs="Calibri"/>
                <w:b/>
                <w:bCs/>
                <w:sz w:val="20"/>
                <w:szCs w:val="20"/>
                <w:highlight w:val="green"/>
                <w:lang w:val="en-AU"/>
              </w:rPr>
              <w:t>Unlikely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8A163A9" w14:textId="33115B3B" w:rsidR="6009D5C6" w:rsidRPr="001C7F02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  <w:highlight w:val="yellow"/>
              </w:rPr>
            </w:pPr>
            <w:r w:rsidRPr="001C7F02">
              <w:rPr>
                <w:rFonts w:ascii="Century Gothic" w:eastAsia="Calibri" w:hAnsi="Century Gothic" w:cs="Calibri"/>
                <w:b/>
                <w:bCs/>
                <w:sz w:val="20"/>
                <w:szCs w:val="20"/>
                <w:highlight w:val="yellow"/>
                <w:lang w:val="en-AU"/>
              </w:rPr>
              <w:t>Moderate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7E6575C" w14:textId="6084CC2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High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03524C87" w14:textId="1CFAD39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Certain</w:t>
            </w:r>
          </w:p>
        </w:tc>
      </w:tr>
      <w:tr w:rsidR="6009D5C6" w:rsidRPr="00BE3237" w14:paraId="7E454566" w14:textId="77777777" w:rsidTr="6009D5C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CA8DFFB" w14:textId="1EACBEF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Event may occur and/or if it did, it happens in specific circumstances.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D021DE4" w14:textId="3581CF85" w:rsidR="6009D5C6" w:rsidRPr="00A01B6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  <w:highlight w:val="green"/>
              </w:rPr>
            </w:pPr>
            <w:r w:rsidRPr="00A01B67">
              <w:rPr>
                <w:rFonts w:ascii="Century Gothic" w:eastAsia="Calibri" w:hAnsi="Century Gothic" w:cs="Calibri"/>
                <w:sz w:val="20"/>
                <w:szCs w:val="20"/>
                <w:highlight w:val="green"/>
                <w:lang w:val="en-AU"/>
              </w:rPr>
              <w:t>Event could occur occasionally and/or could happen (at some point)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2ACA7D49" w14:textId="00DEA8EA" w:rsidR="6009D5C6" w:rsidRPr="001C7F02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  <w:highlight w:val="yellow"/>
              </w:rPr>
            </w:pPr>
            <w:r w:rsidRPr="00A01B6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may occur and/or happens.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42FECC20" w14:textId="3DC160E1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occurs at times and/or probably happens a lot.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1EBB1DD" w14:textId="621A3EA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is occurring now and/or happens frequently. </w:t>
            </w:r>
          </w:p>
        </w:tc>
      </w:tr>
    </w:tbl>
    <w:p w14:paraId="3826AE37" w14:textId="3009E2ED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p w14:paraId="41810931" w14:textId="77777777" w:rsidR="004E3C24" w:rsidRDefault="589BB971" w:rsidP="004E3C24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Business Impact</w:t>
      </w:r>
    </w:p>
    <w:p w14:paraId="27E576AB" w14:textId="4B9B30BC" w:rsidR="001A3478" w:rsidRDefault="001A3478" w:rsidP="001A3478">
      <w:pPr>
        <w:jc w:val="both"/>
        <w:rPr>
          <w:rFonts w:ascii="Century Gothic" w:eastAsia="Calibri" w:hAnsi="Century Gothic" w:cs="Calibri"/>
          <w:color w:val="000000" w:themeColor="text1"/>
          <w:sz w:val="24"/>
          <w:szCs w:val="24"/>
        </w:rPr>
      </w:pPr>
      <w:r w:rsidRPr="001A3478">
        <w:rPr>
          <w:rFonts w:ascii="Century Gothic" w:eastAsia="Calibri" w:hAnsi="Century Gothic" w:cs="Calibri"/>
          <w:color w:val="000000" w:themeColor="text1"/>
          <w:sz w:val="24"/>
          <w:szCs w:val="24"/>
        </w:rPr>
        <w:t>This vulnerability may provide unauthorised access to sensitive functionality or data within the program. Depending on how access control logic uses the role_for function, attackers might exploit this issue to obtain unwanted privileges or</w:t>
      </w:r>
      <w:r>
        <w:rPr>
          <w:rFonts w:ascii="Century Gothic" w:eastAsia="Calibri" w:hAnsi="Century Gothic" w:cs="Calibri"/>
          <w:color w:val="000000" w:themeColor="text1"/>
          <w:sz w:val="24"/>
          <w:szCs w:val="24"/>
        </w:rPr>
        <w:t xml:space="preserve"> </w:t>
      </w:r>
      <w:r w:rsidRPr="001A3478">
        <w:rPr>
          <w:rFonts w:ascii="Century Gothic" w:eastAsia="Calibri" w:hAnsi="Century Gothic" w:cs="Calibri"/>
          <w:color w:val="000000" w:themeColor="text1"/>
          <w:sz w:val="24"/>
          <w:szCs w:val="24"/>
        </w:rPr>
        <w:t>conduct</w:t>
      </w:r>
      <w:r>
        <w:rPr>
          <w:rFonts w:ascii="Century Gothic" w:eastAsia="Calibri" w:hAnsi="Century Gothic" w:cs="Calibri"/>
          <w:color w:val="000000" w:themeColor="text1"/>
          <w:sz w:val="24"/>
          <w:szCs w:val="24"/>
        </w:rPr>
        <w:t xml:space="preserve"> </w:t>
      </w:r>
      <w:r w:rsidRPr="001A3478">
        <w:rPr>
          <w:rFonts w:ascii="Century Gothic" w:eastAsia="Calibri" w:hAnsi="Century Gothic" w:cs="Calibri"/>
          <w:color w:val="000000" w:themeColor="text1"/>
          <w:sz w:val="24"/>
          <w:szCs w:val="24"/>
        </w:rPr>
        <w:t>operations designated for certain roles.</w:t>
      </w:r>
      <w:r>
        <w:rPr>
          <w:rFonts w:ascii="Century Gothic" w:eastAsia="Calibri" w:hAnsi="Century Gothic" w:cs="Calibri"/>
          <w:color w:val="000000" w:themeColor="text1"/>
          <w:sz w:val="24"/>
          <w:szCs w:val="24"/>
        </w:rPr>
        <w:br/>
      </w:r>
    </w:p>
    <w:p w14:paraId="783BF8DC" w14:textId="77777777" w:rsidR="001A3478" w:rsidRPr="001A3478" w:rsidRDefault="001A3478" w:rsidP="001A3478">
      <w:pPr>
        <w:jc w:val="both"/>
        <w:rPr>
          <w:rFonts w:ascii="Century Gothic" w:eastAsia="Calibri" w:hAnsi="Century Gothic" w:cs="Calibri"/>
          <w:color w:val="000000" w:themeColor="text1"/>
          <w:sz w:val="24"/>
          <w:szCs w:val="24"/>
        </w:rPr>
      </w:pPr>
      <w:r w:rsidRPr="001A3478">
        <w:rPr>
          <w:rFonts w:ascii="Century Gothic" w:eastAsia="Calibri" w:hAnsi="Century Gothic" w:cs="Calibri"/>
          <w:color w:val="000000" w:themeColor="text1"/>
          <w:sz w:val="24"/>
          <w:szCs w:val="24"/>
        </w:rPr>
        <w:t xml:space="preserve">Unauthorised Access: If access control depends exclusively on the </w:t>
      </w:r>
      <w:r w:rsidRPr="001A3478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role_for</w:t>
      </w:r>
      <w:r w:rsidRPr="001A3478">
        <w:rPr>
          <w:rFonts w:ascii="Century Gothic" w:eastAsia="Calibri" w:hAnsi="Century Gothic" w:cs="Calibri"/>
          <w:color w:val="000000" w:themeColor="text1"/>
          <w:sz w:val="24"/>
          <w:szCs w:val="24"/>
        </w:rPr>
        <w:t xml:space="preserve"> method and ignores the </w:t>
      </w:r>
      <w:r w:rsidRPr="001A3478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nil</w:t>
      </w:r>
      <w:r w:rsidRPr="001A3478">
        <w:rPr>
          <w:rFonts w:ascii="Century Gothic" w:eastAsia="Calibri" w:hAnsi="Century Gothic" w:cs="Calibri"/>
          <w:color w:val="000000" w:themeColor="text1"/>
          <w:sz w:val="24"/>
          <w:szCs w:val="24"/>
        </w:rPr>
        <w:t xml:space="preserve"> situation, users with undefined roles may get unintentional access to sensitive data or functionality.</w:t>
      </w:r>
    </w:p>
    <w:p w14:paraId="2FC705A3" w14:textId="77777777" w:rsidR="001A3478" w:rsidRPr="001A3478" w:rsidRDefault="001A3478" w:rsidP="001A3478">
      <w:pPr>
        <w:jc w:val="both"/>
        <w:rPr>
          <w:rFonts w:ascii="Century Gothic" w:eastAsia="Calibri" w:hAnsi="Century Gothic" w:cs="Calibri"/>
          <w:color w:val="000000" w:themeColor="text1"/>
          <w:sz w:val="24"/>
          <w:szCs w:val="24"/>
        </w:rPr>
      </w:pPr>
      <w:r w:rsidRPr="001A3478">
        <w:rPr>
          <w:rFonts w:ascii="Century Gothic" w:eastAsia="Calibri" w:hAnsi="Century Gothic" w:cs="Calibri"/>
          <w:color w:val="000000" w:themeColor="text1"/>
          <w:sz w:val="24"/>
          <w:szCs w:val="24"/>
        </w:rPr>
        <w:t xml:space="preserve">Denial of Service: When encountering a </w:t>
      </w:r>
      <w:r w:rsidRPr="001A3478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nil</w:t>
      </w:r>
      <w:r w:rsidRPr="001A3478">
        <w:rPr>
          <w:rFonts w:ascii="Century Gothic" w:eastAsia="Calibri" w:hAnsi="Century Gothic" w:cs="Calibri"/>
          <w:color w:val="000000" w:themeColor="text1"/>
          <w:sz w:val="24"/>
          <w:szCs w:val="24"/>
        </w:rPr>
        <w:t xml:space="preserve"> role, the application may face difficulties or unexpected behaviour, perhaps resulting in a denial of service to legitimate users.</w:t>
      </w:r>
    </w:p>
    <w:p w14:paraId="7147229C" w14:textId="012FFF7B" w:rsidR="001A3478" w:rsidRDefault="001A3478" w:rsidP="001A3478">
      <w:pPr>
        <w:jc w:val="both"/>
        <w:rPr>
          <w:rFonts w:ascii="Century Gothic" w:eastAsia="Calibri" w:hAnsi="Century Gothic" w:cs="Calibri"/>
          <w:color w:val="000000" w:themeColor="text1"/>
          <w:sz w:val="24"/>
          <w:szCs w:val="24"/>
        </w:rPr>
      </w:pPr>
      <w:r w:rsidRPr="001A3478">
        <w:rPr>
          <w:rFonts w:ascii="Century Gothic" w:eastAsia="Calibri" w:hAnsi="Century Gothic" w:cs="Calibri"/>
          <w:color w:val="000000" w:themeColor="text1"/>
          <w:sz w:val="24"/>
          <w:szCs w:val="24"/>
        </w:rPr>
        <w:t xml:space="preserve">Inconsistent Behaviour: The application's behaviour may become unpredictable depending on how various portions of the code handle the </w:t>
      </w:r>
      <w:r w:rsidRPr="001A3478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nil</w:t>
      </w:r>
      <w:r w:rsidRPr="001A3478">
        <w:rPr>
          <w:rFonts w:ascii="Century Gothic" w:eastAsia="Calibri" w:hAnsi="Century Gothic" w:cs="Calibri"/>
          <w:color w:val="000000" w:themeColor="text1"/>
          <w:sz w:val="24"/>
          <w:szCs w:val="24"/>
        </w:rPr>
        <w:t xml:space="preserve"> role.</w:t>
      </w:r>
    </w:p>
    <w:p w14:paraId="01EA9A90" w14:textId="349419BB" w:rsidR="001A3478" w:rsidRPr="001A3478" w:rsidRDefault="001A3478" w:rsidP="001A3478">
      <w:pPr>
        <w:rPr>
          <w:rFonts w:ascii="Century Gothic" w:eastAsia="Calibri" w:hAnsi="Century Gothic" w:cs="Calibri"/>
          <w:color w:val="000000" w:themeColor="text1"/>
          <w:sz w:val="24"/>
          <w:szCs w:val="24"/>
        </w:rPr>
      </w:pPr>
    </w:p>
    <w:p w14:paraId="7253CF2E" w14:textId="16CAECC9" w:rsidR="5994D52E" w:rsidRPr="00353455" w:rsidRDefault="5994D52E" w:rsidP="00353455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353455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Affected Assets</w:t>
      </w:r>
    </w:p>
    <w:p w14:paraId="7D7BA0F5" w14:textId="6C7CAB07" w:rsidR="6009D5C6" w:rsidRPr="00CC4ECA" w:rsidRDefault="00C321C2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  <w:r>
        <w:rPr>
          <w:rFonts w:ascii="Century Gothic" w:eastAsia="Calibri" w:hAnsi="Century Gothic" w:cs="Calibri"/>
          <w:color w:val="0070C0"/>
          <w:sz w:val="24"/>
          <w:szCs w:val="24"/>
        </w:rPr>
        <w:t>doubtfire-deploy &lt;</w:t>
      </w:r>
      <w:r w:rsidRPr="00C321C2">
        <w:rPr>
          <w:rFonts w:ascii="Century Gothic" w:eastAsia="Calibri" w:hAnsi="Century Gothic" w:cs="Calibri"/>
          <w:color w:val="0070C0"/>
          <w:sz w:val="24"/>
          <w:szCs w:val="24"/>
        </w:rPr>
        <w:t xml:space="preserve"> </w:t>
      </w:r>
      <w:r>
        <w:rPr>
          <w:rFonts w:ascii="Century Gothic" w:eastAsia="Calibri" w:hAnsi="Century Gothic" w:cs="Calibri"/>
          <w:color w:val="0070C0"/>
          <w:sz w:val="24"/>
          <w:szCs w:val="24"/>
        </w:rPr>
        <w:t>doubtfire-api &lt; app &lt; models &lt; task.rb</w:t>
      </w:r>
    </w:p>
    <w:p w14:paraId="69B7DB13" w14:textId="7D947FB1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Evidence</w:t>
      </w:r>
    </w:p>
    <w:p w14:paraId="45E8BA14" w14:textId="07C7D0CE" w:rsidR="009970A7" w:rsidRDefault="009970A7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9970A7">
        <w:rPr>
          <w:rFonts w:ascii="Century Gothic" w:eastAsia="Calibri" w:hAnsi="Century Gothic" w:cs="Calibr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7A21E7E" wp14:editId="0DD4A848">
            <wp:extent cx="5946077" cy="933450"/>
            <wp:effectExtent l="0" t="0" r="0" b="0"/>
            <wp:docPr id="7027901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9010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0381" cy="93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0111" w14:textId="7474A37C" w:rsidR="6009D5C6" w:rsidRDefault="009970A7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  <w:r w:rsidRPr="009970A7">
        <w:rPr>
          <w:rFonts w:ascii="Century Gothic" w:eastAsia="Calibri" w:hAnsi="Century Gothic" w:cs="Calibri"/>
          <w:b/>
          <w:bCs/>
          <w:noProof/>
          <w:color w:val="000000" w:themeColor="text1"/>
        </w:rPr>
        <w:drawing>
          <wp:inline distT="0" distB="0" distL="0" distR="0" wp14:anchorId="39B0CA9A" wp14:editId="75529D08">
            <wp:extent cx="5943600" cy="1036320"/>
            <wp:effectExtent l="0" t="0" r="0" b="0"/>
            <wp:docPr id="164506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670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6DFE" w14:textId="2EF40827" w:rsidR="001C7F02" w:rsidRPr="00BE3237" w:rsidRDefault="00CE4E8C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  <w:r w:rsidRPr="00CE4E8C">
        <w:rPr>
          <w:rFonts w:ascii="Century Gothic" w:eastAsia="Calibri" w:hAnsi="Century Gothic" w:cs="Calibri"/>
          <w:b/>
          <w:bCs/>
          <w:noProof/>
          <w:color w:val="000000" w:themeColor="text1"/>
        </w:rPr>
        <w:lastRenderedPageBreak/>
        <w:drawing>
          <wp:inline distT="0" distB="0" distL="0" distR="0" wp14:anchorId="6406CB92" wp14:editId="2782B133">
            <wp:extent cx="5943600" cy="992505"/>
            <wp:effectExtent l="0" t="0" r="0" b="0"/>
            <wp:docPr id="39594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437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5464" w14:textId="6AD46832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Remediation Advice</w:t>
      </w:r>
    </w:p>
    <w:p w14:paraId="58E77682" w14:textId="32E38013" w:rsidR="0061053D" w:rsidRPr="0061053D" w:rsidRDefault="0061053D" w:rsidP="0061053D">
      <w:pPr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</w:t>
      </w:r>
      <w:r w:rsidRPr="0061053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omplete Role Determination: Improve the </w:t>
      </w:r>
      <w:r w:rsidRPr="00933099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role_for</w:t>
      </w:r>
      <w:r w:rsidRPr="0061053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technique to provide a more complete role determination approach. Consider adding user permissions, project settings, or default roles to assign when the user's role cannot be identified directly.</w:t>
      </w:r>
    </w:p>
    <w:p w14:paraId="7B518FD6" w14:textId="6661E1B2" w:rsidR="0061053D" w:rsidRPr="0061053D" w:rsidRDefault="0061053D" w:rsidP="0061053D">
      <w:pPr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61053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Fallback method: Create a fallback method to handle situations when the user's role cannot be established. Instead of returning </w:t>
      </w:r>
      <w:r w:rsidRPr="00933099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nil</w:t>
      </w:r>
      <w:r w:rsidRPr="0061053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, set the default role to a safe one, such as guest, to guarantee that access control logic always works with a stated role.</w:t>
      </w:r>
    </w:p>
    <w:p w14:paraId="355C6263" w14:textId="03080985" w:rsidR="0079211D" w:rsidRPr="0079211D" w:rsidRDefault="0061053D" w:rsidP="0061053D">
      <w:pPr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61053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Error Handling: Implement error handling capabilities to deal with unforeseen circumstances appropriately. Log errors or raise exceptions to notify developers and administrators when role determination fails or produces unexpected outcomes.</w:t>
      </w:r>
    </w:p>
    <w:p w14:paraId="57A22904" w14:textId="77777777" w:rsidR="00064C6C" w:rsidRDefault="00064C6C" w:rsidP="00064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64C6C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Explicit handling of nil: Change the access control mechanism to explicitly handle the nil scenario returned by </w:t>
      </w:r>
      <w:r w:rsidRPr="00064C6C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role_for.</w:t>
      </w:r>
      <w:r w:rsidRPr="00064C6C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which</w:t>
      </w:r>
      <w:r w:rsidRPr="00064C6C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involve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</w:t>
      </w:r>
      <w:r w:rsidRPr="00064C6C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: </w:t>
      </w:r>
    </w:p>
    <w:p w14:paraId="3CC48F71" w14:textId="77777777" w:rsidR="00064C6C" w:rsidRDefault="00064C6C" w:rsidP="00064C6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64C6C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Redirecting to the login page. </w:t>
      </w:r>
    </w:p>
    <w:p w14:paraId="4CFAB979" w14:textId="77777777" w:rsidR="00064C6C" w:rsidRDefault="00064C6C" w:rsidP="00064C6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64C6C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Displaying the proper error message. </w:t>
      </w:r>
    </w:p>
    <w:p w14:paraId="23BF88D0" w14:textId="49AA33A5" w:rsidR="00064C6C" w:rsidRPr="00064C6C" w:rsidRDefault="00064C6C" w:rsidP="00064C6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64C6C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Preventing access to critical resources.</w:t>
      </w:r>
    </w:p>
    <w:p w14:paraId="1952DBD1" w14:textId="3437325A" w:rsidR="0079211D" w:rsidRPr="00BE3237" w:rsidRDefault="0079211D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7B1F8889" w14:textId="4E8BC41E" w:rsidR="1E172337" w:rsidRDefault="1E172337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References</w:t>
      </w:r>
    </w:p>
    <w:p w14:paraId="7504132A" w14:textId="77777777" w:rsidR="00064C6C" w:rsidRPr="00064C6C" w:rsidRDefault="00064C6C" w:rsidP="00064C6C">
      <w:pPr>
        <w:pStyle w:val="NormalWeb"/>
        <w:spacing w:before="0" w:beforeAutospacing="0" w:after="0" w:afterAutospacing="0"/>
      </w:pPr>
      <w:r w:rsidRPr="00064C6C">
        <w:t xml:space="preserve">M. Korneeva, “Reactive error-handling in Angular,” </w:t>
      </w:r>
      <w:r w:rsidRPr="00064C6C">
        <w:rPr>
          <w:i/>
          <w:iCs/>
        </w:rPr>
        <w:t>Medium</w:t>
      </w:r>
      <w:r w:rsidRPr="00064C6C">
        <w:t xml:space="preserve">, Nov. 27, 2020. </w:t>
      </w:r>
      <w:r w:rsidRPr="00064C6C">
        <w:rPr>
          <w:rStyle w:val="url"/>
        </w:rPr>
        <w:t>https://medium.com/ngconf/reactive-error-handling-in-angular-2bde9dd223a0</w:t>
      </w:r>
      <w:r w:rsidRPr="00064C6C">
        <w:t xml:space="preserve"> (accessed Apr. 08, 2024).</w:t>
      </w:r>
    </w:p>
    <w:p w14:paraId="3860383B" w14:textId="77777777" w:rsidR="00064C6C" w:rsidRPr="00064C6C" w:rsidRDefault="00064C6C" w:rsidP="00064C6C">
      <w:pPr>
        <w:pStyle w:val="NormalWeb"/>
        <w:spacing w:before="0" w:beforeAutospacing="0" w:after="0" w:afterAutospacing="0"/>
      </w:pPr>
      <w:r w:rsidRPr="00064C6C">
        <w:t>ngconf</w:t>
      </w:r>
    </w:p>
    <w:p w14:paraId="2B1E3EE8" w14:textId="77777777" w:rsidR="00064C6C" w:rsidRPr="00064C6C" w:rsidRDefault="00064C6C" w:rsidP="00064C6C">
      <w:pPr>
        <w:pStyle w:val="NormalWeb"/>
        <w:spacing w:before="0" w:beforeAutospacing="0" w:after="0" w:afterAutospacing="0"/>
      </w:pPr>
      <w:r w:rsidRPr="00064C6C">
        <w:rPr>
          <w:rFonts w:eastAsia="Calibri"/>
          <w:color w:val="000000" w:themeColor="text1"/>
        </w:rPr>
        <w:br/>
      </w:r>
      <w:r w:rsidRPr="00064C6C">
        <w:t xml:space="preserve">N. Mehlhorn, “How to navigate to previous page in Angular,” </w:t>
      </w:r>
      <w:r w:rsidRPr="00064C6C">
        <w:rPr>
          <w:i/>
          <w:iCs/>
        </w:rPr>
        <w:t>DEV Community</w:t>
      </w:r>
      <w:r w:rsidRPr="00064C6C">
        <w:t xml:space="preserve">, Oct. 21, 2020. </w:t>
      </w:r>
      <w:r w:rsidRPr="00064C6C">
        <w:rPr>
          <w:rStyle w:val="url"/>
        </w:rPr>
        <w:t>https://dev.to/angular/how-to-navigate-to-previous-page-in-angular-16jm</w:t>
      </w:r>
    </w:p>
    <w:p w14:paraId="6697352B" w14:textId="37F63413" w:rsidR="00064C6C" w:rsidRDefault="00064C6C" w:rsidP="6009D5C6">
      <w:pPr>
        <w:rPr>
          <w:rFonts w:ascii="Century Gothic" w:eastAsia="Calibri" w:hAnsi="Century Gothic" w:cs="Calibri"/>
          <w:color w:val="000000" w:themeColor="text1"/>
        </w:rPr>
      </w:pPr>
    </w:p>
    <w:p w14:paraId="4360BB30" w14:textId="3FE25FD4" w:rsidR="00064C6C" w:rsidRPr="00C321C2" w:rsidRDefault="00064C6C" w:rsidP="6009D5C6">
      <w:pPr>
        <w:rPr>
          <w:rFonts w:ascii="Times New Roman" w:eastAsia="Calibri" w:hAnsi="Times New Roman" w:cs="Times New Roman"/>
          <w:color w:val="000000" w:themeColor="text1"/>
        </w:rPr>
      </w:pPr>
      <w:r w:rsidRPr="00C321C2">
        <w:rPr>
          <w:rFonts w:ascii="Times New Roman" w:eastAsia="Calibri" w:hAnsi="Times New Roman" w:cs="Times New Roman"/>
          <w:color w:val="000000" w:themeColor="text1"/>
        </w:rPr>
        <w:t xml:space="preserve">Angular Role Determination </w:t>
      </w:r>
      <w:r w:rsidR="002D62A7">
        <w:rPr>
          <w:rFonts w:ascii="Times New Roman" w:eastAsia="Calibri" w:hAnsi="Times New Roman" w:cs="Times New Roman"/>
          <w:color w:val="000000" w:themeColor="text1"/>
        </w:rPr>
        <w:t>E</w:t>
      </w:r>
      <w:r w:rsidR="00C321C2" w:rsidRPr="00C321C2">
        <w:rPr>
          <w:rFonts w:ascii="Times New Roman" w:eastAsia="Calibri" w:hAnsi="Times New Roman" w:cs="Times New Roman"/>
          <w:color w:val="000000" w:themeColor="text1"/>
        </w:rPr>
        <w:t>rror</w:t>
      </w:r>
      <w:r w:rsidR="002D62A7">
        <w:rPr>
          <w:rFonts w:ascii="Times New Roman" w:eastAsia="Calibri" w:hAnsi="Times New Roman" w:cs="Times New Roman"/>
          <w:color w:val="000000" w:themeColor="text1"/>
        </w:rPr>
        <w:t>H</w:t>
      </w:r>
      <w:r w:rsidR="00C321C2" w:rsidRPr="00C321C2">
        <w:rPr>
          <w:rFonts w:ascii="Times New Roman" w:eastAsia="Calibri" w:hAnsi="Times New Roman" w:cs="Times New Roman"/>
          <w:color w:val="000000" w:themeColor="text1"/>
        </w:rPr>
        <w:t>andling (OpenAI’s ChatGPT, private communication, 08 April 2024).</w:t>
      </w:r>
    </w:p>
    <w:p w14:paraId="623F4A6E" w14:textId="250BFF25" w:rsidR="15591512" w:rsidRDefault="15591512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Contact Details</w:t>
      </w:r>
    </w:p>
    <w:p w14:paraId="568C48DF" w14:textId="71265EB0" w:rsidR="6009D5C6" w:rsidRPr="00686EE4" w:rsidRDefault="00684C6D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  <w:r>
        <w:rPr>
          <w:rFonts w:ascii="Century Gothic" w:eastAsia="Calibri" w:hAnsi="Century Gothic" w:cs="Calibri"/>
          <w:color w:val="0070C0"/>
          <w:sz w:val="24"/>
          <w:szCs w:val="24"/>
        </w:rPr>
        <w:t>Sangeeth Subburam (s222434398@deakin.edu.au)</w:t>
      </w:r>
    </w:p>
    <w:p w14:paraId="20BCDEBA" w14:textId="189B6845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3B8E6FBF" w14:textId="3567A5C4" w:rsidR="6009D5C6" w:rsidRDefault="2EB418EB" w:rsidP="72389DA4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Pentest Leader Feedback.</w:t>
      </w:r>
    </w:p>
    <w:p w14:paraId="399CA9A2" w14:textId="72474764" w:rsidR="6009D5C6" w:rsidRPr="00BE3237" w:rsidRDefault="00686EE4" w:rsidP="6FA0C22C">
      <w:pPr>
        <w:rPr>
          <w:rFonts w:ascii="Century Gothic" w:eastAsia="Calibri" w:hAnsi="Century Gothic" w:cs="Calibri"/>
          <w:color w:val="7030A0"/>
          <w:sz w:val="24"/>
          <w:szCs w:val="24"/>
        </w:rPr>
      </w:pPr>
      <w:r w:rsidRPr="6FA0C22C">
        <w:rPr>
          <w:rFonts w:ascii="Century Gothic" w:eastAsia="Calibri" w:hAnsi="Century Gothic" w:cs="Calibri"/>
          <w:color w:val="7030A0"/>
          <w:sz w:val="24"/>
          <w:szCs w:val="24"/>
        </w:rPr>
        <w:t>The lead will provide feedback to enact on</w:t>
      </w:r>
      <w:r w:rsidR="00C2F475" w:rsidRPr="6FA0C22C">
        <w:rPr>
          <w:rFonts w:ascii="Century Gothic" w:eastAsia="Calibri" w:hAnsi="Century Gothic" w:cs="Calibri"/>
          <w:color w:val="7030A0"/>
          <w:sz w:val="24"/>
          <w:szCs w:val="24"/>
        </w:rPr>
        <w:t>.</w:t>
      </w:r>
    </w:p>
    <w:sectPr w:rsidR="6009D5C6" w:rsidRPr="00BE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4DFCA" w14:textId="77777777" w:rsidR="00B769CC" w:rsidRDefault="00B769CC" w:rsidP="00CA27D7">
      <w:pPr>
        <w:spacing w:after="0" w:line="240" w:lineRule="auto"/>
      </w:pPr>
      <w:r>
        <w:separator/>
      </w:r>
    </w:p>
  </w:endnote>
  <w:endnote w:type="continuationSeparator" w:id="0">
    <w:p w14:paraId="30087B5A" w14:textId="77777777" w:rsidR="00B769CC" w:rsidRDefault="00B769CC" w:rsidP="00CA27D7">
      <w:pPr>
        <w:spacing w:after="0" w:line="240" w:lineRule="auto"/>
      </w:pPr>
      <w:r>
        <w:continuationSeparator/>
      </w:r>
    </w:p>
  </w:endnote>
  <w:endnote w:type="continuationNotice" w:id="1">
    <w:p w14:paraId="1844E918" w14:textId="77777777" w:rsidR="00B769CC" w:rsidRDefault="00B769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64425" w14:textId="77777777" w:rsidR="00B769CC" w:rsidRDefault="00B769CC" w:rsidP="00CA27D7">
      <w:pPr>
        <w:spacing w:after="0" w:line="240" w:lineRule="auto"/>
      </w:pPr>
      <w:r>
        <w:separator/>
      </w:r>
    </w:p>
  </w:footnote>
  <w:footnote w:type="continuationSeparator" w:id="0">
    <w:p w14:paraId="7B4CB803" w14:textId="77777777" w:rsidR="00B769CC" w:rsidRDefault="00B769CC" w:rsidP="00CA27D7">
      <w:pPr>
        <w:spacing w:after="0" w:line="240" w:lineRule="auto"/>
      </w:pPr>
      <w:r>
        <w:continuationSeparator/>
      </w:r>
    </w:p>
  </w:footnote>
  <w:footnote w:type="continuationNotice" w:id="1">
    <w:p w14:paraId="26780CB8" w14:textId="77777777" w:rsidR="00B769CC" w:rsidRDefault="00B769C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6F82"/>
    <w:multiLevelType w:val="hybridMultilevel"/>
    <w:tmpl w:val="896C9E9E"/>
    <w:lvl w:ilvl="0" w:tplc="BF025D9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67464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6E1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43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04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5EA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84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E5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5C8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96E8B"/>
    <w:multiLevelType w:val="hybridMultilevel"/>
    <w:tmpl w:val="1C00A6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814E1"/>
    <w:multiLevelType w:val="hybridMultilevel"/>
    <w:tmpl w:val="529ED65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31351"/>
    <w:multiLevelType w:val="hybridMultilevel"/>
    <w:tmpl w:val="91D054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F0A73"/>
    <w:multiLevelType w:val="hybridMultilevel"/>
    <w:tmpl w:val="2130B4C4"/>
    <w:lvl w:ilvl="0" w:tplc="5CAA55EA">
      <w:start w:val="1"/>
      <w:numFmt w:val="decimal"/>
      <w:lvlText w:val="%1."/>
      <w:lvlJc w:val="left"/>
      <w:pPr>
        <w:ind w:left="720" w:hanging="360"/>
      </w:pPr>
    </w:lvl>
    <w:lvl w:ilvl="1" w:tplc="69320B52">
      <w:start w:val="1"/>
      <w:numFmt w:val="lowerLetter"/>
      <w:lvlText w:val="%2."/>
      <w:lvlJc w:val="left"/>
      <w:pPr>
        <w:ind w:left="1440" w:hanging="360"/>
      </w:pPr>
    </w:lvl>
    <w:lvl w:ilvl="2" w:tplc="B61CD654">
      <w:start w:val="1"/>
      <w:numFmt w:val="lowerRoman"/>
      <w:lvlText w:val="%3."/>
      <w:lvlJc w:val="right"/>
      <w:pPr>
        <w:ind w:left="2160" w:hanging="180"/>
      </w:pPr>
    </w:lvl>
    <w:lvl w:ilvl="3" w:tplc="0F1CED2C">
      <w:start w:val="1"/>
      <w:numFmt w:val="decimal"/>
      <w:lvlText w:val="%4."/>
      <w:lvlJc w:val="left"/>
      <w:pPr>
        <w:ind w:left="2880" w:hanging="360"/>
      </w:pPr>
    </w:lvl>
    <w:lvl w:ilvl="4" w:tplc="38162986">
      <w:start w:val="1"/>
      <w:numFmt w:val="lowerLetter"/>
      <w:lvlText w:val="%5."/>
      <w:lvlJc w:val="left"/>
      <w:pPr>
        <w:ind w:left="3600" w:hanging="360"/>
      </w:pPr>
    </w:lvl>
    <w:lvl w:ilvl="5" w:tplc="6F9E81DC">
      <w:start w:val="1"/>
      <w:numFmt w:val="lowerRoman"/>
      <w:lvlText w:val="%6."/>
      <w:lvlJc w:val="right"/>
      <w:pPr>
        <w:ind w:left="4320" w:hanging="180"/>
      </w:pPr>
    </w:lvl>
    <w:lvl w:ilvl="6" w:tplc="79180B9E">
      <w:start w:val="1"/>
      <w:numFmt w:val="decimal"/>
      <w:lvlText w:val="%7."/>
      <w:lvlJc w:val="left"/>
      <w:pPr>
        <w:ind w:left="5040" w:hanging="360"/>
      </w:pPr>
    </w:lvl>
    <w:lvl w:ilvl="7" w:tplc="21C4CF1C">
      <w:start w:val="1"/>
      <w:numFmt w:val="lowerLetter"/>
      <w:lvlText w:val="%8."/>
      <w:lvlJc w:val="left"/>
      <w:pPr>
        <w:ind w:left="5760" w:hanging="360"/>
      </w:pPr>
    </w:lvl>
    <w:lvl w:ilvl="8" w:tplc="FBEC240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D5C3B"/>
    <w:multiLevelType w:val="hybridMultilevel"/>
    <w:tmpl w:val="FEEAF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D41F4"/>
    <w:multiLevelType w:val="hybridMultilevel"/>
    <w:tmpl w:val="63F6639E"/>
    <w:lvl w:ilvl="0" w:tplc="32D20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406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CB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A9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69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4C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B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00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2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15BC1"/>
    <w:multiLevelType w:val="hybridMultilevel"/>
    <w:tmpl w:val="6A327436"/>
    <w:lvl w:ilvl="0" w:tplc="9E2A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48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A3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E7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E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D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89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6B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E0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40534"/>
    <w:multiLevelType w:val="hybridMultilevel"/>
    <w:tmpl w:val="88F465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F65FD"/>
    <w:multiLevelType w:val="hybridMultilevel"/>
    <w:tmpl w:val="DF4C21BC"/>
    <w:lvl w:ilvl="0" w:tplc="81341416">
      <w:start w:val="1"/>
      <w:numFmt w:val="decimal"/>
      <w:lvlText w:val="%1."/>
      <w:lvlJc w:val="left"/>
      <w:pPr>
        <w:ind w:left="720" w:hanging="360"/>
      </w:pPr>
    </w:lvl>
    <w:lvl w:ilvl="1" w:tplc="ED8A4E78">
      <w:start w:val="1"/>
      <w:numFmt w:val="lowerLetter"/>
      <w:lvlText w:val="%2."/>
      <w:lvlJc w:val="left"/>
      <w:pPr>
        <w:ind w:left="1440" w:hanging="360"/>
      </w:pPr>
    </w:lvl>
    <w:lvl w:ilvl="2" w:tplc="ACE8B006">
      <w:start w:val="1"/>
      <w:numFmt w:val="lowerRoman"/>
      <w:lvlText w:val="%3."/>
      <w:lvlJc w:val="right"/>
      <w:pPr>
        <w:ind w:left="2160" w:hanging="180"/>
      </w:pPr>
    </w:lvl>
    <w:lvl w:ilvl="3" w:tplc="77B624BE">
      <w:start w:val="1"/>
      <w:numFmt w:val="decimal"/>
      <w:lvlText w:val="%4."/>
      <w:lvlJc w:val="left"/>
      <w:pPr>
        <w:ind w:left="2880" w:hanging="360"/>
      </w:pPr>
    </w:lvl>
    <w:lvl w:ilvl="4" w:tplc="FBB25D7A">
      <w:start w:val="1"/>
      <w:numFmt w:val="lowerLetter"/>
      <w:lvlText w:val="%5."/>
      <w:lvlJc w:val="left"/>
      <w:pPr>
        <w:ind w:left="3600" w:hanging="360"/>
      </w:pPr>
    </w:lvl>
    <w:lvl w:ilvl="5" w:tplc="6C0EEE6E">
      <w:start w:val="1"/>
      <w:numFmt w:val="lowerRoman"/>
      <w:lvlText w:val="%6."/>
      <w:lvlJc w:val="right"/>
      <w:pPr>
        <w:ind w:left="4320" w:hanging="180"/>
      </w:pPr>
    </w:lvl>
    <w:lvl w:ilvl="6" w:tplc="83387416">
      <w:start w:val="1"/>
      <w:numFmt w:val="decimal"/>
      <w:lvlText w:val="%7."/>
      <w:lvlJc w:val="left"/>
      <w:pPr>
        <w:ind w:left="5040" w:hanging="360"/>
      </w:pPr>
    </w:lvl>
    <w:lvl w:ilvl="7" w:tplc="EF041446">
      <w:start w:val="1"/>
      <w:numFmt w:val="lowerLetter"/>
      <w:lvlText w:val="%8."/>
      <w:lvlJc w:val="left"/>
      <w:pPr>
        <w:ind w:left="5760" w:hanging="360"/>
      </w:pPr>
    </w:lvl>
    <w:lvl w:ilvl="8" w:tplc="1D14CC3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21FC1"/>
    <w:multiLevelType w:val="hybridMultilevel"/>
    <w:tmpl w:val="64D0E0F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155B9"/>
    <w:multiLevelType w:val="hybridMultilevel"/>
    <w:tmpl w:val="6AF48B14"/>
    <w:lvl w:ilvl="0" w:tplc="FC8649E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42C1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D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8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E3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C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F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E6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E5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81A2B"/>
    <w:multiLevelType w:val="hybridMultilevel"/>
    <w:tmpl w:val="F8F0C5BC"/>
    <w:lvl w:ilvl="0" w:tplc="68B8B5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ACC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E6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14D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C3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ED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41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CF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6A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64000">
    <w:abstractNumId w:val="0"/>
  </w:num>
  <w:num w:numId="2" w16cid:durableId="633683039">
    <w:abstractNumId w:val="11"/>
  </w:num>
  <w:num w:numId="3" w16cid:durableId="901720464">
    <w:abstractNumId w:val="12"/>
  </w:num>
  <w:num w:numId="4" w16cid:durableId="1650404008">
    <w:abstractNumId w:val="6"/>
  </w:num>
  <w:num w:numId="5" w16cid:durableId="1337536224">
    <w:abstractNumId w:val="9"/>
  </w:num>
  <w:num w:numId="6" w16cid:durableId="2111317919">
    <w:abstractNumId w:val="4"/>
  </w:num>
  <w:num w:numId="7" w16cid:durableId="1112163528">
    <w:abstractNumId w:val="7"/>
  </w:num>
  <w:num w:numId="8" w16cid:durableId="1697466449">
    <w:abstractNumId w:val="3"/>
  </w:num>
  <w:num w:numId="9" w16cid:durableId="1704011148">
    <w:abstractNumId w:val="8"/>
  </w:num>
  <w:num w:numId="10" w16cid:durableId="180242950">
    <w:abstractNumId w:val="5"/>
  </w:num>
  <w:num w:numId="11" w16cid:durableId="658919472">
    <w:abstractNumId w:val="2"/>
  </w:num>
  <w:num w:numId="12" w16cid:durableId="2083521168">
    <w:abstractNumId w:val="1"/>
  </w:num>
  <w:num w:numId="13" w16cid:durableId="18065847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E0NLI0NLYwtLSwNzcyUdpeDU4uLM/DyQAsNaAE7+ojgsAAAA"/>
  </w:docVars>
  <w:rsids>
    <w:rsidRoot w:val="0E8AF78F"/>
    <w:rsid w:val="000057B3"/>
    <w:rsid w:val="000618DE"/>
    <w:rsid w:val="00064C6C"/>
    <w:rsid w:val="00163CC1"/>
    <w:rsid w:val="001A3478"/>
    <w:rsid w:val="001C7F02"/>
    <w:rsid w:val="002D62A7"/>
    <w:rsid w:val="00351506"/>
    <w:rsid w:val="00353455"/>
    <w:rsid w:val="00396EB3"/>
    <w:rsid w:val="003B6F04"/>
    <w:rsid w:val="003D5C2E"/>
    <w:rsid w:val="0044102F"/>
    <w:rsid w:val="0044D314"/>
    <w:rsid w:val="004E3C24"/>
    <w:rsid w:val="00533EA6"/>
    <w:rsid w:val="005F7F62"/>
    <w:rsid w:val="0061053D"/>
    <w:rsid w:val="00640B7F"/>
    <w:rsid w:val="00657296"/>
    <w:rsid w:val="00683698"/>
    <w:rsid w:val="00684C6D"/>
    <w:rsid w:val="00686EE4"/>
    <w:rsid w:val="00721338"/>
    <w:rsid w:val="007653A3"/>
    <w:rsid w:val="0079211D"/>
    <w:rsid w:val="008369E5"/>
    <w:rsid w:val="0088279B"/>
    <w:rsid w:val="00933099"/>
    <w:rsid w:val="009970A7"/>
    <w:rsid w:val="00A01B67"/>
    <w:rsid w:val="00A17001"/>
    <w:rsid w:val="00AD543F"/>
    <w:rsid w:val="00B14CF3"/>
    <w:rsid w:val="00B769CC"/>
    <w:rsid w:val="00BE3237"/>
    <w:rsid w:val="00C2F475"/>
    <w:rsid w:val="00C321C2"/>
    <w:rsid w:val="00C35025"/>
    <w:rsid w:val="00CA065C"/>
    <w:rsid w:val="00CA27D7"/>
    <w:rsid w:val="00CC4ECA"/>
    <w:rsid w:val="00CE4E8C"/>
    <w:rsid w:val="00CF5FB3"/>
    <w:rsid w:val="00D10B28"/>
    <w:rsid w:val="00EA5E6D"/>
    <w:rsid w:val="00F35EE7"/>
    <w:rsid w:val="00FB3B74"/>
    <w:rsid w:val="04C764AE"/>
    <w:rsid w:val="04DC9B94"/>
    <w:rsid w:val="0A44E58B"/>
    <w:rsid w:val="0A6955F7"/>
    <w:rsid w:val="0DA0F6B9"/>
    <w:rsid w:val="0E8AF78F"/>
    <w:rsid w:val="0E8B6B60"/>
    <w:rsid w:val="0FB600B7"/>
    <w:rsid w:val="154112F7"/>
    <w:rsid w:val="15591512"/>
    <w:rsid w:val="15611D62"/>
    <w:rsid w:val="1B59EEB3"/>
    <w:rsid w:val="1E172337"/>
    <w:rsid w:val="1F3CAA3E"/>
    <w:rsid w:val="21C955DB"/>
    <w:rsid w:val="25265F02"/>
    <w:rsid w:val="25422E65"/>
    <w:rsid w:val="25C0DC2A"/>
    <w:rsid w:val="28AB7EA3"/>
    <w:rsid w:val="2953A169"/>
    <w:rsid w:val="2C09D706"/>
    <w:rsid w:val="2E8E0530"/>
    <w:rsid w:val="2EB418EB"/>
    <w:rsid w:val="33AA5DC2"/>
    <w:rsid w:val="33B591E3"/>
    <w:rsid w:val="35E866B1"/>
    <w:rsid w:val="383A444B"/>
    <w:rsid w:val="3C57A835"/>
    <w:rsid w:val="40E462CF"/>
    <w:rsid w:val="40E6B9E1"/>
    <w:rsid w:val="40E97C68"/>
    <w:rsid w:val="41616493"/>
    <w:rsid w:val="433401D2"/>
    <w:rsid w:val="443C4007"/>
    <w:rsid w:val="45D8E078"/>
    <w:rsid w:val="46A9ED73"/>
    <w:rsid w:val="47A85AA7"/>
    <w:rsid w:val="48B6BD98"/>
    <w:rsid w:val="48BD0A10"/>
    <w:rsid w:val="4925A5D6"/>
    <w:rsid w:val="493E18C3"/>
    <w:rsid w:val="4AF31C8B"/>
    <w:rsid w:val="4BD8442E"/>
    <w:rsid w:val="4EFA2131"/>
    <w:rsid w:val="56F00AE7"/>
    <w:rsid w:val="58312153"/>
    <w:rsid w:val="589BB971"/>
    <w:rsid w:val="59129F9D"/>
    <w:rsid w:val="5994D52E"/>
    <w:rsid w:val="5FEE1DB3"/>
    <w:rsid w:val="5FF76BFF"/>
    <w:rsid w:val="6009D5C6"/>
    <w:rsid w:val="607DC4D0"/>
    <w:rsid w:val="615A4585"/>
    <w:rsid w:val="6494AD44"/>
    <w:rsid w:val="657189CA"/>
    <w:rsid w:val="661BC247"/>
    <w:rsid w:val="66A530AD"/>
    <w:rsid w:val="677873BC"/>
    <w:rsid w:val="684744FF"/>
    <w:rsid w:val="68A92A8C"/>
    <w:rsid w:val="6C28004D"/>
    <w:rsid w:val="6D7C9BAF"/>
    <w:rsid w:val="6F186C10"/>
    <w:rsid w:val="6FA0C22C"/>
    <w:rsid w:val="70392E87"/>
    <w:rsid w:val="71D4FEE8"/>
    <w:rsid w:val="72389DA4"/>
    <w:rsid w:val="7470AEC9"/>
    <w:rsid w:val="76C8B8A8"/>
    <w:rsid w:val="7713A3E4"/>
    <w:rsid w:val="7B4BA388"/>
    <w:rsid w:val="7B9C29CB"/>
    <w:rsid w:val="7CF63D1F"/>
    <w:rsid w:val="7DFE68B2"/>
    <w:rsid w:val="7ED3C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8AF78F"/>
  <w15:chartTrackingRefBased/>
  <w15:docId w15:val="{17325B22-6751-42E1-87A0-7444E632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7D7"/>
  </w:style>
  <w:style w:type="paragraph" w:styleId="Footer">
    <w:name w:val="footer"/>
    <w:basedOn w:val="Normal"/>
    <w:link w:val="Foot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7D7"/>
  </w:style>
  <w:style w:type="character" w:customStyle="1" w:styleId="Heading1Char">
    <w:name w:val="Heading 1 Char"/>
    <w:basedOn w:val="DefaultParagraphFont"/>
    <w:link w:val="Heading1"/>
    <w:uiPriority w:val="9"/>
    <w:rsid w:val="00F35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3C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A3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64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url">
    <w:name w:val="url"/>
    <w:basedOn w:val="DefaultParagraphFont"/>
    <w:rsid w:val="00064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71D4685B725449ABC17ABA1110B70" ma:contentTypeVersion="17" ma:contentTypeDescription="Create a new document." ma:contentTypeScope="" ma:versionID="ca3d51235cbfb32bffa40cb9c066b5e9">
  <xsd:schema xmlns:xsd="http://www.w3.org/2001/XMLSchema" xmlns:xs="http://www.w3.org/2001/XMLSchema" xmlns:p="http://schemas.microsoft.com/office/2006/metadata/properties" xmlns:ns2="77252ad1-05a0-43c0-94e8-7b806562f2e0" xmlns:ns3="d3f73e42-daf7-45f1-a950-0ef4cc04dd1a" targetNamespace="http://schemas.microsoft.com/office/2006/metadata/properties" ma:root="true" ma:fieldsID="8210325995eaabcc0cd13158c17950f2" ns2:_="" ns3:_="">
    <xsd:import namespace="77252ad1-05a0-43c0-94e8-7b806562f2e0"/>
    <xsd:import namespace="d3f73e42-daf7-45f1-a950-0ef4cc04d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52ad1-05a0-43c0-94e8-7b806562f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73e42-daf7-45f1-a950-0ef4cc04d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0c2063-d642-43a3-b8b1-c9cdc3b9bb73}" ma:internalName="TaxCatchAll" ma:showField="CatchAllData" ma:web="d3f73e42-daf7-45f1-a950-0ef4cc04dd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252ad1-05a0-43c0-94e8-7b806562f2e0">
      <Terms xmlns="http://schemas.microsoft.com/office/infopath/2007/PartnerControls"/>
    </lcf76f155ced4ddcb4097134ff3c332f>
    <TaxCatchAll xmlns="d3f73e42-daf7-45f1-a950-0ef4cc04dd1a" xsi:nil="true"/>
    <SharedWithUsers xmlns="d3f73e42-daf7-45f1-a950-0ef4cc04dd1a">
      <UserInfo>
        <DisplayName/>
        <AccountId xsi:nil="true"/>
        <AccountType/>
      </UserInfo>
    </SharedWithUsers>
    <MediaLengthInSeconds xmlns="77252ad1-05a0-43c0-94e8-7b806562f2e0" xsi:nil="true"/>
  </documentManagement>
</p:properties>
</file>

<file path=customXml/itemProps1.xml><?xml version="1.0" encoding="utf-8"?>
<ds:datastoreItem xmlns:ds="http://schemas.openxmlformats.org/officeDocument/2006/customXml" ds:itemID="{E015AA3F-D2AA-4AC8-B28F-E6B79478B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252ad1-05a0-43c0-94e8-7b806562f2e0"/>
    <ds:schemaRef ds:uri="d3f73e42-daf7-45f1-a950-0ef4cc04d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F8F3FE-38FB-4E2D-904D-872CF3EF30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519386-38F1-4290-822F-F8DBE6E386BF}">
  <ds:schemaRefs>
    <ds:schemaRef ds:uri="http://schemas.microsoft.com/office/2006/metadata/properties"/>
    <ds:schemaRef ds:uri="http://schemas.microsoft.com/office/infopath/2007/PartnerControls"/>
    <ds:schemaRef ds:uri="77252ad1-05a0-43c0-94e8-7b806562f2e0"/>
    <ds:schemaRef ds:uri="d3f73e42-daf7-45f1-a950-0ef4cc04dd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605</Words>
  <Characters>3580</Characters>
  <Application>Microsoft Office Word</Application>
  <DocSecurity>0</DocSecurity>
  <Lines>168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WIGG</dc:creator>
  <cp:keywords/>
  <dc:description/>
  <cp:lastModifiedBy>SANGEETH SUBBURAM</cp:lastModifiedBy>
  <cp:revision>3</cp:revision>
  <dcterms:created xsi:type="dcterms:W3CDTF">2024-04-14T06:45:00Z</dcterms:created>
  <dcterms:modified xsi:type="dcterms:W3CDTF">2024-04-14T13:00:00Z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0x010100B7071D4685B725449ABC17ABA1110B70</vt:lpwstr>
  </property>
  <property fmtid="{D5CDD505-2E9C-101B-9397-08002B2CF9AE}" pid="3" name="MediaServiceImageTags">
    <vt:lpwstr/>
  </property>
  <property fmtid="{D5CDD505-2E9C-101B-9397-08002B2CF9AE}" pid="4" name="Order">
    <vt:r8>258900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  <property fmtid="{D5CDD505-2E9C-101B-9397-08002B2CF9AE}" pid="11" name="GrammarlyDocumentId">
    <vt:lpwstr>7ba1de58985385b86f9a41f2b74e018718a7d81f30d506501f5847931ead4181</vt:lpwstr>
  </property>
</Properties>
</file>