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pPr w:leftFromText="180" w:rightFromText="180" w:vertAnchor="page" w:horzAnchor="margin" w:tblpY="1825"/>
        <w:tblW w:w="10348" w:type="dxa"/>
        <w:tblLook w:val="04A0" w:firstRow="1" w:lastRow="0" w:firstColumn="1" w:lastColumn="0" w:noHBand="0" w:noVBand="1"/>
      </w:tblPr>
      <w:tblGrid>
        <w:gridCol w:w="3114"/>
        <w:gridCol w:w="5948"/>
        <w:gridCol w:w="1286"/>
      </w:tblGrid>
      <w:tr w:rsidR="00A11BE3" w:rsidTr="00984E1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E7E6E6" w:themeFill="background2"/>
            <w:vAlign w:val="center"/>
          </w:tcPr>
          <w:p w:rsidR="00FE07B2" w:rsidRPr="00FE07B2" w:rsidRDefault="00FE07B2" w:rsidP="00A11BE3">
            <w:pPr>
              <w:rPr>
                <w:b w:val="0"/>
                <w:bCs w:val="0"/>
                <w:sz w:val="24"/>
                <w:szCs w:val="24"/>
              </w:rPr>
            </w:pPr>
            <w:r w:rsidRPr="00FE07B2">
              <w:rPr>
                <w:sz w:val="24"/>
                <w:szCs w:val="24"/>
              </w:rPr>
              <w:t>TITLE:</w:t>
            </w:r>
          </w:p>
        </w:tc>
        <w:tc>
          <w:tcPr>
            <w:tcW w:w="7234" w:type="dxa"/>
            <w:gridSpan w:val="2"/>
            <w:shd w:val="clear" w:color="auto" w:fill="E7E6E6" w:themeFill="background2"/>
            <w:vAlign w:val="center"/>
          </w:tcPr>
          <w:p w:rsidR="00FE07B2" w:rsidRPr="00FE07B2" w:rsidRDefault="009C7E90" w:rsidP="00A11BE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ASSESSMENT AND ACCREDITATION</w:t>
            </w:r>
          </w:p>
        </w:tc>
      </w:tr>
      <w:tr w:rsidR="00984E1F" w:rsidTr="00984E1F">
        <w:trPr>
          <w:trHeight w:val="364"/>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vAlign w:val="center"/>
          </w:tcPr>
          <w:p w:rsidR="00FE07B2" w:rsidRPr="00FE07B2" w:rsidRDefault="00FE07B2" w:rsidP="00A11BE3">
            <w:pPr>
              <w:rPr>
                <w:b w:val="0"/>
                <w:bCs w:val="0"/>
                <w:sz w:val="20"/>
                <w:szCs w:val="20"/>
              </w:rPr>
            </w:pPr>
            <w:r w:rsidRPr="00FE07B2">
              <w:rPr>
                <w:sz w:val="20"/>
                <w:szCs w:val="20"/>
              </w:rPr>
              <w:t>OBJECTIVE:</w:t>
            </w:r>
          </w:p>
        </w:tc>
        <w:tc>
          <w:tcPr>
            <w:tcW w:w="7234" w:type="dxa"/>
            <w:gridSpan w:val="2"/>
            <w:vAlign w:val="center"/>
          </w:tcPr>
          <w:p w:rsidR="00FE07B2" w:rsidRPr="00FE07B2" w:rsidRDefault="00250500" w:rsidP="00A11BE3">
            <w:pPr>
              <w:cnfStyle w:val="000000000000" w:firstRow="0" w:lastRow="0" w:firstColumn="0" w:lastColumn="0" w:oddVBand="0" w:evenVBand="0" w:oddHBand="0" w:evenHBand="0" w:firstRowFirstColumn="0" w:firstRowLastColumn="0" w:lastRowFirstColumn="0" w:lastRowLastColumn="0"/>
              <w:rPr>
                <w:sz w:val="20"/>
                <w:szCs w:val="20"/>
              </w:rPr>
            </w:pPr>
            <w:r w:rsidRPr="00250500">
              <w:rPr>
                <w:sz w:val="20"/>
                <w:szCs w:val="20"/>
              </w:rPr>
              <w:t>This Standard Operating Procedure (SOP) aims to establish a structured and transparent process for assessing and accrediting applicants under the Expanded Tertiary Education Equivalency and Accreditation Program (ETEEAP) at Rizal Technological University (RTU). It ensures that applicants receive fair and thorough evaluations of their prior learning, work experience, and competencies to determine equivalent academic credits.</w:t>
            </w:r>
          </w:p>
        </w:tc>
      </w:tr>
      <w:tr w:rsidR="00984E1F" w:rsidTr="00984E1F">
        <w:trPr>
          <w:trHeight w:val="304"/>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vAlign w:val="center"/>
          </w:tcPr>
          <w:p w:rsidR="00FE07B2" w:rsidRPr="00FE07B2" w:rsidRDefault="00FE07B2" w:rsidP="00A11BE3">
            <w:pPr>
              <w:rPr>
                <w:b w:val="0"/>
                <w:bCs w:val="0"/>
                <w:sz w:val="20"/>
                <w:szCs w:val="20"/>
              </w:rPr>
            </w:pPr>
            <w:r w:rsidRPr="00FE07B2">
              <w:rPr>
                <w:sz w:val="20"/>
                <w:szCs w:val="20"/>
              </w:rPr>
              <w:t>SCOPE:</w:t>
            </w:r>
          </w:p>
        </w:tc>
        <w:tc>
          <w:tcPr>
            <w:tcW w:w="7234" w:type="dxa"/>
            <w:gridSpan w:val="2"/>
            <w:vAlign w:val="center"/>
          </w:tcPr>
          <w:p w:rsidR="00FE07B2" w:rsidRPr="00FE07B2" w:rsidRDefault="006235AA" w:rsidP="00A11BE3">
            <w:pPr>
              <w:cnfStyle w:val="000000000000" w:firstRow="0" w:lastRow="0" w:firstColumn="0" w:lastColumn="0" w:oddVBand="0" w:evenVBand="0" w:oddHBand="0" w:evenHBand="0" w:firstRowFirstColumn="0" w:firstRowLastColumn="0" w:lastRowFirstColumn="0" w:lastRowLastColumn="0"/>
              <w:rPr>
                <w:sz w:val="20"/>
                <w:szCs w:val="20"/>
              </w:rPr>
            </w:pPr>
            <w:r w:rsidRPr="006235AA">
              <w:rPr>
                <w:sz w:val="20"/>
                <w:szCs w:val="20"/>
              </w:rPr>
              <w:t>This SOP applies to ETEEAP applicants, assigned advisers, the panel of assessors, and the Institute of Flexible Learning and Digital Education (IFLDE) staff responsible for overseeing the assessment and accreditation process. It covers the payment of the equivalency and accreditation fee, consultation with advisers, documentary assessment, panel interviews, credit evaluation, notification of results, awarding of equivalency units, and adviser evaluation to maintain quality assurance in the accreditation process.</w:t>
            </w:r>
          </w:p>
        </w:tc>
      </w:tr>
      <w:tr w:rsidR="00984E1F" w:rsidTr="00984E1F">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vAlign w:val="center"/>
          </w:tcPr>
          <w:p w:rsidR="00FE07B2" w:rsidRPr="00FE07B2" w:rsidRDefault="00FE07B2" w:rsidP="00A11BE3">
            <w:pPr>
              <w:rPr>
                <w:b w:val="0"/>
                <w:bCs w:val="0"/>
                <w:sz w:val="20"/>
                <w:szCs w:val="20"/>
              </w:rPr>
            </w:pPr>
            <w:r w:rsidRPr="00FE07B2">
              <w:rPr>
                <w:sz w:val="20"/>
                <w:szCs w:val="20"/>
              </w:rPr>
              <w:t>ACRONYMS</w:t>
            </w:r>
            <w:r>
              <w:rPr>
                <w:sz w:val="20"/>
                <w:szCs w:val="20"/>
              </w:rPr>
              <w:t>/DEFINITION</w:t>
            </w:r>
            <w:r w:rsidR="00894399">
              <w:rPr>
                <w:sz w:val="20"/>
                <w:szCs w:val="20"/>
              </w:rPr>
              <w:t>S</w:t>
            </w:r>
            <w:r w:rsidRPr="00FE07B2">
              <w:rPr>
                <w:sz w:val="20"/>
                <w:szCs w:val="20"/>
              </w:rPr>
              <w:t>:</w:t>
            </w:r>
          </w:p>
        </w:tc>
        <w:tc>
          <w:tcPr>
            <w:tcW w:w="7234" w:type="dxa"/>
            <w:gridSpan w:val="2"/>
            <w:vAlign w:val="center"/>
          </w:tcPr>
          <w:p w:rsidR="006235AA" w:rsidRPr="006235AA" w:rsidRDefault="006235AA" w:rsidP="006235AA">
            <w:pPr>
              <w:cnfStyle w:val="000000000000" w:firstRow="0" w:lastRow="0" w:firstColumn="0" w:lastColumn="0" w:oddVBand="0" w:evenVBand="0" w:oddHBand="0" w:evenHBand="0" w:firstRowFirstColumn="0" w:firstRowLastColumn="0" w:lastRowFirstColumn="0" w:lastRowLastColumn="0"/>
              <w:rPr>
                <w:sz w:val="20"/>
                <w:szCs w:val="20"/>
              </w:rPr>
            </w:pPr>
            <w:r w:rsidRPr="006235AA">
              <w:rPr>
                <w:b/>
                <w:sz w:val="20"/>
                <w:szCs w:val="20"/>
              </w:rPr>
              <w:t>ETEEAP</w:t>
            </w:r>
            <w:r w:rsidRPr="006235AA">
              <w:rPr>
                <w:sz w:val="20"/>
                <w:szCs w:val="20"/>
              </w:rPr>
              <w:t xml:space="preserve"> – Expanded Tertiary Education Equivalency and Accreditation Program: A government initiative that allows professionals to earn a degree by recognizing their work experience and prior learning.</w:t>
            </w:r>
          </w:p>
          <w:p w:rsidR="006235AA" w:rsidRPr="006235AA" w:rsidRDefault="006235AA" w:rsidP="006235AA">
            <w:pPr>
              <w:cnfStyle w:val="000000000000" w:firstRow="0" w:lastRow="0" w:firstColumn="0" w:lastColumn="0" w:oddVBand="0" w:evenVBand="0" w:oddHBand="0" w:evenHBand="0" w:firstRowFirstColumn="0" w:firstRowLastColumn="0" w:lastRowFirstColumn="0" w:lastRowLastColumn="0"/>
              <w:rPr>
                <w:sz w:val="20"/>
                <w:szCs w:val="20"/>
              </w:rPr>
            </w:pPr>
            <w:r w:rsidRPr="006235AA">
              <w:rPr>
                <w:b/>
                <w:sz w:val="20"/>
                <w:szCs w:val="20"/>
              </w:rPr>
              <w:t>IFLDE –</w:t>
            </w:r>
            <w:r w:rsidRPr="006235AA">
              <w:rPr>
                <w:sz w:val="20"/>
                <w:szCs w:val="20"/>
              </w:rPr>
              <w:t xml:space="preserve"> Institute of Flexible Learning and Digital Education: The unit responsible for overseeing flexible and digital learning initiatives at RTU, including ETEEAP.</w:t>
            </w:r>
          </w:p>
          <w:p w:rsidR="006235AA" w:rsidRPr="006235AA" w:rsidRDefault="006235AA" w:rsidP="006235AA">
            <w:pPr>
              <w:cnfStyle w:val="000000000000" w:firstRow="0" w:lastRow="0" w:firstColumn="0" w:lastColumn="0" w:oddVBand="0" w:evenVBand="0" w:oddHBand="0" w:evenHBand="0" w:firstRowFirstColumn="0" w:firstRowLastColumn="0" w:lastRowFirstColumn="0" w:lastRowLastColumn="0"/>
              <w:rPr>
                <w:sz w:val="20"/>
                <w:szCs w:val="20"/>
              </w:rPr>
            </w:pPr>
            <w:r w:rsidRPr="006235AA">
              <w:rPr>
                <w:b/>
                <w:sz w:val="20"/>
                <w:szCs w:val="20"/>
              </w:rPr>
              <w:t>Panel of Assessors –</w:t>
            </w:r>
            <w:r w:rsidRPr="006235AA">
              <w:rPr>
                <w:sz w:val="20"/>
                <w:szCs w:val="20"/>
              </w:rPr>
              <w:t xml:space="preserve"> A group composed of the Dean or Program Chair, IFLDE Director/ETEEAP Chief, and College Coordinator responsible for evaluating applicants' documents, conducting interviews, and determining equivalent academic credits.</w:t>
            </w:r>
          </w:p>
          <w:p w:rsidR="006235AA" w:rsidRPr="006235AA" w:rsidRDefault="006235AA" w:rsidP="006235AA">
            <w:pPr>
              <w:cnfStyle w:val="000000000000" w:firstRow="0" w:lastRow="0" w:firstColumn="0" w:lastColumn="0" w:oddVBand="0" w:evenVBand="0" w:oddHBand="0" w:evenHBand="0" w:firstRowFirstColumn="0" w:firstRowLastColumn="0" w:lastRowFirstColumn="0" w:lastRowLastColumn="0"/>
              <w:rPr>
                <w:sz w:val="20"/>
                <w:szCs w:val="20"/>
              </w:rPr>
            </w:pPr>
            <w:r w:rsidRPr="006235AA">
              <w:rPr>
                <w:b/>
                <w:sz w:val="20"/>
                <w:szCs w:val="20"/>
              </w:rPr>
              <w:t>Credit Evaluation Form –</w:t>
            </w:r>
            <w:r w:rsidRPr="006235AA">
              <w:rPr>
                <w:sz w:val="20"/>
                <w:szCs w:val="20"/>
              </w:rPr>
              <w:t xml:space="preserve"> A standardized tool used by the panel of assessors to assess and assign equivalent academic units based on an applicant’s work experience and competencies.</w:t>
            </w:r>
          </w:p>
          <w:p w:rsidR="006235AA" w:rsidRPr="006235AA" w:rsidRDefault="006235AA" w:rsidP="006235AA">
            <w:pPr>
              <w:cnfStyle w:val="000000000000" w:firstRow="0" w:lastRow="0" w:firstColumn="0" w:lastColumn="0" w:oddVBand="0" w:evenVBand="0" w:oddHBand="0" w:evenHBand="0" w:firstRowFirstColumn="0" w:firstRowLastColumn="0" w:lastRowFirstColumn="0" w:lastRowLastColumn="0"/>
              <w:rPr>
                <w:sz w:val="20"/>
                <w:szCs w:val="20"/>
              </w:rPr>
            </w:pPr>
            <w:r w:rsidRPr="006235AA">
              <w:rPr>
                <w:b/>
                <w:sz w:val="20"/>
                <w:szCs w:val="20"/>
              </w:rPr>
              <w:t>Portfolio –</w:t>
            </w:r>
            <w:r w:rsidRPr="006235AA">
              <w:rPr>
                <w:sz w:val="20"/>
                <w:szCs w:val="20"/>
              </w:rPr>
              <w:t xml:space="preserve"> A collection of an applicant’s academic records, work experience, certifications, and other evidence of learning submitted for assessment.</w:t>
            </w:r>
          </w:p>
          <w:p w:rsidR="00E32C97" w:rsidRPr="003C106E" w:rsidRDefault="006235AA" w:rsidP="006235AA">
            <w:pPr>
              <w:cnfStyle w:val="000000000000" w:firstRow="0" w:lastRow="0" w:firstColumn="0" w:lastColumn="0" w:oddVBand="0" w:evenVBand="0" w:oddHBand="0" w:evenHBand="0" w:firstRowFirstColumn="0" w:firstRowLastColumn="0" w:lastRowFirstColumn="0" w:lastRowLastColumn="0"/>
              <w:rPr>
                <w:sz w:val="20"/>
                <w:szCs w:val="20"/>
              </w:rPr>
            </w:pPr>
            <w:r w:rsidRPr="006235AA">
              <w:rPr>
                <w:b/>
                <w:sz w:val="20"/>
                <w:szCs w:val="20"/>
              </w:rPr>
              <w:t>Certificate of Awarded Equivalent Units –</w:t>
            </w:r>
            <w:r w:rsidRPr="006235AA">
              <w:rPr>
                <w:sz w:val="20"/>
                <w:szCs w:val="20"/>
              </w:rPr>
              <w:t xml:space="preserve"> A formal document indicating the number of academic credits granted to an ETEEAP applicant after assessment and evaluation.</w:t>
            </w:r>
          </w:p>
        </w:tc>
      </w:tr>
      <w:tr w:rsidR="00FE07B2" w:rsidTr="00984E1F">
        <w:trPr>
          <w:trHeight w:val="416"/>
        </w:trPr>
        <w:tc>
          <w:tcPr>
            <w:cnfStyle w:val="001000000000" w:firstRow="0" w:lastRow="0" w:firstColumn="1" w:lastColumn="0" w:oddVBand="0" w:evenVBand="0" w:oddHBand="0" w:evenHBand="0" w:firstRowFirstColumn="0" w:firstRowLastColumn="0" w:lastRowFirstColumn="0" w:lastRowLastColumn="0"/>
            <w:tcW w:w="10348" w:type="dxa"/>
            <w:gridSpan w:val="3"/>
            <w:tcBorders>
              <w:left w:val="single" w:sz="8" w:space="0" w:color="auto"/>
            </w:tcBorders>
            <w:shd w:val="clear" w:color="auto" w:fill="E7E6E6" w:themeFill="background2"/>
            <w:vAlign w:val="center"/>
          </w:tcPr>
          <w:p w:rsidR="00FE07B2" w:rsidRPr="00FE07B2" w:rsidRDefault="00FE07B2" w:rsidP="00FE07B2">
            <w:pPr>
              <w:jc w:val="center"/>
              <w:rPr>
                <w:sz w:val="20"/>
                <w:szCs w:val="20"/>
              </w:rPr>
            </w:pPr>
            <w:r>
              <w:rPr>
                <w:sz w:val="20"/>
                <w:szCs w:val="20"/>
              </w:rPr>
              <w:t>PROCESS MAP</w:t>
            </w:r>
          </w:p>
        </w:tc>
      </w:tr>
      <w:tr w:rsidR="00FE07B2" w:rsidTr="00267590">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FE07B2" w:rsidRPr="00FE07B2" w:rsidRDefault="00FE07B2" w:rsidP="00FE07B2">
            <w:pPr>
              <w:jc w:val="center"/>
              <w:rPr>
                <w:bCs w:val="0"/>
                <w:sz w:val="20"/>
                <w:szCs w:val="20"/>
              </w:rPr>
            </w:pPr>
            <w:r w:rsidRPr="00FE07B2">
              <w:rPr>
                <w:bCs w:val="0"/>
                <w:sz w:val="20"/>
                <w:szCs w:val="20"/>
              </w:rPr>
              <w:t>ACTIVITY</w:t>
            </w:r>
          </w:p>
        </w:tc>
        <w:tc>
          <w:tcPr>
            <w:tcW w:w="5948" w:type="dxa"/>
            <w:shd w:val="clear" w:color="auto" w:fill="FFFFFF" w:themeFill="background1"/>
            <w:vAlign w:val="center"/>
          </w:tcPr>
          <w:p w:rsidR="00FE07B2" w:rsidRDefault="00F816E6" w:rsidP="00FE07B2">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FE07B2">
              <w:rPr>
                <w:b/>
                <w:sz w:val="20"/>
                <w:szCs w:val="20"/>
              </w:rPr>
              <w:t>PERSON/S RESPONSIBLE</w:t>
            </w:r>
            <w:r>
              <w:rPr>
                <w:b/>
                <w:bCs/>
                <w:sz w:val="20"/>
                <w:szCs w:val="20"/>
              </w:rPr>
              <w:t xml:space="preserve"> </w:t>
            </w:r>
            <w:r w:rsidR="008C0E8D">
              <w:rPr>
                <w:b/>
                <w:bCs/>
                <w:sz w:val="20"/>
                <w:szCs w:val="20"/>
              </w:rPr>
              <w:t xml:space="preserve">AND </w:t>
            </w:r>
            <w:r w:rsidR="00FE07B2">
              <w:rPr>
                <w:b/>
                <w:bCs/>
                <w:sz w:val="20"/>
                <w:szCs w:val="20"/>
              </w:rPr>
              <w:t>DETAILS</w:t>
            </w:r>
          </w:p>
        </w:tc>
        <w:tc>
          <w:tcPr>
            <w:tcW w:w="1286" w:type="dxa"/>
            <w:shd w:val="clear" w:color="auto" w:fill="FFFFFF" w:themeFill="background1"/>
            <w:vAlign w:val="center"/>
          </w:tcPr>
          <w:p w:rsidR="00FE07B2" w:rsidRPr="00FE07B2" w:rsidRDefault="00F816E6" w:rsidP="00FE07B2">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DURATION</w:t>
            </w:r>
          </w:p>
        </w:tc>
      </w:tr>
      <w:tr w:rsidR="00FE07B2" w:rsidTr="00267590">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FE07B2" w:rsidRPr="00FE07B2" w:rsidRDefault="005D1AC5" w:rsidP="00FE07B2">
            <w:pPr>
              <w:jc w:val="center"/>
              <w:rPr>
                <w:bCs w:val="0"/>
                <w:sz w:val="20"/>
                <w:szCs w:val="20"/>
              </w:rPr>
            </w:pPr>
            <w:r>
              <w:rPr>
                <w:noProof/>
                <w:sz w:val="20"/>
                <w:szCs w:val="20"/>
              </w:rPr>
              <mc:AlternateContent>
                <mc:Choice Requires="wpg">
                  <w:drawing>
                    <wp:anchor distT="0" distB="0" distL="114300" distR="114300" simplePos="0" relativeHeight="251669504" behindDoc="0" locked="0" layoutInCell="1" allowOverlap="1">
                      <wp:simplePos x="0" y="0"/>
                      <wp:positionH relativeFrom="column">
                        <wp:posOffset>62230</wp:posOffset>
                      </wp:positionH>
                      <wp:positionV relativeFrom="paragraph">
                        <wp:posOffset>41275</wp:posOffset>
                      </wp:positionV>
                      <wp:extent cx="1668780" cy="364490"/>
                      <wp:effectExtent l="0" t="0" r="26670" b="54610"/>
                      <wp:wrapNone/>
                      <wp:docPr id="40" name="Group 40"/>
                      <wp:cNvGraphicFramePr/>
                      <a:graphic xmlns:a="http://schemas.openxmlformats.org/drawingml/2006/main">
                        <a:graphicData uri="http://schemas.microsoft.com/office/word/2010/wordprocessingGroup">
                          <wpg:wgp>
                            <wpg:cNvGrpSpPr/>
                            <wpg:grpSpPr>
                              <a:xfrm>
                                <a:off x="0" y="0"/>
                                <a:ext cx="1668780" cy="364490"/>
                                <a:chOff x="0" y="0"/>
                                <a:chExt cx="1668780" cy="364490"/>
                              </a:xfrm>
                            </wpg:grpSpPr>
                            <wps:wsp>
                              <wps:cNvPr id="37" name="AutoShape 88"/>
                              <wps:cNvCnPr>
                                <a:cxnSpLocks noChangeShapeType="1"/>
                              </wps:cNvCnPr>
                              <wps:spPr bwMode="auto">
                                <a:xfrm>
                                  <a:off x="739140" y="190500"/>
                                  <a:ext cx="0" cy="173990"/>
                                </a:xfrm>
                                <a:prstGeom prst="straightConnector1">
                                  <a:avLst/>
                                </a:prstGeom>
                                <a:noFill/>
                                <a:ln w="9525">
                                  <a:solidFill>
                                    <a:srgbClr val="002060"/>
                                  </a:solidFill>
                                  <a:round/>
                                  <a:headEnd/>
                                  <a:tailEnd type="triangle" w="med" len="med"/>
                                </a:ln>
                                <a:extLst>
                                  <a:ext uri="{909E8E84-426E-40DD-AFC4-6F175D3DCCD1}">
                                    <a14:hiddenFill xmlns:a14="http://schemas.microsoft.com/office/drawing/2010/main">
                                      <a:noFill/>
                                    </a14:hiddenFill>
                                  </a:ext>
                                </a:extLst>
                              </wps:spPr>
                              <wps:bodyPr/>
                            </wps:wsp>
                            <wps:wsp>
                              <wps:cNvPr id="38" name="AutoShape 123"/>
                              <wps:cNvSpPr>
                                <a:spLocks noChangeArrowheads="1"/>
                              </wps:cNvSpPr>
                              <wps:spPr bwMode="auto">
                                <a:xfrm>
                                  <a:off x="0" y="7620"/>
                                  <a:ext cx="1668780" cy="198120"/>
                                </a:xfrm>
                                <a:prstGeom prst="roundRect">
                                  <a:avLst>
                                    <a:gd name="adj" fmla="val 16667"/>
                                  </a:avLst>
                                </a:prstGeom>
                                <a:solidFill>
                                  <a:srgbClr val="FFFFFF"/>
                                </a:solidFill>
                                <a:ln w="9525">
                                  <a:solidFill>
                                    <a:srgbClr val="002060"/>
                                  </a:solidFill>
                                  <a:round/>
                                  <a:headEnd/>
                                  <a:tailEnd/>
                                </a:ln>
                              </wps:spPr>
                              <wps:txbx>
                                <w:txbxContent>
                                  <w:p w:rsidR="00FE07B2" w:rsidRPr="00F816E6" w:rsidRDefault="00FE07B2" w:rsidP="00FE07B2">
                                    <w:pPr>
                                      <w:jc w:val="center"/>
                                      <w:rPr>
                                        <w:sz w:val="20"/>
                                        <w:szCs w:val="20"/>
                                        <w:lang w:val="en-US"/>
                                      </w:rPr>
                                    </w:pPr>
                                  </w:p>
                                </w:txbxContent>
                              </wps:txbx>
                              <wps:bodyPr rot="0" vert="horz" wrap="square" lIns="91440" tIns="45720" rIns="91440" bIns="45720" anchor="t" anchorCtr="0" upright="1">
                                <a:noAutofit/>
                              </wps:bodyPr>
                            </wps:wsp>
                            <wps:wsp>
                              <wps:cNvPr id="26" name="Text Box 26"/>
                              <wps:cNvSpPr txBox="1"/>
                              <wps:spPr>
                                <a:xfrm>
                                  <a:off x="68580" y="0"/>
                                  <a:ext cx="1554480" cy="236220"/>
                                </a:xfrm>
                                <a:prstGeom prst="rect">
                                  <a:avLst/>
                                </a:prstGeom>
                                <a:noFill/>
                                <a:ln w="6350">
                                  <a:noFill/>
                                </a:ln>
                              </wps:spPr>
                              <wps:txbx>
                                <w:txbxContent>
                                  <w:p w:rsidR="005D1AC5" w:rsidRPr="00A11BE3" w:rsidRDefault="005D1AC5" w:rsidP="005D1AC5">
                                    <w:pPr>
                                      <w:jc w:val="center"/>
                                      <w:rPr>
                                        <w:sz w:val="20"/>
                                        <w:szCs w:val="20"/>
                                      </w:rPr>
                                    </w:pPr>
                                    <w:r w:rsidRPr="00A11BE3">
                                      <w:rPr>
                                        <w:sz w:val="20"/>
                                        <w:szCs w:val="20"/>
                                      </w:rPr>
                                      <w:t>Start of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0" o:spid="_x0000_s1026" style="position:absolute;left:0;text-align:left;margin-left:4.9pt;margin-top:3.25pt;width:131.4pt;height:28.7pt;z-index:251669504" coordsize="16687,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bxJwQAAEcLAAAOAAAAZHJzL2Uyb0RvYy54bWy8lttu4zYQhu8L9B0I3TuWbFm2hTgL146D&#10;AtndoEmx1zRFHVqJZEk6Vlr03TtDUT5ttg223fpC5pnDn9/M8Ppd29TkmWtTSbEIoqswIFwwmVWi&#10;WAQ/P20Gs4AYS0VGayn4InjhJnh38/1313uV8pEsZZ1xTWARYdK9WgSltSodDg0reUPNlVRcQGcu&#10;dUMtVHUxzDTdw+pNPRyFYTLcS50pLRk3BlrXXWdw49bPc87sxzw33JJ6EYBt1n21+27xO7y5pmmh&#10;qSor5s2gX2FFQysBmx6WWlNLyU5Xny3VVExLI3N7xWQzlHleMe7OAKeJwovT3Gm5U+4sRbov1EEm&#10;kPZCp69eln14ftCkyhZBDPII2sAduW0J1EGcvSpSGHOn1aN60L6h6Gp43jbXDf7DSUjrZH05yMpb&#10;Sxg0Rkkym85geQZ94ySO5153VsLlfDaNlbd/P3HYbztE6w7G7BUgZI4qmX+n0mNJFXfiG1TAqzSe&#10;9iotd1a6MWQ265Ry41biQaMgrBWP6l6yXw0RclVSUXA3+ulFgcQRzgDzT6ZgxYDGZLt/LzMYQ2ED&#10;x9SFxtPxPMLLAjGjeTgJvZi92l7nCIZ1Oh/koqnSxt5x2RAsLAJjNa2K0q6kEOApUkduP/p8byza&#10;d5yAJxJyU9U1tNO0FmS/COaT0cRNMLKuMuzEPqOL7arW5Jmiy4WjMHEGwmJnwwBtkbnFSk6zW1+2&#10;tKqhTKxTyeoKdKt5gLs1PAtIzSHKYKkzrxa4I5wcDPalzuv+mIfz29ntLB7Eo+R2EIfr9WC5WcWD&#10;ZBNNJ+vxerVaR3+i8VGcllWWcYH29xEgit/Gjo9Fne8eYsBBqOH56k5RMLb/d0Y7CPDe0ddMupXZ&#10;i/Mz1w44d83fnmuI0533H7mORuMTsNH/3f1eUL3UWu7xDsHfzrDuJrwZ647oaTK64PksekTzWdQN&#10;+DLVjqyfgGfHpoMZ7S4yf0Ca/RKQvKkhzgOjBNZPpp4nP/gC/DNuz/DeuJ+ffDbsW3vIkf8LgGy7&#10;baHzyBLRsst6kKWhUEr9O/gTZDzw/992VIN31T8KuDyIKhhWrKvEkynoTPRpz/a0hwoGSy0CG5Cu&#10;uLJdWt0pjTEFYUDZhUSg8soFlKNVPvr9f4CPkh7wJ4yUP8iWQJNXCuI70kpsC+0e4x5cPMRFBE5m&#10;E0xnr2S6ySSO+0w3Giejf2T1DNPuUvsg3al3EXOT8ST0uvoegBXD4CsYuLTuXPKo+4EGo9imgixw&#10;T419oBqcAU6EiHyET15LiLjSlwKC0LzW/t8iJXbNSkLSiODJqJgrIoK27ou5ls0neO8tEWTo+iKD&#10;8F5kfLl0g+Cdpai9h2zMeiZR4af2E9XKJ0ILSHzosvkxaBxvoxv7RprhItxrzUV5/7LE5+Bp3V3X&#10;8f178xcAAAD//wMAUEsDBBQABgAIAAAAIQC9PuDb3QAAAAYBAAAPAAAAZHJzL2Rvd25yZXYueG1s&#10;TM5BS8NAEAXgu+B/WEbwZjdJabQxm1KKeiqCrVB6m2anSWh2N2S3SfrvHU96fLzhzZevJtOKgXrf&#10;OKsgnkUgyJZON7ZS8L1/f3oB4QNaja2zpOBGHlbF/V2OmXaj/aJhFyrBI9ZnqKAOocuk9GVNBv3M&#10;dWS5O7veYODYV1L3OPK4aWUSRak02Fj+UGNHm5rKy+5qFHyMOK7n8duwvZw3t+N+8XnYxqTU48O0&#10;fgURaAp/x/DLZzoUbDq5q9VetAqWDA8K0gUIbpPnJAVx4jxfgixy+Z9f/AAAAP//AwBQSwECLQAU&#10;AAYACAAAACEAtoM4kv4AAADhAQAAEwAAAAAAAAAAAAAAAAAAAAAAW0NvbnRlbnRfVHlwZXNdLnht&#10;bFBLAQItABQABgAIAAAAIQA4/SH/1gAAAJQBAAALAAAAAAAAAAAAAAAAAC8BAABfcmVscy8ucmVs&#10;c1BLAQItABQABgAIAAAAIQCmNGbxJwQAAEcLAAAOAAAAAAAAAAAAAAAAAC4CAABkcnMvZTJvRG9j&#10;LnhtbFBLAQItABQABgAIAAAAIQC9PuDb3QAAAAYBAAAPAAAAAAAAAAAAAAAAAIEGAABkcnMvZG93&#10;bnJldi54bWxQSwUGAAAAAAQABADzAAAAiwcAAAAA&#10;">
                      <v:shapetype id="_x0000_t32" coordsize="21600,21600" o:spt="32" o:oned="t" path="m,l21600,21600e" filled="f">
                        <v:path arrowok="t" fillok="f" o:connecttype="none"/>
                        <o:lock v:ext="edit" shapetype="t"/>
                      </v:shapetype>
                      <v:shape id="AutoShape 88" o:spid="_x0000_s1027" type="#_x0000_t32" style="position:absolute;left:7391;top:1905;width:0;height:1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cHxQAAANsAAAAPAAAAZHJzL2Rvd25yZXYueG1sRI9Ba8JA&#10;FITvQv/D8gredNMqraSuUgSpHrRoBe3tkX0mwezbsLsm8d+7QqHHYWa+YabzzlSiIedLywpehgkI&#10;4szqknMFh5/lYALCB2SNlWVScCMP89lTb4qpti3vqNmHXEQI+xQVFCHUqZQ+K8igH9qaOHpn6wyG&#10;KF0utcM2wk0lX5PkTRosOS4UWNOioOyyvxoFx9+tCeNzdtl9ndbtxlGzWS6+leo/d58fIAJ14T/8&#10;115pBaN3eHyJP0DO7gAAAP//AwBQSwECLQAUAAYACAAAACEA2+H2y+4AAACFAQAAEwAAAAAAAAAA&#10;AAAAAAAAAAAAW0NvbnRlbnRfVHlwZXNdLnhtbFBLAQItABQABgAIAAAAIQBa9CxbvwAAABUBAAAL&#10;AAAAAAAAAAAAAAAAAB8BAABfcmVscy8ucmVsc1BLAQItABQABgAIAAAAIQCf4VcHxQAAANsAAAAP&#10;AAAAAAAAAAAAAAAAAAcCAABkcnMvZG93bnJldi54bWxQSwUGAAAAAAMAAwC3AAAA+QIAAAAA&#10;" strokecolor="#002060">
                        <v:stroke endarrow="block"/>
                      </v:shape>
                      <v:roundrect id="_x0000_s1028" style="position:absolute;top:76;width:16687;height:19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G0wQAAANsAAAAPAAAAZHJzL2Rvd25yZXYueG1sRE9Na8JA&#10;EL0X/A/LCF6K7qogJXWVIkjFg7RWyXXITpPQ7GzIbE389+6h0OPjfa+3g2/UjTqpA1uYzwwo4iK4&#10;mksLl6/99AWURGSHTWCycCeB7Wb0tMbMhZ4/6XaOpUohLBlaqGJsM62lqMijzEJLnLjv0HmMCXal&#10;dh32Kdw3emHMSnusOTVU2NKuouLn/OstSP98l/Z6FJPPT6tLbpYfeXy3djIe3l5BRRriv/jPfXAW&#10;lmls+pJ+gN48AAAA//8DAFBLAQItABQABgAIAAAAIQDb4fbL7gAAAIUBAAATAAAAAAAAAAAAAAAA&#10;AAAAAABbQ29udGVudF9UeXBlc10ueG1sUEsBAi0AFAAGAAgAAAAhAFr0LFu/AAAAFQEAAAsAAAAA&#10;AAAAAAAAAAAAHwEAAF9yZWxzLy5yZWxzUEsBAi0AFAAGAAgAAAAhAE4SAbTBAAAA2wAAAA8AAAAA&#10;AAAAAAAAAAAABwIAAGRycy9kb3ducmV2LnhtbFBLBQYAAAAAAwADALcAAAD1AgAAAAA=&#10;" strokecolor="#002060">
                        <v:textbox>
                          <w:txbxContent>
                            <w:p w:rsidR="00FE07B2" w:rsidRPr="00F816E6" w:rsidRDefault="00FE07B2" w:rsidP="00FE07B2">
                              <w:pPr>
                                <w:jc w:val="center"/>
                                <w:rPr>
                                  <w:sz w:val="20"/>
                                  <w:szCs w:val="20"/>
                                  <w:lang w:val="en-US"/>
                                </w:rPr>
                              </w:pPr>
                            </w:p>
                          </w:txbxContent>
                        </v:textbox>
                      </v:roundrect>
                      <v:shapetype id="_x0000_t202" coordsize="21600,21600" o:spt="202" path="m,l,21600r21600,l21600,xe">
                        <v:stroke joinstyle="miter"/>
                        <v:path gradientshapeok="t" o:connecttype="rect"/>
                      </v:shapetype>
                      <v:shape id="Text Box 26" o:spid="_x0000_s1029" type="#_x0000_t202" style="position:absolute;left:685;width:15545;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5D1AC5" w:rsidRPr="00A11BE3" w:rsidRDefault="005D1AC5" w:rsidP="005D1AC5">
                              <w:pPr>
                                <w:jc w:val="center"/>
                                <w:rPr>
                                  <w:sz w:val="20"/>
                                  <w:szCs w:val="20"/>
                                </w:rPr>
                              </w:pPr>
                              <w:r w:rsidRPr="00A11BE3">
                                <w:rPr>
                                  <w:sz w:val="20"/>
                                  <w:szCs w:val="20"/>
                                </w:rPr>
                                <w:t>Start of process</w:t>
                              </w:r>
                            </w:p>
                          </w:txbxContent>
                        </v:textbox>
                      </v:shape>
                    </v:group>
                  </w:pict>
                </mc:Fallback>
              </mc:AlternateContent>
            </w:r>
          </w:p>
        </w:tc>
        <w:tc>
          <w:tcPr>
            <w:tcW w:w="5948" w:type="dxa"/>
            <w:shd w:val="clear" w:color="auto" w:fill="FFFFFF" w:themeFill="background1"/>
            <w:vAlign w:val="center"/>
          </w:tcPr>
          <w:p w:rsidR="00FE07B2" w:rsidRDefault="00FE07B2" w:rsidP="00FE07B2">
            <w:pPr>
              <w:jc w:val="center"/>
              <w:cnfStyle w:val="000000000000" w:firstRow="0" w:lastRow="0" w:firstColumn="0" w:lastColumn="0" w:oddVBand="0" w:evenVBand="0" w:oddHBand="0" w:evenHBand="0" w:firstRowFirstColumn="0" w:firstRowLastColumn="0" w:lastRowFirstColumn="0" w:lastRowLastColumn="0"/>
              <w:rPr>
                <w:b/>
                <w:bCs/>
                <w:sz w:val="20"/>
                <w:szCs w:val="20"/>
              </w:rPr>
            </w:pPr>
          </w:p>
          <w:p w:rsidR="00F816E6" w:rsidRDefault="00F816E6" w:rsidP="00FE07B2">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w:t>
            </w:r>
          </w:p>
          <w:p w:rsidR="00F816E6" w:rsidRDefault="00F816E6" w:rsidP="00FE07B2">
            <w:pPr>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286" w:type="dxa"/>
            <w:shd w:val="clear" w:color="auto" w:fill="FFFFFF" w:themeFill="background1"/>
            <w:vAlign w:val="center"/>
          </w:tcPr>
          <w:p w:rsidR="00FE07B2" w:rsidRPr="00FE07B2" w:rsidRDefault="00F816E6" w:rsidP="00FE07B2">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w:t>
            </w:r>
          </w:p>
        </w:tc>
      </w:tr>
      <w:tr w:rsidR="005D4DB3" w:rsidTr="00660A42">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5D4DB3" w:rsidRDefault="005D4DB3" w:rsidP="005D4DB3">
            <w:pPr>
              <w:jc w:val="center"/>
              <w:rPr>
                <w:b w:val="0"/>
                <w:sz w:val="20"/>
                <w:szCs w:val="20"/>
              </w:rPr>
            </w:pPr>
            <w:r w:rsidRPr="00BC1329">
              <w:rPr>
                <w:noProof/>
              </w:rPr>
              <mc:AlternateContent>
                <mc:Choice Requires="wpg">
                  <w:drawing>
                    <wp:anchor distT="0" distB="0" distL="114300" distR="114300" simplePos="0" relativeHeight="251714560" behindDoc="0" locked="0" layoutInCell="1" allowOverlap="1" wp14:anchorId="293EF153" wp14:editId="6EBCBC9D">
                      <wp:simplePos x="0" y="0"/>
                      <wp:positionH relativeFrom="column">
                        <wp:posOffset>34290</wp:posOffset>
                      </wp:positionH>
                      <wp:positionV relativeFrom="paragraph">
                        <wp:posOffset>78740</wp:posOffset>
                      </wp:positionV>
                      <wp:extent cx="1668780" cy="1016635"/>
                      <wp:effectExtent l="0" t="0" r="26670" b="50165"/>
                      <wp:wrapNone/>
                      <wp:docPr id="49"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016635"/>
                                <a:chOff x="1373" y="7995"/>
                                <a:chExt cx="3525" cy="1199"/>
                              </a:xfrm>
                            </wpg:grpSpPr>
                            <wps:wsp>
                              <wps:cNvPr id="50"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5D4DB3" w:rsidRPr="00E32C97" w:rsidRDefault="005D4DB3" w:rsidP="00E32C97">
                                    <w:pPr>
                                      <w:spacing w:after="0"/>
                                      <w:jc w:val="center"/>
                                      <w:rPr>
                                        <w:b/>
                                        <w:szCs w:val="20"/>
                                      </w:rPr>
                                    </w:pPr>
                                    <w:r>
                                      <w:rPr>
                                        <w:b/>
                                        <w:szCs w:val="20"/>
                                      </w:rPr>
                                      <w:t>Payment for the Equivalency and Accreditation Fee</w:t>
                                    </w:r>
                                  </w:p>
                                </w:txbxContent>
                              </wps:txbx>
                              <wps:bodyPr rot="0" vert="horz" wrap="square" lIns="91440" tIns="45720" rIns="91440" bIns="45720" anchor="ctr" anchorCtr="0" upright="1">
                                <a:noAutofit/>
                              </wps:bodyPr>
                            </wps:wsp>
                            <wps:wsp>
                              <wps:cNvPr id="51" name="AutoShape 168"/>
                              <wps:cNvCnPr>
                                <a:cxnSpLocks noChangeShapeType="1"/>
                              </wps:cNvCnPr>
                              <wps:spPr bwMode="auto">
                                <a:xfrm>
                                  <a:off x="2928" y="8848"/>
                                  <a:ext cx="0" cy="346"/>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3EF153" id="Group 166" o:spid="_x0000_s1030" style="position:absolute;left:0;text-align:left;margin-left:2.7pt;margin-top:6.2pt;width:131.4pt;height:80.05pt;z-index:251714560" coordorigin="1373,7995" coordsize="352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6+pQMAAPwIAAAOAAAAZHJzL2Uyb0RvYy54bWy8Vttu4zYQfS/QfyD47uhi2ZaEKIvUl6DA&#10;tl1g0w+gJeqCSqRK0pHSRf+9w6Gs2MkudrFF6weZFMnDmTNnZnT7buxa8sSVbqTIaHDjU8JFLotG&#10;VBn9/fGwiCnRhomCtVLwjD5zTd/d/fjD7dCnPJS1bAuuCIAInQ59Rmtj+tTzdF7zjukb2XMBi6VU&#10;HTMwVZVXKDYAetd6oe+vvUGqolcy51rD251bpHeIX5Y8N7+VpeaGtBkF2ww+FT6P9und3bK0Uqyv&#10;m3wyg32HFR1rBFw6Q+2YYeSkmjdQXZMrqWVpbnLZebIsm5yjD+BN4L/y5kHJU4++VOlQ9TNNQO0r&#10;nr4bNv/16YMiTZHRKKFEsA5ihNeSYL227Ax9lcKmB9V/7D8o5yIM38v8Dw3L3ut1O6/cZnIcfpEF&#10;ALKTkcjOWKrOQoDfZMQgPM9B4KMhObyEe+NNDLHKYS3wYbpcuTDlNcTSnguWmyUlsLxJknltP51f&#10;rsLVdDhIEnvSY6m7GI2djLOegeT0C6v637H6sWY9x2BpS9jE6goccaw+Wgd/kiMQu3HE4j7LKjEj&#10;LIBfSJJ25BIhtzUTFb9XSg41ZwUYGKA/1nK4wgXETrQF+Rrbn2HtzPkLZ/EqvKKMpb3S5oHLjthB&#10;RhWkFJrJnt5r49g9b7Gh1bJtikPTtjhR1XHbKvLEIP0O+JvQr7a1ggwZhTj7joArCFsJ+AxixhD3&#10;tKcOtOWAA9/+LDBL4b0VCV6IryD4WEwsBErh6uauMVB+2qbLaHyBYtneiwIRDWtaNwaoVqDkHeNO&#10;QmY8jphASJyNxlEWzxAPJV21geoIg1qqvygZoNJkVP95YopT0v4sIKZJEEW2NOEkWm1CmKjLlePl&#10;ChM5QGU0N4oSN9kaV9BOvWqqGu5yOhLyHvKubDBIL3ZNDoDy/68UCM4pYO3BNIEciG28JiFvhass&#10;+SimyjKLH7c/PvdQRa607458s/bDJIRGBBUjjiO8maVn7U+VZhlhuZtrxRvha6OYpXcrhYAckMqx&#10;/IU0ENLmgJMkqjuxZeltgvyn6ob2MYn4M4ImBlk1qoEi04IaIQU7XoAqOXRyOwLrJ8kjW5Du1n7L&#10;G3a2T4mf7ON9HC2icL1fRP5ut7g/bKPF+hBsVrvlbrvdBX9bn4MorZui4MJycu6yQfRt9Xbq964/&#10;zn125te7RkeTwcTzPxoNdf8yY11+Wu/se0wE7AzQYvHY9Dlge/jlHPe/fLTc/QMAAP//AwBQSwME&#10;FAAGAAgAAAAhAMPCHTPfAAAACAEAAA8AAABkcnMvZG93bnJldi54bWxMj0FLw0AQhe+C/2EZwZvd&#10;JJpa0mxKKeqpCLaC9LbNTpPQ7GzIbpP03zue7GmY9x5vvslXk23FgL1vHCmIZxEIpNKZhioF3/v3&#10;pwUIHzQZ3TpCBVf0sCru73KdGTfSFw67UAkuIZ9pBXUIXSalL2u02s9ch8TeyfVWB177Sppej1xu&#10;W5lE0Vxa3RBfqHWHmxrL8+5iFXyMelw/x2/D9nzaXA/79PNnG6NSjw/Tegki4BT+w/CHz+hQMNPR&#10;Xch40SpIXzjIcsKT7WS+SEAcWXhNUpBFLm8fKH4BAAD//wMAUEsBAi0AFAAGAAgAAAAhALaDOJL+&#10;AAAA4QEAABMAAAAAAAAAAAAAAAAAAAAAAFtDb250ZW50X1R5cGVzXS54bWxQSwECLQAUAAYACAAA&#10;ACEAOP0h/9YAAACUAQAACwAAAAAAAAAAAAAAAAAvAQAAX3JlbHMvLnJlbHNQSwECLQAUAAYACAAA&#10;ACEAHKr+vqUDAAD8CAAADgAAAAAAAAAAAAAAAAAuAgAAZHJzL2Uyb0RvYy54bWxQSwECLQAUAAYA&#10;CAAAACEAw8IdM98AAAAIAQAADwAAAAAAAAAAAAAAAAD/BQAAZHJzL2Rvd25yZXYueG1sUEsFBgAA&#10;AAAEAAQA8wAAAAsHAAAAAA==&#10;">
                      <v:shape id="Text Box 167" o:spid="_x0000_s1031"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c+vgAAANsAAAAPAAAAZHJzL2Rvd25yZXYueG1sRE9Li8Iw&#10;EL4L+x/CLHjTVEXZrUZZBEG8+YLd29CMbdlmUptY6793DoLHj++9WHWuUi01ofRsYDRMQBFn3pac&#10;GzgdN4MvUCEiW6w8k4EHBVgtP3oLTK2/857aQ8yVhHBI0UARY51qHbKCHIahr4mFu/jGYRTY5No2&#10;eJdwV+lxksy0w5KlocCa1gVl/4ebk97fcKbxt9cP/9e6HVfn63QyMqb/2f3MQUXq4lv8cm+tgams&#10;ly/yA/TyCQAA//8DAFBLAQItABQABgAIAAAAIQDb4fbL7gAAAIUBAAATAAAAAAAAAAAAAAAAAAAA&#10;AABbQ29udGVudF9UeXBlc10ueG1sUEsBAi0AFAAGAAgAAAAhAFr0LFu/AAAAFQEAAAsAAAAAAAAA&#10;AAAAAAAAHwEAAF9yZWxzLy5yZWxzUEsBAi0AFAAGAAgAAAAhADeJxz6+AAAA2wAAAA8AAAAAAAAA&#10;AAAAAAAABwIAAGRycy9kb3ducmV2LnhtbFBLBQYAAAAAAwADALcAAADyAgAAAAA=&#10;" strokecolor="#44546a [3215]" strokeweight=".5pt">
                        <v:textbox>
                          <w:txbxContent>
                            <w:p w:rsidR="005D4DB3" w:rsidRPr="00E32C97" w:rsidRDefault="005D4DB3" w:rsidP="00E32C97">
                              <w:pPr>
                                <w:spacing w:after="0"/>
                                <w:jc w:val="center"/>
                                <w:rPr>
                                  <w:b/>
                                  <w:szCs w:val="20"/>
                                </w:rPr>
                              </w:pPr>
                              <w:r>
                                <w:rPr>
                                  <w:b/>
                                  <w:szCs w:val="20"/>
                                </w:rPr>
                                <w:t>Payment for the Equivalency and Accreditation Fee</w:t>
                              </w:r>
                            </w:p>
                          </w:txbxContent>
                        </v:textbox>
                      </v:shape>
                      <v:shape id="AutoShape 168" o:spid="_x0000_s1032" type="#_x0000_t32" style="position:absolute;left:2928;top:8848;width:0;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vgDwwAAANsAAAAPAAAAZHJzL2Rvd25yZXYueG1sRI9Ba8JA&#10;FITvgv9heUJvZhOh1aZupBRa6q1GL94e2Wc2mH2bZleT/PtuodDjMDPfMNvdaFtxp943jhVkSQqC&#10;uHK64VrB6fi+3IDwAVlj65gUTORhV8xnW8y1G/hA9zLUIkLY56jAhNDlUvrKkEWfuI44ehfXWwxR&#10;9rXUPQ4Rblu5StMnabHhuGCwozdD1bW8WQXfq4/uTPYLac9U36rnvVlPZ6UeFuPrC4hAY/gP/7U/&#10;tYLHDH6/xB8gix8AAAD//wMAUEsBAi0AFAAGAAgAAAAhANvh9svuAAAAhQEAABMAAAAAAAAAAAAA&#10;AAAAAAAAAFtDb250ZW50X1R5cGVzXS54bWxQSwECLQAUAAYACAAAACEAWvQsW78AAAAVAQAACwAA&#10;AAAAAAAAAAAAAAAfAQAAX3JlbHMvLnJlbHNQSwECLQAUAAYACAAAACEAI4L4A8MAAADbAAAADwAA&#10;AAAAAAAAAAAAAAAHAgAAZHJzL2Rvd25yZXYueG1sUEsFBgAAAAADAAMAtwAAAPcCAAAAAA==&#10;" strokecolor="#44546a [3215]">
                        <v:stroke endarrow="block"/>
                      </v:shape>
                    </v:group>
                  </w:pict>
                </mc:Fallback>
              </mc:AlternateContent>
            </w: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Pr="00FE07B2" w:rsidRDefault="005D4DB3" w:rsidP="005D4DB3">
            <w:pPr>
              <w:jc w:val="center"/>
              <w:rPr>
                <w:bCs w:val="0"/>
                <w:sz w:val="20"/>
                <w:szCs w:val="20"/>
              </w:rPr>
            </w:pPr>
          </w:p>
        </w:tc>
        <w:tc>
          <w:tcPr>
            <w:tcW w:w="5948" w:type="dxa"/>
            <w:shd w:val="clear" w:color="auto" w:fill="FFFFFF" w:themeFill="background1"/>
          </w:tcPr>
          <w:p w:rsidR="005D4DB3" w:rsidRPr="00B05FA8" w:rsidRDefault="005D4DB3" w:rsidP="005D4DB3">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5D4DB3">
              <w:rPr>
                <w:bCs/>
                <w:sz w:val="20"/>
                <w:szCs w:val="20"/>
              </w:rPr>
              <w:t>The ETEEAP applicant must settle the Equivalency and Accreditation Fee</w:t>
            </w:r>
            <w:r w:rsidR="00342991">
              <w:rPr>
                <w:bCs/>
                <w:sz w:val="20"/>
                <w:szCs w:val="20"/>
              </w:rPr>
              <w:t xml:space="preserve">. </w:t>
            </w:r>
            <w:r w:rsidRPr="005D4DB3">
              <w:rPr>
                <w:bCs/>
                <w:sz w:val="20"/>
                <w:szCs w:val="20"/>
              </w:rPr>
              <w:t xml:space="preserve">After payment, the applicant must email a copy of the official receipt to rtu-eteeap@rtu.edu.ph, using the subject format: </w:t>
            </w:r>
            <w:r w:rsidRPr="005D4DB3">
              <w:rPr>
                <w:b/>
                <w:bCs/>
                <w:sz w:val="20"/>
                <w:szCs w:val="20"/>
              </w:rPr>
              <w:t>ASSESSMENT AND ACCREDITATION_LAST NAME, FIRST NAME M.I.</w:t>
            </w:r>
            <w:r w:rsidRPr="005D4DB3">
              <w:rPr>
                <w:bCs/>
                <w:sz w:val="20"/>
                <w:szCs w:val="20"/>
              </w:rPr>
              <w:t xml:space="preserve"> Upon receipt, the IFLDE staff will acknowledge the payment via email and provide the applicant with the contact details of their assigned adviser.</w:t>
            </w:r>
          </w:p>
        </w:tc>
        <w:tc>
          <w:tcPr>
            <w:tcW w:w="1286" w:type="dxa"/>
            <w:shd w:val="clear" w:color="auto" w:fill="FFFFFF" w:themeFill="background1"/>
            <w:vAlign w:val="center"/>
          </w:tcPr>
          <w:p w:rsidR="005D4DB3" w:rsidRPr="00B05FA8" w:rsidRDefault="005D4DB3"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Depends on the SOP of Cashier</w:t>
            </w:r>
          </w:p>
        </w:tc>
      </w:tr>
      <w:tr w:rsidR="005D4DB3"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5D4DB3" w:rsidRDefault="005D4DB3" w:rsidP="005D4DB3">
            <w:pPr>
              <w:jc w:val="center"/>
              <w:rPr>
                <w:b w:val="0"/>
                <w:sz w:val="20"/>
                <w:szCs w:val="20"/>
              </w:rPr>
            </w:pPr>
            <w:r w:rsidRPr="00BC1329">
              <w:rPr>
                <w:noProof/>
              </w:rPr>
              <mc:AlternateContent>
                <mc:Choice Requires="wpg">
                  <w:drawing>
                    <wp:anchor distT="0" distB="0" distL="114300" distR="114300" simplePos="0" relativeHeight="251705344" behindDoc="0" locked="0" layoutInCell="1" allowOverlap="1" wp14:anchorId="5AC6F094" wp14:editId="1D08483E">
                      <wp:simplePos x="0" y="0"/>
                      <wp:positionH relativeFrom="column">
                        <wp:posOffset>64770</wp:posOffset>
                      </wp:positionH>
                      <wp:positionV relativeFrom="paragraph">
                        <wp:posOffset>111125</wp:posOffset>
                      </wp:positionV>
                      <wp:extent cx="1668780" cy="601980"/>
                      <wp:effectExtent l="0" t="0" r="26670" b="45720"/>
                      <wp:wrapNone/>
                      <wp:docPr id="2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601980"/>
                                <a:chOff x="1373" y="7995"/>
                                <a:chExt cx="3525" cy="1199"/>
                              </a:xfrm>
                            </wpg:grpSpPr>
                            <wps:wsp>
                              <wps:cNvPr id="29"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5D4DB3" w:rsidRPr="00E32C97" w:rsidRDefault="005D4DB3" w:rsidP="00E32C97">
                                    <w:pPr>
                                      <w:spacing w:after="0"/>
                                      <w:jc w:val="center"/>
                                      <w:rPr>
                                        <w:b/>
                                        <w:szCs w:val="20"/>
                                      </w:rPr>
                                    </w:pPr>
                                    <w:r>
                                      <w:rPr>
                                        <w:b/>
                                        <w:szCs w:val="20"/>
                                      </w:rPr>
                                      <w:t>Consultation with the Adviser</w:t>
                                    </w:r>
                                  </w:p>
                                </w:txbxContent>
                              </wps:txbx>
                              <wps:bodyPr rot="0" vert="horz" wrap="square" lIns="91440" tIns="45720" rIns="91440" bIns="45720" anchor="ctr" anchorCtr="0" upright="1">
                                <a:noAutofit/>
                              </wps:bodyPr>
                            </wps:wsp>
                            <wps:wsp>
                              <wps:cNvPr id="30" name="AutoShape 168"/>
                              <wps:cNvCnPr>
                                <a:cxnSpLocks noChangeShapeType="1"/>
                              </wps:cNvCnPr>
                              <wps:spPr bwMode="auto">
                                <a:xfrm>
                                  <a:off x="2928" y="8848"/>
                                  <a:ext cx="0" cy="346"/>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C6F094" id="_x0000_s1033" style="position:absolute;left:0;text-align:left;margin-left:5.1pt;margin-top:8.75pt;width:131.4pt;height:47.4pt;z-index:251705344" coordorigin="1373,7995" coordsize="352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b3pwMAAPsIAAAOAAAAZHJzL2Uyb0RvYy54bWy8Vttu4zYQfS/QfyD07kiyZVsSoixSX4IC&#10;23aBTT+AlqgLKpEqSUdKF/33zgxlx052sYstWj/IpIYczpw5c6jbd2PXsiehTaNk5oU3gceEzFXR&#10;yCrzfn/cz2KPGctlwVslReY9C+O9u/vxh9uhT8Vc1aothGbgRJp06DOvtrZPfd/ktei4uVG9kGAs&#10;le64hamu/ELzAbx3rT8PgpU/KF30WuXCGHi7dUbvjvyXpcjtb2VphGVt5kFslp6angd8+ne3PK00&#10;7+smn8Lg3xFFxxsJh55dbbnl7KibN666JtfKqNLe5KrzVVk2uaAcIJsweJXNg1bHnnKp0qHqzzAB&#10;tK9w+m63+a9PHzRrisybQ6Uk76BGdCwLVytEZ+irFBY96P5j/0G7FGH4XuV/GDD7r+04r9xidhh+&#10;UQU45EerCJ2x1B26gLzZSEV4PhdBjJbl8BLOjdcx1CoH2yoIExhTlfIaSonbwsV64TGwrpNkebLt&#10;pu2L5Xzp9oZhkqDV56k7l2KdYsPEgHHmBVTz70D9WPNeUK0M4nUCNTmB+oj5/aRGwHXtcKV1CCqz&#10;IxggL8LIOGyZVJuay0rca62GWvACAgwpH4wcjnD1wIlBJ18D+zOonSB/wSxezq8g42mvjX0QqmM4&#10;yDwNHUVh8qf3xjp0T0uwska1TbFv2pYmujpsWs2eOHTfnn6T96tlrWQDlHqxDBwAVy5QCMTZiR3n&#10;tKY9dkAt5zgM8IeOeQrvkSR0IL2C4pOWoAuiwtXJXWNBfdqmy7z4wguivZMFebS8ad0YXLWSGO8Q&#10;dxSy42Gk/llgBFiNgyqeoR5aObEBcYRBrfRfHhtAaDLP/HnkWnis/VlCTZMwilCZaBIt13OY6EvL&#10;4dLCZQ6uMi+32mNusrFOz469bqoaznI8kuoe2q5sqEgvcU0JAPP/pxZYQD5OVzAeahPogfiEFhB5&#10;I52w5KOchOVMflr++NyDiFxx3235Zu7PE1Q3UIw4juhknp64PwnNIiK1O2vFG+IbqznCu1FSQg8o&#10;7VD+QhtIhT3gKEnsTlCW3jbIf8puuD0mEn+G0MwSqlY3IDItsBFasBMFsFLARY4jiH6iPKEF7Y7x&#10;I250sX1KgmQX7+JoFs1Xu1kUbLez+/0mmq324Xq5XWw3m234N+YcRmndFIWQiMnpkg2jb9Pb6bp3&#10;1+P5mj3j6197p5AhxNM/BQ26f9mxrj8xO3xPjUA3A9ywtG36GsAr/HJO61++We7+AQAA//8DAFBL&#10;AwQUAAYACAAAACEAUPKLNd0AAAAJAQAADwAAAGRycy9kb3ducmV2LnhtbExPTUvDQBC9C/6HZQRv&#10;dvNBrcRsSinqqQi2gnibJtMkNDsbstsk/feOJz0Nb97jfeTr2XZqpMG3jg3EiwgUcemqlmsDn4fX&#10;hydQPiBX2DkmA1fysC5ub3LMKjfxB437UCsxYZ+hgSaEPtPalw1Z9AvXEwt3coPFIHCodTXgJOa2&#10;00kUPWqLLUtCgz1tGyrP+4s18DbhtEnjl3F3Pm2v34fl+9cuJmPu7+bNM6hAc/gTw299qQ6FdDq6&#10;C1dedYKjRJRyV0tQwierVLYd5REnKegi1/8XFD8AAAD//wMAUEsBAi0AFAAGAAgAAAAhALaDOJL+&#10;AAAA4QEAABMAAAAAAAAAAAAAAAAAAAAAAFtDb250ZW50X1R5cGVzXS54bWxQSwECLQAUAAYACAAA&#10;ACEAOP0h/9YAAACUAQAACwAAAAAAAAAAAAAAAAAvAQAAX3JlbHMvLnJlbHNQSwECLQAUAAYACAAA&#10;ACEAnu8296cDAAD7CAAADgAAAAAAAAAAAAAAAAAuAgAAZHJzL2Uyb0RvYy54bWxQSwECLQAUAAYA&#10;CAAAACEAUPKLNd0AAAAJAQAADwAAAAAAAAAAAAAAAAABBgAAZHJzL2Rvd25yZXYueG1sUEsFBgAA&#10;AAAEAAQA8wAAAAsHAAAAAA==&#10;">
                      <v:shape id="Text Box 167" o:spid="_x0000_s1034"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3ewQAAANsAAAAPAAAAZHJzL2Rvd25yZXYueG1sRI9Li8Iw&#10;FIX3wvyHcAV3mraDotVUBmFgcOcLZnaX5toWm5vaZGr990YQXB7O4+Os1r2pRUetqywriCcRCOLc&#10;6ooLBcfD93gOwnlkjbVlUnAnB+vsY7DCVNsb76jb+0KEEXYpKii9b1IpXV6SQTexDXHwzrY16INs&#10;C6lbvIVxU8skimbSYMWBUGJDm5Lyy/7fBO6vO1GysPJu/zqz5fp0nX7GSo2G/dcShKfev8Ov9o9W&#10;kCzg+SX8AJk9AAAA//8DAFBLAQItABQABgAIAAAAIQDb4fbL7gAAAIUBAAATAAAAAAAAAAAAAAAA&#10;AAAAAABbQ29udGVudF9UeXBlc10ueG1sUEsBAi0AFAAGAAgAAAAhAFr0LFu/AAAAFQEAAAsAAAAA&#10;AAAAAAAAAAAAHwEAAF9yZWxzLy5yZWxzUEsBAi0AFAAGAAgAAAAhAP61Hd7BAAAA2wAAAA8AAAAA&#10;AAAAAAAAAAAABwIAAGRycy9kb3ducmV2LnhtbFBLBQYAAAAAAwADALcAAAD1AgAAAAA=&#10;" strokecolor="#44546a [3215]" strokeweight=".5pt">
                        <v:textbox>
                          <w:txbxContent>
                            <w:p w:rsidR="005D4DB3" w:rsidRPr="00E32C97" w:rsidRDefault="005D4DB3" w:rsidP="00E32C97">
                              <w:pPr>
                                <w:spacing w:after="0"/>
                                <w:jc w:val="center"/>
                                <w:rPr>
                                  <w:b/>
                                  <w:szCs w:val="20"/>
                                </w:rPr>
                              </w:pPr>
                              <w:r>
                                <w:rPr>
                                  <w:b/>
                                  <w:szCs w:val="20"/>
                                </w:rPr>
                                <w:t>Consultation with the Adviser</w:t>
                              </w:r>
                            </w:p>
                          </w:txbxContent>
                        </v:textbox>
                      </v:shape>
                      <v:shape id="AutoShape 168" o:spid="_x0000_s1035" type="#_x0000_t32" style="position:absolute;left:2928;top:8848;width:0;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g4vwAAANsAAAAPAAAAZHJzL2Rvd25yZXYueG1sRE+7bsIw&#10;FN0r8Q/WRWIrDiC1EOIgVKlV2VpgYbuKL3FEfJ3Gzuvv66FSx6Pzzg6jrUVPra8cK1gtExDEhdMV&#10;lwqul/fnLQgfkDXWjknBRB4O+ewpw1S7gb+pP4dSxBD2KSowITSplL4wZNEvXUMcubtrLYYI21Lq&#10;FocYbmu5TpIXabHi2GCwoTdDxePcWQU/64/mRvYL6cRUdsXuZF6nm1KL+Xjcgwg0hn/xn/tTK9jE&#10;9fFL/AEy/wUAAP//AwBQSwECLQAUAAYACAAAACEA2+H2y+4AAACFAQAAEwAAAAAAAAAAAAAAAAAA&#10;AAAAW0NvbnRlbnRfVHlwZXNdLnhtbFBLAQItABQABgAIAAAAIQBa9CxbvwAAABUBAAALAAAAAAAA&#10;AAAAAAAAAB8BAABfcmVscy8ucmVsc1BLAQItABQABgAIAAAAIQCREbg4vwAAANsAAAAPAAAAAAAA&#10;AAAAAAAAAAcCAABkcnMvZG93bnJldi54bWxQSwUGAAAAAAMAAwC3AAAA8wIAAAAA&#10;" strokecolor="#44546a [3215]">
                        <v:stroke endarrow="block"/>
                      </v:shape>
                    </v:group>
                  </w:pict>
                </mc:Fallback>
              </mc:AlternateContent>
            </w: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Pr="00FE07B2" w:rsidRDefault="005D4DB3" w:rsidP="005D4DB3">
            <w:pPr>
              <w:jc w:val="center"/>
              <w:rPr>
                <w:bCs w:val="0"/>
                <w:sz w:val="20"/>
                <w:szCs w:val="20"/>
              </w:rPr>
            </w:pPr>
          </w:p>
        </w:tc>
        <w:tc>
          <w:tcPr>
            <w:tcW w:w="5948" w:type="dxa"/>
            <w:shd w:val="clear" w:color="auto" w:fill="FFFFFF" w:themeFill="background1"/>
          </w:tcPr>
          <w:p w:rsidR="00835259" w:rsidRDefault="00835259" w:rsidP="00835259">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835259">
              <w:rPr>
                <w:bCs/>
                <w:sz w:val="20"/>
                <w:szCs w:val="20"/>
              </w:rPr>
              <w:t>Before the panel evaluation, the ETEEAP applicant must consult with their assigned adviser. To facilitate a thorough review, the adviser must be given ample time to assess the applicant’s pre-evaluation documents before the consultation.</w:t>
            </w:r>
          </w:p>
          <w:p w:rsidR="00835259" w:rsidRPr="00835259" w:rsidRDefault="00835259" w:rsidP="00835259">
            <w:pPr>
              <w:jc w:val="both"/>
              <w:cnfStyle w:val="000000000000" w:firstRow="0" w:lastRow="0" w:firstColumn="0" w:lastColumn="0" w:oddVBand="0" w:evenVBand="0" w:oddHBand="0" w:evenHBand="0" w:firstRowFirstColumn="0" w:firstRowLastColumn="0" w:lastRowFirstColumn="0" w:lastRowLastColumn="0"/>
              <w:rPr>
                <w:bCs/>
                <w:sz w:val="20"/>
                <w:szCs w:val="20"/>
              </w:rPr>
            </w:pPr>
          </w:p>
          <w:p w:rsidR="005D4DB3" w:rsidRPr="00B05FA8" w:rsidRDefault="00835259" w:rsidP="00835259">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835259">
              <w:rPr>
                <w:bCs/>
                <w:sz w:val="20"/>
                <w:szCs w:val="20"/>
              </w:rPr>
              <w:t>Both the applicant and the adviser should agree on a preferred communication platform, such as Messenger, Google Chat, or any other mutually convenient channel. The adviser is responsible for providing guidance on structuring a well-organized portfolio, identifying essential documents for inclusion, and ensuring the completeness of the submission. Once the portfolio is finalized, the adviser will formally endorse the applicant for the comprehensive Assessment and Evaluation process.</w:t>
            </w:r>
          </w:p>
        </w:tc>
        <w:tc>
          <w:tcPr>
            <w:tcW w:w="1286" w:type="dxa"/>
            <w:shd w:val="clear" w:color="auto" w:fill="FFFFFF" w:themeFill="background1"/>
            <w:vAlign w:val="center"/>
          </w:tcPr>
          <w:p w:rsidR="005D4DB3" w:rsidRPr="00B05FA8" w:rsidRDefault="005D4DB3"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day</w:t>
            </w:r>
          </w:p>
        </w:tc>
      </w:tr>
      <w:tr w:rsidR="005D4DB3"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5D4DB3" w:rsidRDefault="005D4DB3" w:rsidP="005D4DB3">
            <w:pPr>
              <w:jc w:val="center"/>
              <w:rPr>
                <w:b w:val="0"/>
                <w:sz w:val="20"/>
                <w:szCs w:val="20"/>
              </w:rPr>
            </w:pPr>
            <w:r w:rsidRPr="00BC1329">
              <w:rPr>
                <w:noProof/>
              </w:rPr>
              <w:lastRenderedPageBreak/>
              <mc:AlternateContent>
                <mc:Choice Requires="wpg">
                  <w:drawing>
                    <wp:anchor distT="0" distB="0" distL="114300" distR="114300" simplePos="0" relativeHeight="251706368" behindDoc="0" locked="0" layoutInCell="1" allowOverlap="1" wp14:anchorId="61C82A45" wp14:editId="570A784D">
                      <wp:simplePos x="0" y="0"/>
                      <wp:positionH relativeFrom="column">
                        <wp:posOffset>64770</wp:posOffset>
                      </wp:positionH>
                      <wp:positionV relativeFrom="paragraph">
                        <wp:posOffset>111125</wp:posOffset>
                      </wp:positionV>
                      <wp:extent cx="1668780" cy="601980"/>
                      <wp:effectExtent l="0" t="0" r="26670" b="45720"/>
                      <wp:wrapNone/>
                      <wp:docPr id="42"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601980"/>
                                <a:chOff x="1373" y="7995"/>
                                <a:chExt cx="3525" cy="1199"/>
                              </a:xfrm>
                            </wpg:grpSpPr>
                            <wps:wsp>
                              <wps:cNvPr id="44"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5D4DB3" w:rsidRPr="00220ED7" w:rsidRDefault="005D4DB3" w:rsidP="00E32C97">
                                    <w:pPr>
                                      <w:spacing w:after="0"/>
                                      <w:jc w:val="center"/>
                                      <w:rPr>
                                        <w:b/>
                                        <w:sz w:val="20"/>
                                        <w:szCs w:val="20"/>
                                      </w:rPr>
                                    </w:pPr>
                                    <w:r w:rsidRPr="00220ED7">
                                      <w:rPr>
                                        <w:b/>
                                        <w:sz w:val="20"/>
                                        <w:szCs w:val="20"/>
                                      </w:rPr>
                                      <w:t>Documentary Assessment and Evaluation</w:t>
                                    </w:r>
                                  </w:p>
                                </w:txbxContent>
                              </wps:txbx>
                              <wps:bodyPr rot="0" vert="horz" wrap="square" lIns="91440" tIns="45720" rIns="91440" bIns="45720" anchor="ctr" anchorCtr="0" upright="1">
                                <a:noAutofit/>
                              </wps:bodyPr>
                            </wps:wsp>
                            <wps:wsp>
                              <wps:cNvPr id="45" name="AutoShape 168"/>
                              <wps:cNvCnPr>
                                <a:cxnSpLocks noChangeShapeType="1"/>
                              </wps:cNvCnPr>
                              <wps:spPr bwMode="auto">
                                <a:xfrm>
                                  <a:off x="2928" y="8848"/>
                                  <a:ext cx="0" cy="346"/>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82A45" id="_x0000_s1036" style="position:absolute;left:0;text-align:left;margin-left:5.1pt;margin-top:8.75pt;width:131.4pt;height:47.4pt;z-index:251706368" coordorigin="1373,7995" coordsize="352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ejpwMAAPsIAAAOAAAAZHJzL2Uyb0RvYy54bWy8Vttu4zYQfS/QfyD47uhi2ZaEKIvUl6DA&#10;tl1g0w+gJeqCSqRK0pHSRf+9w6Hk2MkudrFF6web1FCHM2fOzPj23di15Ikr3UiR0eDGp4SLXBaN&#10;qDL6++NhEVOiDRMFa6XgGX3mmr67+/GH26FPeShr2RZcEQAROh36jNbG9Knn6bzmHdM3sucCjKVU&#10;HTOwVZVXKDYAetd6oe+vvUGqolcy51rD050z0jvEL0uem9/KUnND2oyCbwa/FX4f7bd3d8vSSrG+&#10;bvLJDfYdXnSsEXDpGWrHDCMn1byB6ppcSS1Lc5PLzpNl2eQcY4BoAv9VNA9KnnqMpUqHqj/TBNS+&#10;4um7YfNfnz4o0hQZjUJKBOsgR3gtCdZry87QVykcelD9x/6DciHC8r3M/9Bg9l7b7b5yh8lx+EUW&#10;AMhORiI7Y6k6CwFxkxGT8HxOAh8NyeEh3BtvYshVDra1HySwxizlNaTSvhYsN0tKwLpJktVs20+v&#10;L1fhyr0bBElirR5L3b3o6+SbDQwUp19I1f+O1I816znmSlu+ZlKjmdRHG99PcgReN45XPGdJJWYE&#10;A8SFHGnHLRFyWzNR8Xul5FBzVoCDAcZjPYcrXD7sRluQr5H9GdZmyl84i1fhFWUs7ZU2D1x2xC4y&#10;qqCi0E329F4bx+58xGZWy7YpDk3b4kZVx22ryBOD6jvgZ0K/OtYKMkCqlyvfEXAFYRsBP4OYMcQz&#10;7akDaTngwLcfC8xSeG5FghfiI0g+9hILgVK4urlrDHSftukyGl+gWLb3okBEw5rWrQGqFah4x7iT&#10;kBmPo6sf64HNxlEWz5APJV2zgeYIi1qqvygZoNFkVP95YopT0v4sIKdJEEW2M+EmWm1C2KhLy/HS&#10;wkQOUBnNjaLEbbbG9bNTr5qqhrucjoS8h7IrG0zSi19TAKD8/6sEoBxdX7H+YJlADcQzWyDkrXCN&#10;JR/F1FjO4sfjj889NJEr7btXvln7YRLCHIKOEccR3szSWftTo1lG2O3OveKN8LVRzNK7lUJADUjl&#10;WP5CGQhpa8BJEtWd2Lb0tkD+U3XD9JhE/BlBE4OsGtVAk2lBjVCCHS9AlRwGuV2B95PkkS0od+u/&#10;5Q0H26fET/bxPo4WUbjeLyJ/t1vcH7bRYn0INqvdcrfd7oK/bcxBlNZNUXBhOZmHbBB9W7+dxr0b&#10;j+cxe+bXu0ZHl8HF+Redhr5/WbGuPm109jkWAk4GmLD42vRvwI7wyz2ef/nPcvcPAAAA//8DAFBL&#10;AwQUAAYACAAAACEAUPKLNd0AAAAJAQAADwAAAGRycy9kb3ducmV2LnhtbExPTUvDQBC9C/6HZQRv&#10;dvNBrcRsSinqqQi2gnibJtMkNDsbstsk/feOJz0Nb97jfeTr2XZqpMG3jg3EiwgUcemqlmsDn4fX&#10;hydQPiBX2DkmA1fysC5ub3LMKjfxB437UCsxYZ+hgSaEPtPalw1Z9AvXEwt3coPFIHCodTXgJOa2&#10;00kUPWqLLUtCgz1tGyrP+4s18DbhtEnjl3F3Pm2v34fl+9cuJmPu7+bNM6hAc/gTw299qQ6FdDq6&#10;C1dedYKjRJRyV0tQwierVLYd5REnKegi1/8XFD8AAAD//wMAUEsBAi0AFAAGAAgAAAAhALaDOJL+&#10;AAAA4QEAABMAAAAAAAAAAAAAAAAAAAAAAFtDb250ZW50X1R5cGVzXS54bWxQSwECLQAUAAYACAAA&#10;ACEAOP0h/9YAAACUAQAACwAAAAAAAAAAAAAAAAAvAQAAX3JlbHMvLnJlbHNQSwECLQAUAAYACAAA&#10;ACEA4p1no6cDAAD7CAAADgAAAAAAAAAAAAAAAAAuAgAAZHJzL2Uyb0RvYy54bWxQSwECLQAUAAYA&#10;CAAAACEAUPKLNd0AAAAJAQAADwAAAAAAAAAAAAAAAAABBgAAZHJzL2Rvd25yZXYueG1sUEsFBgAA&#10;AAAEAAQA8wAAAAsHAAAAAA==&#10;">
                      <v:shape id="Text Box 167" o:spid="_x0000_s1037"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1fgwgAAANsAAAAPAAAAZHJzL2Rvd25yZXYueG1sRI9La8JA&#10;FIX3hf6H4Rbc6cT4oE2dBBEEcecL2t0lc5uEZu6kmTGJ/94RhC4P5/FxVtlgatFR6yrLCqaTCARx&#10;bnXFhYLzaTt+B+E8ssbaMim4kYMsfX1ZYaJtzwfqjr4QYYRdggpK75tESpeXZNBNbEMcvB/bGvRB&#10;toXULfZh3NQyjqKlNFhxIJTY0Kak/Pd4NYH75S4Uf1h5s9+d2XN9+VvMpkqN3ob1JwhPg/8PP9s7&#10;rWA+h8eX8ANkegcAAP//AwBQSwECLQAUAAYACAAAACEA2+H2y+4AAACFAQAAEwAAAAAAAAAAAAAA&#10;AAAAAAAAW0NvbnRlbnRfVHlwZXNdLnhtbFBLAQItABQABgAIAAAAIQBa9CxbvwAAABUBAAALAAAA&#10;AAAAAAAAAAAAAB8BAABfcmVscy8ucmVsc1BLAQItABQABgAIAAAAIQDNa1fgwgAAANsAAAAPAAAA&#10;AAAAAAAAAAAAAAcCAABkcnMvZG93bnJldi54bWxQSwUGAAAAAAMAAwC3AAAA9gIAAAAA&#10;" strokecolor="#44546a [3215]" strokeweight=".5pt">
                        <v:textbox>
                          <w:txbxContent>
                            <w:p w:rsidR="005D4DB3" w:rsidRPr="00220ED7" w:rsidRDefault="005D4DB3" w:rsidP="00E32C97">
                              <w:pPr>
                                <w:spacing w:after="0"/>
                                <w:jc w:val="center"/>
                                <w:rPr>
                                  <w:b/>
                                  <w:sz w:val="20"/>
                                  <w:szCs w:val="20"/>
                                </w:rPr>
                              </w:pPr>
                              <w:r w:rsidRPr="00220ED7">
                                <w:rPr>
                                  <w:b/>
                                  <w:sz w:val="20"/>
                                  <w:szCs w:val="20"/>
                                </w:rPr>
                                <w:t>Documentary Assessment and Evaluation</w:t>
                              </w:r>
                            </w:p>
                          </w:txbxContent>
                        </v:textbox>
                      </v:shape>
                      <v:shape id="AutoShape 168" o:spid="_x0000_s1038" type="#_x0000_t32" style="position:absolute;left:2928;top:8848;width:0;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jdwQAAANsAAAAPAAAAZHJzL2Rvd25yZXYueG1sRI9Pi8Iw&#10;FMTvC36H8ARva6roqtUoIih689/F26N5NsXmpTZR67ffLAh7HGbmN8xs0dhSPKn2hWMFvW4Cgjhz&#10;uuBcwfm0/h6D8AFZY+mYFLzJw2Le+pphqt2LD/Q8hlxECPsUFZgQqlRKnxmy6LuuIo7e1dUWQ5R1&#10;LnWNrwi3pewnyY+0WHBcMFjRylB2Oz6sgnt/U13I7pF2TPkjm+zM6H1RqtNullMQgZrwH/60t1rB&#10;YAh/X+IPkPNfAAAA//8DAFBLAQItABQABgAIAAAAIQDb4fbL7gAAAIUBAAATAAAAAAAAAAAAAAAA&#10;AAAAAABbQ29udGVudF9UeXBlc10ueG1sUEsBAi0AFAAGAAgAAAAhAFr0LFu/AAAAFQEAAAsAAAAA&#10;AAAAAAAAAAAAHwEAAF9yZWxzLy5yZWxzUEsBAi0AFAAGAAgAAAAhANlgaN3BAAAA2wAAAA8AAAAA&#10;AAAAAAAAAAAABwIAAGRycy9kb3ducmV2LnhtbFBLBQYAAAAAAwADALcAAAD1AgAAAAA=&#10;" strokecolor="#44546a [3215]">
                        <v:stroke endarrow="block"/>
                      </v:shape>
                    </v:group>
                  </w:pict>
                </mc:Fallback>
              </mc:AlternateContent>
            </w: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Pr="00FE07B2" w:rsidRDefault="005D4DB3" w:rsidP="005D4DB3">
            <w:pPr>
              <w:jc w:val="center"/>
              <w:rPr>
                <w:bCs w:val="0"/>
                <w:sz w:val="20"/>
                <w:szCs w:val="20"/>
              </w:rPr>
            </w:pPr>
          </w:p>
        </w:tc>
        <w:tc>
          <w:tcPr>
            <w:tcW w:w="5948" w:type="dxa"/>
            <w:shd w:val="clear" w:color="auto" w:fill="FFFFFF" w:themeFill="background1"/>
          </w:tcPr>
          <w:p w:rsidR="005D4DB3" w:rsidRDefault="005D4DB3" w:rsidP="005D4DB3">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8E5DA1">
              <w:rPr>
                <w:bCs/>
                <w:sz w:val="20"/>
                <w:szCs w:val="20"/>
              </w:rPr>
              <w:t>Upon receiving an endorsement from the assigned adviser, the panel of assessors</w:t>
            </w:r>
            <w:r>
              <w:rPr>
                <w:bCs/>
                <w:sz w:val="20"/>
                <w:szCs w:val="20"/>
              </w:rPr>
              <w:t xml:space="preserve"> </w:t>
            </w:r>
            <w:r w:rsidRPr="008E5DA1">
              <w:rPr>
                <w:bCs/>
                <w:sz w:val="20"/>
                <w:szCs w:val="20"/>
              </w:rPr>
              <w:t>consisting of the</w:t>
            </w:r>
            <w:r w:rsidRPr="008E5DA1">
              <w:rPr>
                <w:bCs/>
                <w:sz w:val="20"/>
                <w:szCs w:val="20"/>
              </w:rPr>
              <w:t xml:space="preserve"> Dean or Program Chair,</w:t>
            </w:r>
            <w:r w:rsidRPr="008E5DA1">
              <w:rPr>
                <w:bCs/>
                <w:sz w:val="20"/>
                <w:szCs w:val="20"/>
              </w:rPr>
              <w:t xml:space="preserve"> </w:t>
            </w:r>
            <w:r w:rsidRPr="008E5DA1">
              <w:rPr>
                <w:bCs/>
                <w:sz w:val="20"/>
                <w:szCs w:val="20"/>
              </w:rPr>
              <w:t>the</w:t>
            </w:r>
            <w:r w:rsidRPr="008E5DA1">
              <w:rPr>
                <w:bCs/>
                <w:sz w:val="20"/>
                <w:szCs w:val="20"/>
              </w:rPr>
              <w:t xml:space="preserve"> IFLDE Director/ETEEAP Chief, and the College Coordinator</w:t>
            </w:r>
            <w:r>
              <w:rPr>
                <w:bCs/>
                <w:sz w:val="20"/>
                <w:szCs w:val="20"/>
              </w:rPr>
              <w:t xml:space="preserve"> </w:t>
            </w:r>
            <w:r w:rsidRPr="008E5DA1">
              <w:rPr>
                <w:bCs/>
                <w:sz w:val="20"/>
                <w:szCs w:val="20"/>
              </w:rPr>
              <w:t>will thoroughly review and evaluate the applicant’s submitted documents using the ETEEAP Evaluation Instrument</w:t>
            </w:r>
            <w:r>
              <w:rPr>
                <w:bCs/>
                <w:sz w:val="20"/>
                <w:szCs w:val="20"/>
              </w:rPr>
              <w:t xml:space="preserve">. </w:t>
            </w:r>
          </w:p>
          <w:p w:rsidR="00342991" w:rsidRPr="00B05FA8" w:rsidRDefault="00342991" w:rsidP="005D4DB3">
            <w:pPr>
              <w:jc w:val="both"/>
              <w:cnfStyle w:val="000000000000" w:firstRow="0" w:lastRow="0" w:firstColumn="0" w:lastColumn="0" w:oddVBand="0" w:evenVBand="0" w:oddHBand="0" w:evenHBand="0" w:firstRowFirstColumn="0" w:firstRowLastColumn="0" w:lastRowFirstColumn="0" w:lastRowLastColumn="0"/>
              <w:rPr>
                <w:bCs/>
                <w:sz w:val="20"/>
                <w:szCs w:val="20"/>
              </w:rPr>
            </w:pPr>
          </w:p>
        </w:tc>
        <w:tc>
          <w:tcPr>
            <w:tcW w:w="1286" w:type="dxa"/>
            <w:shd w:val="clear" w:color="auto" w:fill="FFFFFF" w:themeFill="background1"/>
            <w:vAlign w:val="center"/>
          </w:tcPr>
          <w:p w:rsidR="005D4DB3" w:rsidRPr="00B05FA8" w:rsidRDefault="005D4DB3"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r>
              <w:rPr>
                <w:sz w:val="20"/>
                <w:szCs w:val="20"/>
              </w:rPr>
              <w:t xml:space="preserve"> day</w:t>
            </w:r>
            <w:r>
              <w:rPr>
                <w:sz w:val="20"/>
                <w:szCs w:val="20"/>
              </w:rPr>
              <w:t>s</w:t>
            </w:r>
          </w:p>
        </w:tc>
      </w:tr>
      <w:tr w:rsidR="005D4DB3"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5D4DB3" w:rsidRDefault="005D4DB3" w:rsidP="005D4DB3">
            <w:pPr>
              <w:jc w:val="center"/>
              <w:rPr>
                <w:b w:val="0"/>
                <w:sz w:val="20"/>
                <w:szCs w:val="20"/>
              </w:rPr>
            </w:pPr>
            <w:r w:rsidRPr="00BC1329">
              <w:rPr>
                <w:noProof/>
              </w:rPr>
              <mc:AlternateContent>
                <mc:Choice Requires="wpg">
                  <w:drawing>
                    <wp:anchor distT="0" distB="0" distL="114300" distR="114300" simplePos="0" relativeHeight="251713536" behindDoc="0" locked="0" layoutInCell="1" allowOverlap="1" wp14:anchorId="47B5F6A4" wp14:editId="2AC3D529">
                      <wp:simplePos x="0" y="0"/>
                      <wp:positionH relativeFrom="column">
                        <wp:posOffset>64770</wp:posOffset>
                      </wp:positionH>
                      <wp:positionV relativeFrom="paragraph">
                        <wp:posOffset>111125</wp:posOffset>
                      </wp:positionV>
                      <wp:extent cx="1668780" cy="601980"/>
                      <wp:effectExtent l="0" t="0" r="26670" b="45720"/>
                      <wp:wrapNone/>
                      <wp:docPr id="4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601980"/>
                                <a:chOff x="1373" y="7995"/>
                                <a:chExt cx="3525" cy="1199"/>
                              </a:xfrm>
                            </wpg:grpSpPr>
                            <wps:wsp>
                              <wps:cNvPr id="47"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5D4DB3" w:rsidRPr="00E32C97" w:rsidRDefault="005D4DB3" w:rsidP="00E32C97">
                                    <w:pPr>
                                      <w:spacing w:after="0"/>
                                      <w:jc w:val="center"/>
                                      <w:rPr>
                                        <w:b/>
                                        <w:szCs w:val="20"/>
                                      </w:rPr>
                                    </w:pPr>
                                    <w:r>
                                      <w:rPr>
                                        <w:b/>
                                        <w:szCs w:val="20"/>
                                      </w:rPr>
                                      <w:t>Determination of Equivalent Credits</w:t>
                                    </w:r>
                                  </w:p>
                                </w:txbxContent>
                              </wps:txbx>
                              <wps:bodyPr rot="0" vert="horz" wrap="square" lIns="91440" tIns="45720" rIns="91440" bIns="45720" anchor="ctr" anchorCtr="0" upright="1">
                                <a:noAutofit/>
                              </wps:bodyPr>
                            </wps:wsp>
                            <wps:wsp>
                              <wps:cNvPr id="48" name="AutoShape 168"/>
                              <wps:cNvCnPr>
                                <a:cxnSpLocks noChangeShapeType="1"/>
                              </wps:cNvCnPr>
                              <wps:spPr bwMode="auto">
                                <a:xfrm>
                                  <a:off x="2928" y="8848"/>
                                  <a:ext cx="0" cy="346"/>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B5F6A4" id="_x0000_s1039" style="position:absolute;left:0;text-align:left;margin-left:5.1pt;margin-top:8.75pt;width:131.4pt;height:47.4pt;z-index:251713536" coordorigin="1373,7995" coordsize="352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4UFqAMAAPsIAAAOAAAAZHJzL2Uyb0RvYy54bWy8VtuO2zYQfS/QfyD47tXFsi0Jqw02viwK&#10;JG2AbD+AlqgLIpEqSa+0DfLvHQ4lr71J0SBF6web1FDDmTNnzvj2zdi15Ikr3UiR0eDGp4SLXBaN&#10;qDL6++NhEVOiDRMFa6XgGX3mmr65+/mn26FPeShr2RZcEXAidDr0Ga2N6VPP03nNO6ZvZM8FGEup&#10;OmZgqyqvUGwA713rhb6/9gapil7JnGsNT3fOSO/Qf1ny3PxWlpob0mYUYjP4rfD7aL+9u1uWVor1&#10;dZNPYbAfiKJjjYBLz652zDByUs1XrromV1LL0tzksvNkWTY5xxwgm8B/lc2Dkqcec6nSoerPMAG0&#10;r3D6Ybf5r08fFGmKjEZrSgTroEZ4LQnWa4vO0FcpHHpQ/cf+g3IpwvKdzD9pMHuv7XZfucPkOLyX&#10;BThkJyMRnbFUnXUBeZMRi/B8LgIfDcnhIdwbb2KoVQ62tR8ksMYq5TWU0r4WLDdLSsC6SZLVbNtP&#10;ry9X4cq9GwRJYq0eS929GOsUm00MGKdfQNX/DtSPNes51kpbvGZQNzOojza/t3IEXDcOVzxnQSVm&#10;BAPkhRhphy0RclszUfF7peRQc1ZAgAHmYyOHK1w97EZbJ/8E9jdQmyF/wSxehVeQsbRX2jxw2RG7&#10;yKiCjsIw2dM7bRy68xFbWS3bpjg0bYsbVR23rSJPDLrvgJ/J+9WxVpABSr1c+Q6AKxdWCPjZiRlD&#10;PNOeOqCWcxz49mMdsxSeW5LghfgIio9aYl0gFa5u7hoD6tM2XUbjCy8W7b0o0KNhTevW4KoVyHiH&#10;uKOQGY8j9g8y0VbjKItnqIeSTmxAHGFRS/UnJQMITUb1HyemOCXtLwJqmgRRZJUJN9FqE8JGXVqO&#10;lxYmcnCV0dwoStxma5yenXrVVDXc5Xgk5D20XdlgkV7imhIA5v9fLQATwOmKjQfbBHogtvWaiLwV&#10;TljyUUzCciY/Hn987kFErrjvXvlu7odJCFGAYsRxhDezdOb+JDRLkD/H5lmjZlZPxNdGMQvvVgoB&#10;PSCVQ/lv2kBI2wOOksjuxMrS1w3yn7IbpsdE4m8QmhhE1agGRKYFNkILdrwAVnIY5Hbl4LCUR7Sg&#10;3aeVG2yfEz/Zx/s4WkTher+I/N1ucX/YRov1IdisdsvddrsLvticgyitm6LgwmIyD9kg+j69nca9&#10;G4/nMXvG17v2ji0OpZ1/MWjQ/cuOdf1ps7PPsRFwMsCExdemfwN2hF/u8fzLf5a7vwAAAP//AwBQ&#10;SwMEFAAGAAgAAAAhAFDyizXdAAAACQEAAA8AAABkcnMvZG93bnJldi54bWxMT01Lw0AQvQv+h2UE&#10;b3bzQa3EbEop6qkItoJ4mybTJDQ7G7LbJP33jic9DW/e433k69l2aqTBt44NxIsIFHHpqpZrA5+H&#10;14cnUD4gV9g5JgNX8rAubm9yzCo38QeN+1ArMWGfoYEmhD7T2pcNWfQL1xMLd3KDxSBwqHU14CTm&#10;ttNJFD1qiy1LQoM9bRsqz/uLNfA24bRJ45dxdz5tr9+H5fvXLiZj7u/mzTOoQHP4E8NvfakOhXQ6&#10;ugtXXnWCo0SUcldLUMInq1S2HeURJynoItf/FxQ/AAAA//8DAFBLAQItABQABgAIAAAAIQC2gziS&#10;/gAAAOEBAAATAAAAAAAAAAAAAAAAAAAAAABbQ29udGVudF9UeXBlc10ueG1sUEsBAi0AFAAGAAgA&#10;AAAhADj9If/WAAAAlAEAAAsAAAAAAAAAAAAAAAAALwEAAF9yZWxzLy5yZWxzUEsBAi0AFAAGAAgA&#10;AAAhAIeHhQWoAwAA+wgAAA4AAAAAAAAAAAAAAAAALgIAAGRycy9lMm9Eb2MueG1sUEsBAi0AFAAG&#10;AAgAAAAhAFDyizXdAAAACQEAAA8AAAAAAAAAAAAAAAAAAgYAAGRycy9kb3ducmV2LnhtbFBLBQYA&#10;AAAABAAEAPMAAAAMBwAAAAA=&#10;">
                      <v:shape id="Text Box 167" o:spid="_x0000_s1040"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cmXwgAAANsAAAAPAAAAZHJzL2Rvd25yZXYueG1sRI9La8JA&#10;FIX3Bf/DcAV3dWJsrUbHUAqF4k6t0O4umWsSzNyJmWke/94RCi4P5/FxNmlvKtFS40rLCmbTCARx&#10;ZnXJuYLv4+fzEoTzyBory6RgIAfpdvS0wUTbjvfUHnwuwgi7BBUU3teJlC4ryKCb2po4eGfbGPRB&#10;NrnUDXZh3FQyjqKFNFhyIBRY00dB2eXwZwL3x50oXlk52N/W7Lg6XV/nM6Um4/59DcJT7x/h//aX&#10;VvDyBvcv4QfI7Q0AAP//AwBQSwECLQAUAAYACAAAACEA2+H2y+4AAACFAQAAEwAAAAAAAAAAAAAA&#10;AAAAAAAAW0NvbnRlbnRfVHlwZXNdLnhtbFBLAQItABQABgAIAAAAIQBa9CxbvwAAABUBAAALAAAA&#10;AAAAAAAAAAAAAB8BAABfcmVscy8ucmVsc1BLAQItABQABgAIAAAAIQA9ucmXwgAAANsAAAAPAAAA&#10;AAAAAAAAAAAAAAcCAABkcnMvZG93bnJldi54bWxQSwUGAAAAAAMAAwC3AAAA9gIAAAAA&#10;" strokecolor="#44546a [3215]" strokeweight=".5pt">
                        <v:textbox>
                          <w:txbxContent>
                            <w:p w:rsidR="005D4DB3" w:rsidRPr="00E32C97" w:rsidRDefault="005D4DB3" w:rsidP="00E32C97">
                              <w:pPr>
                                <w:spacing w:after="0"/>
                                <w:jc w:val="center"/>
                                <w:rPr>
                                  <w:b/>
                                  <w:szCs w:val="20"/>
                                </w:rPr>
                              </w:pPr>
                              <w:r>
                                <w:rPr>
                                  <w:b/>
                                  <w:szCs w:val="20"/>
                                </w:rPr>
                                <w:t>Determination of Equivalent Credits</w:t>
                              </w:r>
                            </w:p>
                          </w:txbxContent>
                        </v:textbox>
                      </v:shape>
                      <v:shape id="AutoShape 168" o:spid="_x0000_s1041" type="#_x0000_t32" style="position:absolute;left:2928;top:8848;width:0;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cdDvwAAANsAAAAPAAAAZHJzL2Rvd25yZXYueG1sRE+7bsIw&#10;FN0r8Q/WRWIrDgi1EOIgVKlV2VpgYbuKL3FEfJ3Gzuvv66FSx6Pzzg6jrUVPra8cK1gtExDEhdMV&#10;lwqul/fnLQgfkDXWjknBRB4O+ewpw1S7gb+pP4dSxBD2KSowITSplL4wZNEvXUMcubtrLYYI21Lq&#10;FocYbmu5TpIXabHi2GCwoTdDxePcWQU/64/mRvYL6cRUdsXuZF6nm1KL+Xjcgwg0hn/xn/tTK9jE&#10;sfFL/AEy/wUAAP//AwBQSwECLQAUAAYACAAAACEA2+H2y+4AAACFAQAAEwAAAAAAAAAAAAAAAAAA&#10;AAAAW0NvbnRlbnRfVHlwZXNdLnhtbFBLAQItABQABgAIAAAAIQBa9CxbvwAAABUBAAALAAAAAAAA&#10;AAAAAAAAAB8BAABfcmVscy8ucmVsc1BLAQItABQABgAIAAAAIQA3YcdDvwAAANsAAAAPAAAAAAAA&#10;AAAAAAAAAAcCAABkcnMvZG93bnJldi54bWxQSwUGAAAAAAMAAwC3AAAA8wIAAAAA&#10;" strokecolor="#44546a [3215]">
                        <v:stroke endarrow="block"/>
                      </v:shape>
                    </v:group>
                  </w:pict>
                </mc:Fallback>
              </mc:AlternateContent>
            </w: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Pr="00FE07B2" w:rsidRDefault="005D4DB3" w:rsidP="005D4DB3">
            <w:pPr>
              <w:jc w:val="center"/>
              <w:rPr>
                <w:bCs w:val="0"/>
                <w:sz w:val="20"/>
                <w:szCs w:val="20"/>
              </w:rPr>
            </w:pPr>
          </w:p>
        </w:tc>
        <w:tc>
          <w:tcPr>
            <w:tcW w:w="5948" w:type="dxa"/>
            <w:shd w:val="clear" w:color="auto" w:fill="FFFFFF" w:themeFill="background1"/>
          </w:tcPr>
          <w:p w:rsidR="005D4DB3" w:rsidRDefault="005D4DB3" w:rsidP="005D4DB3">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220ED7">
              <w:rPr>
                <w:bCs/>
                <w:sz w:val="20"/>
                <w:szCs w:val="20"/>
              </w:rPr>
              <w:t>The ETEEAP applicant will undergo a panel interview conducted via Zoom, Google Meet, or face-to-face at the IFLDE ETEEAP Office. Following the interview, the panel of assessors</w:t>
            </w:r>
            <w:r>
              <w:rPr>
                <w:bCs/>
                <w:sz w:val="20"/>
                <w:szCs w:val="20"/>
              </w:rPr>
              <w:t>, together</w:t>
            </w:r>
            <w:r w:rsidRPr="00220ED7">
              <w:rPr>
                <w:bCs/>
                <w:sz w:val="20"/>
                <w:szCs w:val="20"/>
              </w:rPr>
              <w:t xml:space="preserve"> with the assigned adviser, will deliberate to determine the equivalent academic credits </w:t>
            </w:r>
            <w:r>
              <w:rPr>
                <w:bCs/>
                <w:sz w:val="20"/>
                <w:szCs w:val="20"/>
              </w:rPr>
              <w:t xml:space="preserve">using the Credit Evaluation Form </w:t>
            </w:r>
            <w:r w:rsidRPr="00220ED7">
              <w:rPr>
                <w:bCs/>
                <w:sz w:val="20"/>
                <w:szCs w:val="20"/>
              </w:rPr>
              <w:t>based on the applicant's work experience.</w:t>
            </w:r>
          </w:p>
          <w:p w:rsidR="00342991" w:rsidRPr="00B05FA8" w:rsidRDefault="00342991" w:rsidP="005D4DB3">
            <w:pPr>
              <w:jc w:val="both"/>
              <w:cnfStyle w:val="000000000000" w:firstRow="0" w:lastRow="0" w:firstColumn="0" w:lastColumn="0" w:oddVBand="0" w:evenVBand="0" w:oddHBand="0" w:evenHBand="0" w:firstRowFirstColumn="0" w:firstRowLastColumn="0" w:lastRowFirstColumn="0" w:lastRowLastColumn="0"/>
              <w:rPr>
                <w:bCs/>
                <w:sz w:val="20"/>
                <w:szCs w:val="20"/>
              </w:rPr>
            </w:pPr>
          </w:p>
        </w:tc>
        <w:tc>
          <w:tcPr>
            <w:tcW w:w="1286" w:type="dxa"/>
            <w:shd w:val="clear" w:color="auto" w:fill="FFFFFF" w:themeFill="background1"/>
            <w:vAlign w:val="center"/>
          </w:tcPr>
          <w:p w:rsidR="005D4DB3" w:rsidRPr="00B05FA8" w:rsidRDefault="005D4DB3"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day</w:t>
            </w:r>
          </w:p>
        </w:tc>
      </w:tr>
      <w:tr w:rsidR="005D4DB3" w:rsidTr="00A0283D">
        <w:trPr>
          <w:trHeight w:val="1473"/>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5D4DB3" w:rsidRDefault="005D4DB3" w:rsidP="005D4DB3">
            <w:pPr>
              <w:jc w:val="center"/>
              <w:rPr>
                <w:b w:val="0"/>
                <w:sz w:val="20"/>
                <w:szCs w:val="20"/>
              </w:rPr>
            </w:pPr>
            <w:r>
              <w:rPr>
                <w:noProof/>
                <w:sz w:val="20"/>
                <w:szCs w:val="20"/>
              </w:rPr>
              <mc:AlternateContent>
                <mc:Choice Requires="wpg">
                  <w:drawing>
                    <wp:anchor distT="0" distB="0" distL="114300" distR="114300" simplePos="0" relativeHeight="251707392" behindDoc="0" locked="0" layoutInCell="1" allowOverlap="1" wp14:anchorId="35D548BB" wp14:editId="525408AC">
                      <wp:simplePos x="0" y="0"/>
                      <wp:positionH relativeFrom="column">
                        <wp:posOffset>68580</wp:posOffset>
                      </wp:positionH>
                      <wp:positionV relativeFrom="paragraph">
                        <wp:posOffset>100965</wp:posOffset>
                      </wp:positionV>
                      <wp:extent cx="1785620" cy="1032510"/>
                      <wp:effectExtent l="19050" t="19050" r="0" b="53340"/>
                      <wp:wrapNone/>
                      <wp:docPr id="43" name="Group 43"/>
                      <wp:cNvGraphicFramePr/>
                      <a:graphic xmlns:a="http://schemas.openxmlformats.org/drawingml/2006/main">
                        <a:graphicData uri="http://schemas.microsoft.com/office/word/2010/wordprocessingGroup">
                          <wpg:wgp>
                            <wpg:cNvGrpSpPr/>
                            <wpg:grpSpPr>
                              <a:xfrm>
                                <a:off x="0" y="0"/>
                                <a:ext cx="1785620" cy="1032510"/>
                                <a:chOff x="0" y="0"/>
                                <a:chExt cx="1785656" cy="905526"/>
                              </a:xfrm>
                            </wpg:grpSpPr>
                            <wps:wsp>
                              <wps:cNvPr id="33" name="Straight Arrow Connector 14"/>
                              <wps:cNvCnPr>
                                <a:cxnSpLocks noChangeShapeType="1"/>
                              </wps:cNvCnPr>
                              <wps:spPr bwMode="auto">
                                <a:xfrm>
                                  <a:off x="1412276" y="364458"/>
                                  <a:ext cx="288290" cy="0"/>
                                </a:xfrm>
                                <a:prstGeom prst="straightConnector1">
                                  <a:avLst/>
                                </a:prstGeom>
                                <a:noFill/>
                                <a:ln w="6350">
                                  <a:solidFill>
                                    <a:schemeClr val="tx1"/>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4" name="Flowchart: Decision 13"/>
                              <wps:cNvSpPr>
                                <a:spLocks noChangeArrowheads="1"/>
                              </wps:cNvSpPr>
                              <wps:spPr bwMode="auto">
                                <a:xfrm>
                                  <a:off x="0" y="0"/>
                                  <a:ext cx="1501140" cy="731520"/>
                                </a:xfrm>
                                <a:prstGeom prst="flowChartDecision">
                                  <a:avLst/>
                                </a:prstGeom>
                                <a:solidFill>
                                  <a:schemeClr val="bg1">
                                    <a:lumMod val="100000"/>
                                    <a:lumOff val="0"/>
                                  </a:schemeClr>
                                </a:solidFill>
                                <a:ln w="6350">
                                  <a:solidFill>
                                    <a:schemeClr val="tx1"/>
                                  </a:solidFill>
                                  <a:miter lim="800000"/>
                                  <a:headEnd/>
                                  <a:tailEnd/>
                                </a:ln>
                              </wps:spPr>
                              <wps:txbx>
                                <w:txbxContent>
                                  <w:p w:rsidR="005D4DB3" w:rsidRPr="00220ED7" w:rsidRDefault="005D4DB3" w:rsidP="00FE07B2">
                                    <w:pPr>
                                      <w:jc w:val="center"/>
                                      <w:rPr>
                                        <w:b/>
                                        <w:sz w:val="10"/>
                                      </w:rPr>
                                    </w:pPr>
                                    <w:r w:rsidRPr="00220ED7">
                                      <w:rPr>
                                        <w:b/>
                                        <w:sz w:val="10"/>
                                      </w:rPr>
                                      <w:t xml:space="preserve">Passed the </w:t>
                                    </w:r>
                                    <w:r>
                                      <w:rPr>
                                        <w:b/>
                                        <w:sz w:val="10"/>
                                      </w:rPr>
                                      <w:t xml:space="preserve">Assessment and </w:t>
                                    </w:r>
                                    <w:r w:rsidRPr="00220ED7">
                                      <w:rPr>
                                        <w:b/>
                                        <w:sz w:val="10"/>
                                      </w:rPr>
                                      <w:t>Evaluation</w:t>
                                    </w:r>
                                  </w:p>
                                </w:txbxContent>
                              </wps:txbx>
                              <wps:bodyPr rot="0" vert="horz" wrap="square" lIns="91440" tIns="45720" rIns="91440" bIns="45720" anchor="ctr" anchorCtr="0" upright="1">
                                <a:noAutofit/>
                              </wps:bodyPr>
                            </wps:wsp>
                            <wps:wsp>
                              <wps:cNvPr id="32" name="Text Box 179"/>
                              <wps:cNvSpPr txBox="1">
                                <a:spLocks noChangeArrowheads="1"/>
                              </wps:cNvSpPr>
                              <wps:spPr bwMode="auto">
                                <a:xfrm>
                                  <a:off x="790745" y="673597"/>
                                  <a:ext cx="367665" cy="222250"/>
                                </a:xfrm>
                                <a:prstGeom prst="rect">
                                  <a:avLst/>
                                </a:prstGeom>
                                <a:noFill/>
                                <a:ln>
                                  <a:noFill/>
                                </a:ln>
                                <a:extLst/>
                              </wps:spPr>
                              <wps:txbx>
                                <w:txbxContent>
                                  <w:p w:rsidR="005D4DB3" w:rsidRPr="005D1AC5" w:rsidRDefault="005D4DB3" w:rsidP="00FE07B2">
                                    <w:pPr>
                                      <w:rPr>
                                        <w:b/>
                                        <w:sz w:val="18"/>
                                        <w:szCs w:val="18"/>
                                      </w:rPr>
                                    </w:pPr>
                                    <w:r w:rsidRPr="005D1AC5">
                                      <w:rPr>
                                        <w:b/>
                                        <w:sz w:val="18"/>
                                        <w:szCs w:val="18"/>
                                      </w:rPr>
                                      <w:t>YES</w:t>
                                    </w:r>
                                  </w:p>
                                </w:txbxContent>
                              </wps:txbx>
                              <wps:bodyPr rot="0" vert="horz" wrap="square" lIns="91440" tIns="45720" rIns="91440" bIns="45720" anchor="t" anchorCtr="0" upright="1">
                                <a:noAutofit/>
                              </wps:bodyPr>
                            </wps:wsp>
                            <wps:wsp>
                              <wps:cNvPr id="36" name="Text Box 183"/>
                              <wps:cNvSpPr txBox="1">
                                <a:spLocks noChangeArrowheads="1"/>
                              </wps:cNvSpPr>
                              <wps:spPr bwMode="auto">
                                <a:xfrm>
                                  <a:off x="1412276" y="39327"/>
                                  <a:ext cx="373380" cy="279021"/>
                                </a:xfrm>
                                <a:prstGeom prst="rect">
                                  <a:avLst/>
                                </a:prstGeom>
                                <a:noFill/>
                                <a:ln w="9525">
                                  <a:noFill/>
                                  <a:miter lim="800000"/>
                                  <a:headEnd/>
                                  <a:tailEnd/>
                                </a:ln>
                                <a:extLst/>
                              </wps:spPr>
                              <wps:txbx>
                                <w:txbxContent>
                                  <w:p w:rsidR="005D4DB3" w:rsidRPr="005D1AC5" w:rsidRDefault="005D4DB3" w:rsidP="00FE07B2">
                                    <w:pPr>
                                      <w:rPr>
                                        <w:b/>
                                        <w:sz w:val="18"/>
                                        <w:szCs w:val="18"/>
                                      </w:rPr>
                                    </w:pPr>
                                    <w:r w:rsidRPr="005D1AC5">
                                      <w:rPr>
                                        <w:b/>
                                        <w:sz w:val="18"/>
                                        <w:szCs w:val="18"/>
                                      </w:rPr>
                                      <w:t>NO</w:t>
                                    </w:r>
                                  </w:p>
                                </w:txbxContent>
                              </wps:txbx>
                              <wps:bodyPr rot="0" vert="horz" wrap="square" lIns="91440" tIns="45720" rIns="91440" bIns="45720" anchor="t" anchorCtr="0" upright="1">
                                <a:noAutofit/>
                              </wps:bodyPr>
                            </wps:wsp>
                            <wps:wsp>
                              <wps:cNvPr id="41" name="AutoShape 168"/>
                              <wps:cNvCnPr>
                                <a:cxnSpLocks noChangeShapeType="1"/>
                              </wps:cNvCnPr>
                              <wps:spPr bwMode="auto">
                                <a:xfrm>
                                  <a:off x="748441" y="732171"/>
                                  <a:ext cx="0" cy="17335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5D548BB" id="Group 43" o:spid="_x0000_s1042" style="position:absolute;left:0;text-align:left;margin-left:5.4pt;margin-top:7.95pt;width:140.6pt;height:81.3pt;z-index:251707392;mso-width-relative:margin;mso-height-relative:margin" coordsize="17856,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mAQAAMUQAAAOAAAAZHJzL2Uyb0RvYy54bWzsWNtu4zYQfS/QfyD0nljU3UKcRWonQYFt&#10;GyDpB9C6WEIlUqXoyGnRf+9wKMqXNGmbNAsUWD84pnidw3POjHLxadc25LGQfS34wqHnrkMKnom8&#10;5puF8/PDzVnikF4xnrNG8GLhPBW98+ny228uhi4tPFGJJi8kgUV4nw7dwqmU6tLZrM+qomX9uegK&#10;Dp2lkC1T0JSbWS7ZAKu3zcxz3Wg2CJl3UmRF38PTlel0LnH9siwy9VNZ9oUizcKBsyn8lvi91t+z&#10;ywuWbiTrqjobj8HecIqW1Rw2nZZaMcXIVtbPlmrrTIpelOo8E+1MlGWdFRgDREPdk2hupdh2GMsm&#10;HTbdBBNAe4LTm5fNfny8k6TOF07gO4SzFu4ItyXQBnCGbpPCmFvZ3Xd3cnywMS0d766Urf4LkZAd&#10;wvo0wVrsFMngIY2TMPIA/Qz6qOt7IR2Bzyq4nWfzsur6cGYYmZlzNwy9SB9qZved6eNNpxk64FC/&#10;h6l/H0z3FesKRL/XEIww+RNM90qyelMpciWlGMhScA50E5LQwCCH05b8TmqAsh2/7z6L7JeecLGs&#10;GN8UuMHDUweQUwxLBwA7mSm60QPmZD38IHIYw7ZKIMdOMKcB9bwYQAJ0/SgIwkQvxlILv5ck3nxE&#10;H3Gf4GNpJ3t1W4iW6B8Lpx9DmmKhuCF7/Nwrg7udoDfg4qZuGtyr4WRYOJEfujihF02d6049DLVc&#10;LBtJHhmoUO1MsNBxOAqoznNcqypYfs1zohAZDrbh6MXbIndIU4DL6F84UrG62Y9UsgZUmxdGQ9AN&#10;H2GBaCxAqNHf5+78OrlOgrPAi67PAne1Oru6WQZn0Q2Nw5W/Wi5X9A8dGQ3Sqs7zguvgrF/Q4J8R&#10;bXQuo/TJMSYUZ8erI83hDu1fPDQQ3rBCK7NP1yJ/QlXic+C+efzxIgisV9w0YsgqJlVKVkVW6zRA&#10;6OgcSGZtG8iCE/KjaPRVg0qP2G8m2Dj/lv1A7L9wnNClNBg5H/s0BPcx/LXasTweiV9CGCBKqWwQ&#10;r/H+iLcn7F5vjGSabQuqNYynrv4YysJzbXmoBHumaQm86qPV36+rtlaQYJu6XTjJwTlGkR3KyACk&#10;RXLCMrVb7zBFoPnueUekMPkU8j/8qIT8DZQKuRSM5Nctk6DE5nsO9zungb4MhY0gjHUukIc968Me&#10;xjNYauFkSjrENJbKpOxtJ7XjasZoTnFxBZ5Y1uhN+3ONAXxBOXhWDg/adL8TO0Ljub5wfShwdM1p&#10;onbQYY/ef5Ac4rkbByFqIor9cB4b2tlc4EdxFEG3zsQefMCvX9WFhIz2mhQm87LuOj048Vu9i9W0&#10;gWViFR5xf3sfzCr1f+EUJHRTju05lZwa65fh1FGBMfe9U07Fvp+MXusB/zyb31/w2n/FKZ3556EX&#10;jnqfCo632BqWRGMl8wIXsXT6ykXrW/bVgFouar/FspXQaMJqKlk/ssqNgyQI4BxgXLHv0RhJti9y&#10;R/5R4GIYvu5p7yxyJzYeJeoph9si10PG/kdlwLPiGOyUpV/L3+flLyQZfFfGUmp8r9cv44dtTEX7&#10;/z5c/gkAAP//AwBQSwMEFAAGAAgAAAAhAJTQYinfAAAACQEAAA8AAABkcnMvZG93bnJldi54bWxM&#10;j0FLw0AQhe+C/2GZgje7SSTaptmUUtRTEdoK4m2bnSah2dmQ3Sbpv3c86Wl484Y338vXk23FgL1v&#10;HCmI5xEIpNKZhioFn8e3xwUIHzQZ3TpCBTf0sC7u73KdGTfSHodDqASHkM+0gjqELpPSlzVa7eeu&#10;Q2Lv7HqrA8u+kqbXI4fbViZR9Cytbog/1LrDbY3l5XC1Ct5HPW6e4tdhdzlvb9/H9ONrF6NSD7Np&#10;swIRcAp/x/CLz+hQMNPJXcl40bKOmDzwTJcg2E+WCXc78eJlkYIscvm/QfEDAAD//wMAUEsBAi0A&#10;FAAGAAgAAAAhALaDOJL+AAAA4QEAABMAAAAAAAAAAAAAAAAAAAAAAFtDb250ZW50X1R5cGVzXS54&#10;bWxQSwECLQAUAAYACAAAACEAOP0h/9YAAACUAQAACwAAAAAAAAAAAAAAAAAvAQAAX3JlbHMvLnJl&#10;bHNQSwECLQAUAAYACAAAACEAPv85KZgEAADFEAAADgAAAAAAAAAAAAAAAAAuAgAAZHJzL2Uyb0Rv&#10;Yy54bWxQSwECLQAUAAYACAAAACEAlNBiKd8AAAAJAQAADwAAAAAAAAAAAAAAAADyBgAAZHJzL2Rv&#10;d25yZXYueG1sUEsFBgAAAAAEAAQA8wAAAP4HAAAAAA==&#10;">
                      <v:shape id="Straight Arrow Connector 14" o:spid="_x0000_s1043" type="#_x0000_t32" style="position:absolute;left:14122;top:3644;width:28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CcfxAAAANsAAAAPAAAAZHJzL2Rvd25yZXYueG1sRI9Ra8Iw&#10;FIXfB/6HcIW9jJloh5vVKFIUxmAw637Apbk2xeamNFG7f28Ggz0ezjnf4aw2g2vFlfrQeNYwnSgQ&#10;xJU3Ddcavo/75zcQISIbbD2Thh8KsFmPHlaYG3/jA13LWIsE4ZCjBhtjl0sZKksOw8R3xMk7+d5h&#10;TLKvpenxluCulTOl5tJhw2nBYkeFpepcXpyG4niuF6dyV3x+fKndy6vixj5lWj+Oh+0SRKQh/of/&#10;2u9GQ5bB75f0A+T6DgAA//8DAFBLAQItABQABgAIAAAAIQDb4fbL7gAAAIUBAAATAAAAAAAAAAAA&#10;AAAAAAAAAABbQ29udGVudF9UeXBlc10ueG1sUEsBAi0AFAAGAAgAAAAhAFr0LFu/AAAAFQEAAAsA&#10;AAAAAAAAAAAAAAAAHwEAAF9yZWxzLy5yZWxzUEsBAi0AFAAGAAgAAAAhAGLQJx/EAAAA2wAAAA8A&#10;AAAAAAAAAAAAAAAABwIAAGRycy9kb3ducmV2LnhtbFBLBQYAAAAAAwADALcAAAD4AgAAAAA=&#10;" strokecolor="black [3213]" strokeweight=".5pt">
                        <v:stroke endarrow="block"/>
                      </v:shape>
                      <v:shapetype id="_x0000_t110" coordsize="21600,21600" o:spt="110" path="m10800,l,10800,10800,21600,21600,10800xe">
                        <v:stroke joinstyle="miter"/>
                        <v:path gradientshapeok="t" o:connecttype="rect" textboxrect="5400,5400,16200,16200"/>
                      </v:shapetype>
                      <v:shape id="Flowchart: Decision 13" o:spid="_x0000_s1044" type="#_x0000_t110" style="position:absolute;width:1501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wpwgAAANsAAAAPAAAAZHJzL2Rvd25yZXYueG1sRI/NqsIw&#10;FIT3gu8QjnB3mvqDSDWKCKKXu9Eqrg/NsS02J7WJtr79jSC4HGbmG2axak0pnlS7wrKC4SACQZxa&#10;XXCm4Hza9mcgnEfWWFomBS9ysFp2OwuMtW34SM/EZyJA2MWoIPe+iqV0aU4G3cBWxMG72tqgD7LO&#10;pK6xCXBTylEUTaXBgsNCjhVtckpvycMo2L32B4tZ1ZjH5b6+/vnp8Pd2V+qn167nIDy1/hv+tPda&#10;wXgC7y/hB8jlPwAAAP//AwBQSwECLQAUAAYACAAAACEA2+H2y+4AAACFAQAAEwAAAAAAAAAAAAAA&#10;AAAAAAAAW0NvbnRlbnRfVHlwZXNdLnhtbFBLAQItABQABgAIAAAAIQBa9CxbvwAAABUBAAALAAAA&#10;AAAAAAAAAAAAAB8BAABfcmVscy8ucmVsc1BLAQItABQABgAIAAAAIQB+YrwpwgAAANsAAAAPAAAA&#10;AAAAAAAAAAAAAAcCAABkcnMvZG93bnJldi54bWxQSwUGAAAAAAMAAwC3AAAA9gIAAAAA&#10;" fillcolor="white [3212]" strokecolor="black [3213]" strokeweight=".5pt">
                        <v:textbox>
                          <w:txbxContent>
                            <w:p w:rsidR="005D4DB3" w:rsidRPr="00220ED7" w:rsidRDefault="005D4DB3" w:rsidP="00FE07B2">
                              <w:pPr>
                                <w:jc w:val="center"/>
                                <w:rPr>
                                  <w:b/>
                                  <w:sz w:val="10"/>
                                </w:rPr>
                              </w:pPr>
                              <w:r w:rsidRPr="00220ED7">
                                <w:rPr>
                                  <w:b/>
                                  <w:sz w:val="10"/>
                                </w:rPr>
                                <w:t xml:space="preserve">Passed the </w:t>
                              </w:r>
                              <w:r>
                                <w:rPr>
                                  <w:b/>
                                  <w:sz w:val="10"/>
                                </w:rPr>
                                <w:t xml:space="preserve">Assessment and </w:t>
                              </w:r>
                              <w:r w:rsidRPr="00220ED7">
                                <w:rPr>
                                  <w:b/>
                                  <w:sz w:val="10"/>
                                </w:rPr>
                                <w:t>Evaluation</w:t>
                              </w:r>
                            </w:p>
                          </w:txbxContent>
                        </v:textbox>
                      </v:shape>
                      <v:shape id="Text Box 179" o:spid="_x0000_s1045" type="#_x0000_t202" style="position:absolute;left:7907;top:6735;width:367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5D4DB3" w:rsidRPr="005D1AC5" w:rsidRDefault="005D4DB3" w:rsidP="00FE07B2">
                              <w:pPr>
                                <w:rPr>
                                  <w:b/>
                                  <w:sz w:val="18"/>
                                  <w:szCs w:val="18"/>
                                </w:rPr>
                              </w:pPr>
                              <w:r w:rsidRPr="005D1AC5">
                                <w:rPr>
                                  <w:b/>
                                  <w:sz w:val="18"/>
                                  <w:szCs w:val="18"/>
                                </w:rPr>
                                <w:t>YES</w:t>
                              </w:r>
                            </w:p>
                          </w:txbxContent>
                        </v:textbox>
                      </v:shape>
                      <v:shape id="Text Box 183" o:spid="_x0000_s1046" type="#_x0000_t202" style="position:absolute;left:14122;top:393;width:3734;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D4DB3" w:rsidRPr="005D1AC5" w:rsidRDefault="005D4DB3" w:rsidP="00FE07B2">
                              <w:pPr>
                                <w:rPr>
                                  <w:b/>
                                  <w:sz w:val="18"/>
                                  <w:szCs w:val="18"/>
                                </w:rPr>
                              </w:pPr>
                              <w:r w:rsidRPr="005D1AC5">
                                <w:rPr>
                                  <w:b/>
                                  <w:sz w:val="18"/>
                                  <w:szCs w:val="18"/>
                                </w:rPr>
                                <w:t>NO</w:t>
                              </w:r>
                            </w:p>
                          </w:txbxContent>
                        </v:textbox>
                      </v:shape>
                      <v:shape id="AutoShape 168" o:spid="_x0000_s1047" type="#_x0000_t32" style="position:absolute;left:7484;top:7321;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7ewwAAANsAAAAPAAAAZHJzL2Rvd25yZXYueG1sRI9Ba8JA&#10;FITvgv9heUJvZhMp1aZupBRa6q1GL94e2Wc2mH2bZleT/PtuodDjMDPfMNvdaFtxp943jhVkSQqC&#10;uHK64VrB6fi+3IDwAVlj65gUTORhV8xnW8y1G/hA9zLUIkLY56jAhNDlUvrKkEWfuI44ehfXWwxR&#10;9rXUPQ4Rblu5StMnabHhuGCwozdD1bW8WQXfq4/uTPYLac9U36rnvVlPZ6UeFuPrC4hAY/gP/7U/&#10;tYLHDH6/xB8gix8AAAD//wMAUEsBAi0AFAAGAAgAAAAhANvh9svuAAAAhQEAABMAAAAAAAAAAAAA&#10;AAAAAAAAAFtDb250ZW50X1R5cGVzXS54bWxQSwECLQAUAAYACAAAACEAWvQsW78AAAAVAQAACwAA&#10;AAAAAAAAAAAAAAAfAQAAX3JlbHMvLnJlbHNQSwECLQAUAAYACAAAACEApltu3sMAAADbAAAADwAA&#10;AAAAAAAAAAAAAAAHAgAAZHJzL2Rvd25yZXYueG1sUEsFBgAAAAADAAMAtwAAAPcCAAAAAA==&#10;" strokecolor="#44546a [3215]">
                        <v:stroke endarrow="block"/>
                      </v:shape>
                    </v:group>
                  </w:pict>
                </mc:Fallback>
              </mc:AlternateContent>
            </w: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Pr="00FE07B2" w:rsidRDefault="005D4DB3" w:rsidP="005D4DB3">
            <w:pPr>
              <w:jc w:val="center"/>
              <w:rPr>
                <w:bCs w:val="0"/>
                <w:sz w:val="20"/>
                <w:szCs w:val="20"/>
              </w:rPr>
            </w:pPr>
          </w:p>
        </w:tc>
        <w:tc>
          <w:tcPr>
            <w:tcW w:w="5948" w:type="dxa"/>
            <w:shd w:val="clear" w:color="auto" w:fill="FFFFFF" w:themeFill="background1"/>
          </w:tcPr>
          <w:p w:rsidR="005D4DB3" w:rsidRDefault="005D4DB3" w:rsidP="005D4DB3">
            <w:pPr>
              <w:cnfStyle w:val="000000000000" w:firstRow="0" w:lastRow="0" w:firstColumn="0" w:lastColumn="0" w:oddVBand="0" w:evenVBand="0" w:oddHBand="0" w:evenHBand="0" w:firstRowFirstColumn="0" w:firstRowLastColumn="0" w:lastRowFirstColumn="0" w:lastRowLastColumn="0"/>
              <w:rPr>
                <w:bCs/>
                <w:sz w:val="20"/>
                <w:szCs w:val="20"/>
              </w:rPr>
            </w:pPr>
            <w:r w:rsidRPr="00A7150C">
              <w:rPr>
                <w:bCs/>
                <w:sz w:val="20"/>
                <w:szCs w:val="20"/>
              </w:rPr>
              <w:t>If the ETEEAP applicant fails to meet the required score during the assessment, the IFLDE staff will notify the applicant via email, detailing the results of the documentary evaluation and providing instructions for resubmission. The assigned adviser will continue to guide the applicant by offering a learning plan to addr</w:t>
            </w:r>
            <w:r>
              <w:rPr>
                <w:bCs/>
                <w:sz w:val="20"/>
                <w:szCs w:val="20"/>
              </w:rPr>
              <w:t>ess deficiencies and areas for improvement</w:t>
            </w:r>
            <w:r w:rsidRPr="00A7150C">
              <w:rPr>
                <w:bCs/>
                <w:sz w:val="20"/>
                <w:szCs w:val="20"/>
              </w:rPr>
              <w:t>.</w:t>
            </w:r>
          </w:p>
          <w:p w:rsidR="00835259" w:rsidRDefault="00835259" w:rsidP="005D4DB3">
            <w:pPr>
              <w:cnfStyle w:val="000000000000" w:firstRow="0" w:lastRow="0" w:firstColumn="0" w:lastColumn="0" w:oddVBand="0" w:evenVBand="0" w:oddHBand="0" w:evenHBand="0" w:firstRowFirstColumn="0" w:firstRowLastColumn="0" w:lastRowFirstColumn="0" w:lastRowLastColumn="0"/>
              <w:rPr>
                <w:bCs/>
                <w:sz w:val="20"/>
                <w:szCs w:val="20"/>
              </w:rPr>
            </w:pPr>
          </w:p>
          <w:p w:rsidR="00835259" w:rsidRDefault="00835259" w:rsidP="005D4DB3">
            <w:pPr>
              <w:cnfStyle w:val="000000000000" w:firstRow="0" w:lastRow="0" w:firstColumn="0" w:lastColumn="0" w:oddVBand="0" w:evenVBand="0" w:oddHBand="0" w:evenHBand="0" w:firstRowFirstColumn="0" w:firstRowLastColumn="0" w:lastRowFirstColumn="0" w:lastRowLastColumn="0"/>
              <w:rPr>
                <w:bCs/>
                <w:sz w:val="20"/>
                <w:szCs w:val="20"/>
              </w:rPr>
            </w:pPr>
          </w:p>
          <w:p w:rsidR="00835259" w:rsidRPr="00B05FA8" w:rsidRDefault="00835259" w:rsidP="005D4DB3">
            <w:pPr>
              <w:cnfStyle w:val="000000000000" w:firstRow="0" w:lastRow="0" w:firstColumn="0" w:lastColumn="0" w:oddVBand="0" w:evenVBand="0" w:oddHBand="0" w:evenHBand="0" w:firstRowFirstColumn="0" w:firstRowLastColumn="0" w:lastRowFirstColumn="0" w:lastRowLastColumn="0"/>
              <w:rPr>
                <w:bCs/>
                <w:sz w:val="20"/>
                <w:szCs w:val="20"/>
              </w:rPr>
            </w:pPr>
          </w:p>
        </w:tc>
        <w:tc>
          <w:tcPr>
            <w:tcW w:w="1286" w:type="dxa"/>
            <w:shd w:val="clear" w:color="auto" w:fill="FFFFFF" w:themeFill="background1"/>
            <w:vAlign w:val="center"/>
          </w:tcPr>
          <w:p w:rsidR="005D4DB3" w:rsidRPr="00B05FA8" w:rsidRDefault="005D4DB3"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day</w:t>
            </w:r>
          </w:p>
        </w:tc>
      </w:tr>
      <w:tr w:rsidR="005D4DB3"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5D4DB3" w:rsidRDefault="005D4DB3" w:rsidP="005D4DB3">
            <w:pPr>
              <w:jc w:val="center"/>
              <w:rPr>
                <w:b w:val="0"/>
                <w:sz w:val="20"/>
                <w:szCs w:val="20"/>
              </w:rPr>
            </w:pPr>
            <w:r w:rsidRPr="00BC1329">
              <w:rPr>
                <w:noProof/>
              </w:rPr>
              <mc:AlternateContent>
                <mc:Choice Requires="wpg">
                  <w:drawing>
                    <wp:anchor distT="0" distB="0" distL="114300" distR="114300" simplePos="0" relativeHeight="251708416" behindDoc="0" locked="0" layoutInCell="1" allowOverlap="1" wp14:anchorId="7CDD870C" wp14:editId="5992CC06">
                      <wp:simplePos x="0" y="0"/>
                      <wp:positionH relativeFrom="column">
                        <wp:posOffset>64770</wp:posOffset>
                      </wp:positionH>
                      <wp:positionV relativeFrom="paragraph">
                        <wp:posOffset>111125</wp:posOffset>
                      </wp:positionV>
                      <wp:extent cx="1668780" cy="601980"/>
                      <wp:effectExtent l="0" t="0" r="26670" b="45720"/>
                      <wp:wrapNone/>
                      <wp:docPr id="3"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601980"/>
                                <a:chOff x="1373" y="7995"/>
                                <a:chExt cx="3525" cy="1199"/>
                              </a:xfrm>
                            </wpg:grpSpPr>
                            <wps:wsp>
                              <wps:cNvPr id="5"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5D4DB3" w:rsidRPr="00E32C97" w:rsidRDefault="00835259" w:rsidP="00E32C97">
                                    <w:pPr>
                                      <w:spacing w:after="0"/>
                                      <w:jc w:val="center"/>
                                      <w:rPr>
                                        <w:b/>
                                        <w:szCs w:val="20"/>
                                      </w:rPr>
                                    </w:pPr>
                                    <w:r>
                                      <w:rPr>
                                        <w:b/>
                                        <w:szCs w:val="20"/>
                                      </w:rPr>
                                      <w:t>Final Approval and Awarding of Equivalency</w:t>
                                    </w:r>
                                  </w:p>
                                </w:txbxContent>
                              </wps:txbx>
                              <wps:bodyPr rot="0" vert="horz" wrap="square" lIns="91440" tIns="45720" rIns="91440" bIns="45720" anchor="ctr" anchorCtr="0" upright="1">
                                <a:noAutofit/>
                              </wps:bodyPr>
                            </wps:wsp>
                            <wps:wsp>
                              <wps:cNvPr id="6" name="AutoShape 168"/>
                              <wps:cNvCnPr>
                                <a:cxnSpLocks noChangeShapeType="1"/>
                              </wps:cNvCnPr>
                              <wps:spPr bwMode="auto">
                                <a:xfrm>
                                  <a:off x="2928" y="8848"/>
                                  <a:ext cx="0" cy="346"/>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DD870C" id="_x0000_s1048" style="position:absolute;left:0;text-align:left;margin-left:5.1pt;margin-top:8.75pt;width:131.4pt;height:47.4pt;z-index:251708416" coordorigin="1373,7995" coordsize="352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fvpgMAAPgIAAAOAAAAZHJzL2Uyb0RvYy54bWy8Vttu4zYQfS/QfyD07kiyZVsSoixSX4IC&#10;23aBTT+AlqgLKpEqSUdKF/33zgxlx052sYstWj/YpIY6nDlzZsa378auZU9Cm0bJzAtvAo8Jmaui&#10;kVXm/f64n8UeM5bLgrdKisx7FsZ7d/fjD7dDn4q5qlVbCM0ARJp06DOvtrZPfd/ktei4uVG9kGAs&#10;le64ha2u/ELzAdC71p8HwcoflC56rXJhDDzdOqN3R/hlKXL7W1kaYVmbeeCbpW9N3wf89u9ueVpp&#10;3tdNPrnBv8OLjjcSLj1Dbbnl7KibN1Bdk2tlVGlvctX5qiybXFAMEE0YvIrmQatjT7FU6VD1Z5qA&#10;2lc8fTds/uvTB82aIvMWHpO8gxTRrSxcrZCcoa9SOPOg+4/9B+0ihOV7lf9hwOy/tuO+cofZYfhF&#10;FQDIj1YROWOpO4SAsNlIOXg+50CMluXwEO6N1zGkKgfbKggTWFOS8hoyia+FizX4CtZ1kixPtt30&#10;+mI5X7p3wzBJ0Orz1N1Lvk6+YWAgOPPCqfl3nH6seS8oVQb5mjgFVxynjxjeT2oEWteOVjqGnDI7&#10;ggHCIoqMo5ZJtam5rMS91mqoBS/Av5DCQcfhBpcO3BgE+RrXnyHtxPgLZfFyfsUYT3tt7INQHcNF&#10;5mmoJ3KTP7031pF7OoKJNaptin3TtrTR1WHTavbEofb29JnQr461kg2Q6cUycARcQWAbEGcQO87p&#10;THvsQFkOOAzwg8A8heeoEbqQHkHuqZMgBCnh6uausdB72qbLvPgCBdneyYIQLW9atwaoVpLgHeNO&#10;QXY8jFQ9JDXMxkEVz5APrVyrgdYIi1rpvzw2QJvJPPPnkWvhsfZnCTlNwijCvkSbaLmew0ZfWg6X&#10;Fi5zgMq83GqPuc3Gum527HVT1XCX05FU91B1ZUNJevFrCgCE/z9VwOpUAegOFQmUQIzpmnS8ka6t&#10;5KOc2spZ+3T88bmHFnIlfffKN0t/nsxhCEG/iOOIbubpSfpTm1lE1OvOneKN7o3VHNndKCmhBJR2&#10;JH+hCqTCEnCKJHEn2JTe1sd/Km4YHZOGP6NnZolVqxvoMS2IESqwEwWIUsAUxxV4Pyme2IJqR/+R&#10;N5pqn5Ig2cW7OJpF89VuFgXb7ex+v4lmq324Xm4X281mG/6NMYdRWjdFISRycpqwYfRt3Xaa9W42&#10;nmfsmV//Gp1cBhdPv+Q0dP3LgnXlidHhc6oDmgswXum16a8Azu/LPZ1/+cNy9w8AAAD//wMAUEsD&#10;BBQABgAIAAAAIQBQ8os13QAAAAkBAAAPAAAAZHJzL2Rvd25yZXYueG1sTE9NS8NAEL0L/odlBG92&#10;80GtxGxKKeqpCLaCeJsm0yQ0Oxuy2yT9944nPQ1v3uN95OvZdmqkwbeODcSLCBRx6aqWawOfh9eH&#10;J1A+IFfYOSYDV/KwLm5vcswqN/EHjftQKzFhn6GBJoQ+09qXDVn0C9cTC3dyg8UgcKh1NeAk5rbT&#10;SRQ9aostS0KDPW0bKs/7izXwNuG0SeOXcXc+ba/fh+X71y4mY+7v5s0zqEBz+BPDb32pDoV0OroL&#10;V151gqNElHJXS1DCJ6tUth3lEScp6CLX/xcUPwAAAP//AwBQSwECLQAUAAYACAAAACEAtoM4kv4A&#10;AADhAQAAEwAAAAAAAAAAAAAAAAAAAAAAW0NvbnRlbnRfVHlwZXNdLnhtbFBLAQItABQABgAIAAAA&#10;IQA4/SH/1gAAAJQBAAALAAAAAAAAAAAAAAAAAC8BAABfcmVscy8ucmVsc1BLAQItABQABgAIAAAA&#10;IQAomFfvpgMAAPgIAAAOAAAAAAAAAAAAAAAAAC4CAABkcnMvZTJvRG9jLnhtbFBLAQItABQABgAI&#10;AAAAIQBQ8os13QAAAAkBAAAPAAAAAAAAAAAAAAAAAAAGAABkcnMvZG93bnJldi54bWxQSwUGAAAA&#10;AAQABADzAAAACgcAAAAA&#10;">
                      <v:shape id="Text Box 167" o:spid="_x0000_s1049"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pKawAAAANoAAAAPAAAAZHJzL2Rvd25yZXYueG1sRI9Li8Iw&#10;FIX3wvyHcAfcaVpF0WoqgyCIOx+Fmd2ludOWaW46Taz13xtBcHk4j4+z3vSmFh21rrKsIB5HIIhz&#10;qysuFFzOu9EChPPIGmvLpOBODjbpx2CNibY3PlJ38oUII+wSVFB63yRSurwkg25sG+Lg/drWoA+y&#10;LaRu8RbGTS0nUTSXBisOhBIb2paU/52uJnC/XUaTpZV3+9OZA9fZ/2waKzX87L9WIDz1/h1+tfda&#10;wQyeV8INkOkDAAD//wMAUEsBAi0AFAAGAAgAAAAhANvh9svuAAAAhQEAABMAAAAAAAAAAAAAAAAA&#10;AAAAAFtDb250ZW50X1R5cGVzXS54bWxQSwECLQAUAAYACAAAACEAWvQsW78AAAAVAQAACwAAAAAA&#10;AAAAAAAAAAAfAQAAX3JlbHMvLnJlbHNQSwECLQAUAAYACAAAACEAsZ6SmsAAAADaAAAADwAAAAAA&#10;AAAAAAAAAAAHAgAAZHJzL2Rvd25yZXYueG1sUEsFBgAAAAADAAMAtwAAAPQCAAAAAA==&#10;" strokecolor="#44546a [3215]" strokeweight=".5pt">
                        <v:textbox>
                          <w:txbxContent>
                            <w:p w:rsidR="005D4DB3" w:rsidRPr="00E32C97" w:rsidRDefault="00835259" w:rsidP="00E32C97">
                              <w:pPr>
                                <w:spacing w:after="0"/>
                                <w:jc w:val="center"/>
                                <w:rPr>
                                  <w:b/>
                                  <w:szCs w:val="20"/>
                                </w:rPr>
                              </w:pPr>
                              <w:r>
                                <w:rPr>
                                  <w:b/>
                                  <w:szCs w:val="20"/>
                                </w:rPr>
                                <w:t>Final Approval and Awarding of Equivalency</w:t>
                              </w:r>
                            </w:p>
                          </w:txbxContent>
                        </v:textbox>
                      </v:shape>
                      <v:shape id="AutoShape 168" o:spid="_x0000_s1050" type="#_x0000_t32" style="position:absolute;left:2928;top:8848;width:0;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zLwAAAANoAAAAPAAAAZHJzL2Rvd25yZXYueG1sRI9Pi8Iw&#10;FMTvC36H8ARv23Q96FpNyyIoevPfxdujeduUbV5qE7V+eyMIexxm5jfMouhtI27U+dqxgq8kBUFc&#10;Ol1zpeB0XH1+g/ABWWPjmBQ8yEORDz4WmGl35z3dDqESEcI+QwUmhDaT0peGLPrEtcTR+3WdxRBl&#10;V0nd4T3CbSPHaTqRFmuOCwZbWhoq/w5Xq+AyXrdnsjukLVN1LWdbM32clRoN+585iEB9+A+/2xut&#10;YAKvK/EGyPwJAAD//wMAUEsBAi0AFAAGAAgAAAAhANvh9svuAAAAhQEAABMAAAAAAAAAAAAAAAAA&#10;AAAAAFtDb250ZW50X1R5cGVzXS54bWxQSwECLQAUAAYACAAAACEAWvQsW78AAAAVAQAACwAAAAAA&#10;AAAAAAAAAAAfAQAAX3JlbHMvLnJlbHNQSwECLQAUAAYACAAAACEA5FAcy8AAAADaAAAADwAAAAAA&#10;AAAAAAAAAAAHAgAAZHJzL2Rvd25yZXYueG1sUEsFBgAAAAADAAMAtwAAAPQCAAAAAA==&#10;" strokecolor="#44546a [3215]">
                        <v:stroke endarrow="block"/>
                      </v:shape>
                    </v:group>
                  </w:pict>
                </mc:Fallback>
              </mc:AlternateContent>
            </w: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Pr="00FE07B2" w:rsidRDefault="005D4DB3" w:rsidP="005D4DB3">
            <w:pPr>
              <w:jc w:val="center"/>
              <w:rPr>
                <w:bCs w:val="0"/>
                <w:sz w:val="20"/>
                <w:szCs w:val="20"/>
              </w:rPr>
            </w:pPr>
          </w:p>
        </w:tc>
        <w:tc>
          <w:tcPr>
            <w:tcW w:w="5948" w:type="dxa"/>
            <w:shd w:val="clear" w:color="auto" w:fill="FFFFFF" w:themeFill="background1"/>
          </w:tcPr>
          <w:p w:rsidR="005D4DB3" w:rsidRPr="00B05FA8" w:rsidRDefault="00835259" w:rsidP="005D4DB3">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835259">
              <w:rPr>
                <w:bCs/>
                <w:sz w:val="20"/>
                <w:szCs w:val="20"/>
              </w:rPr>
              <w:t>If the ETEEAP applicant meets the required passing score in the assessment and evaluation, the IFLDE staff will notify them via email, detailing the results of the evaluation and accreditation. The email will include the approved number of credited subjects and the corresponding Certificate of Awarded Equivalent Units. Additionally, it will outline the remaining subjects and units the applicant needs to complete, along with instructions for the enrollment process.</w:t>
            </w:r>
          </w:p>
        </w:tc>
        <w:tc>
          <w:tcPr>
            <w:tcW w:w="1286" w:type="dxa"/>
            <w:shd w:val="clear" w:color="auto" w:fill="FFFFFF" w:themeFill="background1"/>
            <w:vAlign w:val="center"/>
          </w:tcPr>
          <w:p w:rsidR="005D4DB3" w:rsidRDefault="005D4DB3"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p>
          <w:p w:rsidR="00835259" w:rsidRDefault="00835259"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p>
          <w:p w:rsidR="00835259" w:rsidRDefault="00835259"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p>
          <w:p w:rsidR="00835259" w:rsidRPr="00B05FA8" w:rsidRDefault="00342991"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hour</w:t>
            </w:r>
          </w:p>
        </w:tc>
      </w:tr>
      <w:tr w:rsidR="005D4DB3"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5D4DB3" w:rsidRDefault="005D4DB3" w:rsidP="005D4DB3">
            <w:pPr>
              <w:jc w:val="center"/>
              <w:rPr>
                <w:b w:val="0"/>
                <w:sz w:val="20"/>
                <w:szCs w:val="20"/>
              </w:rPr>
            </w:pPr>
            <w:r w:rsidRPr="00BC1329">
              <w:rPr>
                <w:noProof/>
              </w:rPr>
              <mc:AlternateContent>
                <mc:Choice Requires="wpg">
                  <w:drawing>
                    <wp:anchor distT="0" distB="0" distL="114300" distR="114300" simplePos="0" relativeHeight="251709440" behindDoc="0" locked="0" layoutInCell="1" allowOverlap="1" wp14:anchorId="6FA9D4F9" wp14:editId="615C49A5">
                      <wp:simplePos x="0" y="0"/>
                      <wp:positionH relativeFrom="column">
                        <wp:posOffset>64770</wp:posOffset>
                      </wp:positionH>
                      <wp:positionV relativeFrom="paragraph">
                        <wp:posOffset>108585</wp:posOffset>
                      </wp:positionV>
                      <wp:extent cx="1668780" cy="596900"/>
                      <wp:effectExtent l="0" t="0" r="26670" b="50800"/>
                      <wp:wrapNone/>
                      <wp:docPr id="14"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596900"/>
                                <a:chOff x="1373" y="7995"/>
                                <a:chExt cx="3525" cy="1190"/>
                              </a:xfrm>
                            </wpg:grpSpPr>
                            <wps:wsp>
                              <wps:cNvPr id="15"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5D4DB3" w:rsidRPr="00E32C97" w:rsidRDefault="00342991" w:rsidP="00E32C97">
                                    <w:pPr>
                                      <w:spacing w:after="0"/>
                                      <w:jc w:val="center"/>
                                      <w:rPr>
                                        <w:b/>
                                        <w:szCs w:val="20"/>
                                      </w:rPr>
                                    </w:pPr>
                                    <w:r>
                                      <w:rPr>
                                        <w:b/>
                                        <w:szCs w:val="20"/>
                                      </w:rPr>
                                      <w:t>Adviser Evaluation</w:t>
                                    </w:r>
                                  </w:p>
                                </w:txbxContent>
                              </wps:txbx>
                              <wps:bodyPr rot="0" vert="horz" wrap="square" lIns="91440" tIns="45720" rIns="91440" bIns="45720" anchor="ctr" anchorCtr="0" upright="1">
                                <a:noAutofit/>
                              </wps:bodyPr>
                            </wps:wsp>
                            <wps:wsp>
                              <wps:cNvPr id="16" name="AutoShape 168"/>
                              <wps:cNvCnPr>
                                <a:cxnSpLocks noChangeShapeType="1"/>
                              </wps:cNvCnPr>
                              <wps:spPr bwMode="auto">
                                <a:xfrm>
                                  <a:off x="2928" y="8848"/>
                                  <a:ext cx="0" cy="337"/>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A9D4F9" id="_x0000_s1051" style="position:absolute;left:0;text-align:left;margin-left:5.1pt;margin-top:8.55pt;width:131.4pt;height:47pt;z-index:251709440" coordorigin="1373,7995" coordsize="352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SpqQMAAPwIAAAOAAAAZHJzL2Uyb0RvYy54bWy8Vttu4zYQfS/QfyD47siyZVsSoixS2wkK&#10;bNsFNv0AWqIuqESqJB0pXfTfOzOU7Ti7RRdbtH6QSZFzO3NmRrfvxq5lz9LYRquMhzdzzqTKddGo&#10;KuO/Pj3MYs6sE6oQrVYy4y/S8nd33393O/SpXOhat4U0DJQomw59xmvn+jQIbF7LTtgb3UsFh6U2&#10;nXCwNVVQGDGA9q4NFvP5Ohi0KXqjc2ktvN35Q35H+stS5u6XsrTSsTbj4Jujp6HnAZ/B3a1IKyP6&#10;usknN8Q3eNGJRoHRs6qdcIIdTfOZqq7Jjba6dDe57gJdlk0uKQaIJpy/iebR6GNPsVTpUPVnmADa&#10;Nzh9s9r85+cPhjUF5C7iTIkOckRmWbheIzpDX6Vw6dH0H/sPxocIy/c6/83CcfD2HPeVv8wOw0+6&#10;AIXi6DShM5amQxUQNxspCS/nJMjRsRxegt14E0OucjhbJetkPmUpryGVKBYuN0vO4HSTJCufwbze&#10;T+LL1WLlZcMwIclApN4u+Tr5hoEB4+wFVPvvQP1Yi15SrizidQIVfPGgPmF8P+gRcN14XOkegsrc&#10;CAcQF2FkPbZM6W0tVCXvjdFDLUUBDoYoCWGcRX0YFpX8E9hfQO0E+QWzeLUgEyfIRNob6x6l7hgu&#10;Mm6goshN8fzeOvTmcgUza3XbFA9N29LGVIdta9izgOp7oN+k/epaq9iQ8fVyNfcAXKnARiDPSty4&#10;oDvtsQNqecXhHH+oWKTwHklCBk/Jp16CKsjZK8td46D7tE2X8fiVFkR7rwrS6ETT+jVE2qoJfkTc&#10;Y+/Gw+jrh+xhbg66eIGEGO27DXRHWNTa/MHZAJ0m4/b3ozCSs/ZHBUlNwijC1kSbaLVZwMa8Pjm8&#10;PhEqB1UZz53hzG+2zje0Y2+aqgZbnkhK30PdlQ1l6eLXFAFQ//+qgfWpBtAfqhMoghgTNjF5q3xn&#10;yUc1dZYz++n600sPXeSK/F4E5b+K/ItkAYMIWkYcR2RZpCfyT51muaSyPDeLC60n5ltnBMK71UpB&#10;EWjjUf6bOlAai8BzkuidYF/6vEL+U3rD+JhY/AVGM0eoOtNAl2mBjVCDnSyAlRImOa7A+4nzhBbU&#10;O/qPuNFk+5TMk328j6NZtFjvZ9F8t5vdP2yj2foh3Kx2y912uwv/xJjDKK2bopAKMTlN2TD6uoY7&#10;zXs/H89z9oxvcK2dXAYXT//kNHXMS8n6+sTokD9UCDQaYMSS2PQ5gDP89Z7uXz5a7v4CAAD//wMA&#10;UEsDBBQABgAIAAAAIQDU78WA3QAAAAkBAAAPAAAAZHJzL2Rvd25yZXYueG1sTE/BSsNAEL0L/sMy&#10;BW92kxStpNmUUtRTEWwF8TZNpklodjZkt0n6944nO5fhzXu8eS9bT7ZVA/W+cWwgnkegiAtXNlwZ&#10;+Dq8Pb6A8gG5xNYxGbiSh3V+f5dhWrqRP2nYh0qJCfsUDdQhdKnWvqjJop+7jli4k+stBoF9pcse&#10;RzG3rU6i6FlbbFg+1NjRtqbivL9YA+8jjptF/Drszqft9efw9PG9i8mYh9m0WYEKNIV/MfzFl+iQ&#10;S6aju3DpVSs4SkQpexmDEj5ZLqTbUQ4yoPNM3zbIfwEAAP//AwBQSwECLQAUAAYACAAAACEAtoM4&#10;kv4AAADhAQAAEwAAAAAAAAAAAAAAAAAAAAAAW0NvbnRlbnRfVHlwZXNdLnhtbFBLAQItABQABgAI&#10;AAAAIQA4/SH/1gAAAJQBAAALAAAAAAAAAAAAAAAAAC8BAABfcmVscy8ucmVsc1BLAQItABQABgAI&#10;AAAAIQCJZ3SpqQMAAPwIAAAOAAAAAAAAAAAAAAAAAC4CAABkcnMvZTJvRG9jLnhtbFBLAQItABQA&#10;BgAIAAAAIQDU78WA3QAAAAkBAAAPAAAAAAAAAAAAAAAAAAMGAABkcnMvZG93bnJldi54bWxQSwUG&#10;AAAAAAQABADzAAAADQcAAAAA&#10;">
                      <v:shape id="Text Box 167" o:spid="_x0000_s1052"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1mwgAAANsAAAAPAAAAZHJzL2Rvd25yZXYueG1sRI9Pi8Iw&#10;EMXvwn6HMAveNK2iaDWVRRDEm38Ku7ehmW3LNpNuE2v99kYQvM3w3rzfm/WmN7XoqHWVZQXxOAJB&#10;nFtdcaHgct6NFiCcR9ZYWyYFd3KwST8Ga0y0vfGRupMvRAhhl6CC0vsmkdLlJRl0Y9sQB+3XtgZ9&#10;WNtC6hZvIdzUchJFc2mw4kAosaFtSfnf6WoC99tlNFlaebc/nTlwnf3PprFSw8/+awXCU+/f5tf1&#10;Xof6M3j+EgaQ6QMAAP//AwBQSwECLQAUAAYACAAAACEA2+H2y+4AAACFAQAAEwAAAAAAAAAAAAAA&#10;AAAAAAAAW0NvbnRlbnRfVHlwZXNdLnhtbFBLAQItABQABgAIAAAAIQBa9CxbvwAAABUBAAALAAAA&#10;AAAAAAAAAAAAAB8BAABfcmVscy8ucmVsc1BLAQItABQABgAIAAAAIQCxlN1mwgAAANsAAAAPAAAA&#10;AAAAAAAAAAAAAAcCAABkcnMvZG93bnJldi54bWxQSwUGAAAAAAMAAwC3AAAA9gIAAAAA&#10;" strokecolor="#44546a [3215]" strokeweight=".5pt">
                        <v:textbox>
                          <w:txbxContent>
                            <w:p w:rsidR="005D4DB3" w:rsidRPr="00E32C97" w:rsidRDefault="00342991" w:rsidP="00E32C97">
                              <w:pPr>
                                <w:spacing w:after="0"/>
                                <w:jc w:val="center"/>
                                <w:rPr>
                                  <w:b/>
                                  <w:szCs w:val="20"/>
                                </w:rPr>
                              </w:pPr>
                              <w:r>
                                <w:rPr>
                                  <w:b/>
                                  <w:szCs w:val="20"/>
                                </w:rPr>
                                <w:t>Adviser Evaluation</w:t>
                              </w:r>
                            </w:p>
                          </w:txbxContent>
                        </v:textbox>
                      </v:shape>
                      <v:shape id="AutoShape 168" o:spid="_x0000_s1053" type="#_x0000_t32" style="position:absolute;left:2928;top:8848;width:0;height: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dm3vwAAANsAAAAPAAAAZHJzL2Rvd25yZXYueG1sRE9Li8Iw&#10;EL4v+B/CCN626XrQtZqWRVD05uvibWhmm7LNpDZR6783grC3+fiesyh624gbdb52rOArSUEQl07X&#10;XCk4HVef3yB8QNbYOCYFD/JQ5IOPBWba3XlPt0OoRAxhn6ECE0KbSelLQxZ94lriyP26zmKIsKuk&#10;7vAew20jx2k6kRZrjg0GW1oaKv8OV6vgMl63Z7I7pC1TdS1nWzN9nJUaDfufOYhAffgXv90bHedP&#10;4PVLPEDmTwAAAP//AwBQSwECLQAUAAYACAAAACEA2+H2y+4AAACFAQAAEwAAAAAAAAAAAAAAAAAA&#10;AAAAW0NvbnRlbnRfVHlwZXNdLnhtbFBLAQItABQABgAIAAAAIQBa9CxbvwAAABUBAAALAAAAAAAA&#10;AAAAAAAAAB8BAABfcmVscy8ucmVsc1BLAQItABQABgAIAAAAIQA6Adm3vwAAANsAAAAPAAAAAAAA&#10;AAAAAAAAAAcCAABkcnMvZG93bnJldi54bWxQSwUGAAAAAAMAAwC3AAAA8wIAAAAA&#10;" strokecolor="#44546a [3215]">
                        <v:stroke endarrow="block"/>
                      </v:shape>
                    </v:group>
                  </w:pict>
                </mc:Fallback>
              </mc:AlternateContent>
            </w: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Default="005D4DB3" w:rsidP="005D4DB3">
            <w:pPr>
              <w:jc w:val="center"/>
              <w:rPr>
                <w:b w:val="0"/>
                <w:sz w:val="20"/>
                <w:szCs w:val="20"/>
              </w:rPr>
            </w:pPr>
          </w:p>
          <w:p w:rsidR="005D4DB3" w:rsidRPr="00FE07B2" w:rsidRDefault="005D4DB3" w:rsidP="005D4DB3">
            <w:pPr>
              <w:jc w:val="center"/>
              <w:rPr>
                <w:bCs w:val="0"/>
                <w:sz w:val="20"/>
                <w:szCs w:val="20"/>
              </w:rPr>
            </w:pPr>
          </w:p>
        </w:tc>
        <w:tc>
          <w:tcPr>
            <w:tcW w:w="5948" w:type="dxa"/>
            <w:shd w:val="clear" w:color="auto" w:fill="FFFFFF" w:themeFill="background1"/>
          </w:tcPr>
          <w:p w:rsidR="005D4DB3" w:rsidRPr="00B05FA8" w:rsidRDefault="00342991" w:rsidP="005D4DB3">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342991">
              <w:rPr>
                <w:bCs/>
                <w:sz w:val="20"/>
                <w:szCs w:val="20"/>
              </w:rPr>
              <w:t>The ETEEAP applicant will assess the assigned adviser using a standardized evaluation tool. This evaluation is essential in ensuring the quality and effectiveness of the adviser's guidance, identifying areas for improvement, and enhancing the overall support provided to applicants throughout the accreditation process.</w:t>
            </w:r>
          </w:p>
        </w:tc>
        <w:tc>
          <w:tcPr>
            <w:tcW w:w="1286" w:type="dxa"/>
            <w:shd w:val="clear" w:color="auto" w:fill="FFFFFF" w:themeFill="background1"/>
            <w:vAlign w:val="center"/>
          </w:tcPr>
          <w:p w:rsidR="005D4DB3" w:rsidRPr="00B05FA8" w:rsidRDefault="00342991" w:rsidP="005D4DB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mins</w:t>
            </w:r>
          </w:p>
        </w:tc>
      </w:tr>
      <w:tr w:rsidR="005D4DB3" w:rsidTr="00267590">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5D4DB3" w:rsidRDefault="005D4DB3" w:rsidP="005D4DB3">
            <w:pPr>
              <w:jc w:val="center"/>
              <w:rPr>
                <w:bCs w:val="0"/>
                <w:noProof/>
                <w:sz w:val="20"/>
                <w:szCs w:val="20"/>
              </w:rPr>
            </w:pPr>
            <w:r w:rsidRPr="00D31784">
              <w:rPr>
                <w:noProof/>
                <w:sz w:val="24"/>
                <w:szCs w:val="24"/>
              </w:rPr>
              <mc:AlternateContent>
                <mc:Choice Requires="wps">
                  <w:drawing>
                    <wp:anchor distT="0" distB="0" distL="114300" distR="114300" simplePos="0" relativeHeight="251711488" behindDoc="0" locked="0" layoutInCell="1" allowOverlap="1" wp14:anchorId="2F280637" wp14:editId="2D83460C">
                      <wp:simplePos x="0" y="0"/>
                      <wp:positionH relativeFrom="column">
                        <wp:posOffset>74930</wp:posOffset>
                      </wp:positionH>
                      <wp:positionV relativeFrom="paragraph">
                        <wp:posOffset>73025</wp:posOffset>
                      </wp:positionV>
                      <wp:extent cx="1697990" cy="281940"/>
                      <wp:effectExtent l="0" t="0" r="16510" b="22860"/>
                      <wp:wrapNone/>
                      <wp:docPr id="18"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281940"/>
                              </a:xfrm>
                              <a:prstGeom prst="roundRect">
                                <a:avLst>
                                  <a:gd name="adj" fmla="val 16667"/>
                                </a:avLst>
                              </a:prstGeom>
                              <a:solidFill>
                                <a:srgbClr val="FFFFFF"/>
                              </a:solidFill>
                              <a:ln w="6350">
                                <a:solidFill>
                                  <a:srgbClr val="002060"/>
                                </a:solidFill>
                                <a:round/>
                                <a:headEnd/>
                                <a:tailEnd/>
                              </a:ln>
                            </wps:spPr>
                            <wps:txbx>
                              <w:txbxContent>
                                <w:p w:rsidR="005D4DB3" w:rsidRPr="005D1AC5" w:rsidRDefault="005D4DB3" w:rsidP="00FE07B2">
                                  <w:pPr>
                                    <w:jc w:val="center"/>
                                    <w:rPr>
                                      <w:sz w:val="20"/>
                                      <w:szCs w:val="20"/>
                                      <w:lang w:val="en-US"/>
                                    </w:rPr>
                                  </w:pPr>
                                  <w:r w:rsidRPr="005D1AC5">
                                    <w:rPr>
                                      <w:sz w:val="20"/>
                                      <w:szCs w:val="20"/>
                                      <w:lang w:val="en-US"/>
                                    </w:rPr>
                                    <w:t>End of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F280637" id="AutoShape 123" o:spid="_x0000_s1054" style="position:absolute;left:0;text-align:left;margin-left:5.9pt;margin-top:5.75pt;width:133.7pt;height:2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xbPQIAAHYEAAAOAAAAZHJzL2Uyb0RvYy54bWysVFFv0zAQfkfiP1h+p0m6LVujptO0UYQ0&#10;YGLwA1zbaQyOz5zdpuPXc3Ha0sIbog/WXe7u8933nTu/3XWWbTUGA67mxSTnTDsJyrh1zb9+Wb65&#10;4SxE4ZSw4HTNX3Tgt4vXr+a9r/QUWrBKIyMQF6re17yN0VdZFmSrOxEm4LWjYAPYiUgurjOFoif0&#10;zmbTPC+zHlB5BKlDoK8PY5AvEn7TaBk/NU3QkdmaU28xnZjO1XBmi7mo1ih8a+S+DfEPXXTCOLr0&#10;CPUgomAbNH9BdUYiBGjiREKXQdMYqdMMNE2R/zHNcyu8TrMQOcEfaQr/D1Z+3D4hM4q0I6Wc6Eij&#10;u02EdDUrphcDQ70PFSU++yccZgz+EeT3wBzct8Kt9R0i9K0WivoqhvzsrGBwApWyVf8BFOELwk9k&#10;7RrsBkCige2SJi9HTfQuMkkfi3J2PZuRdJJi05tidplEy0R1qPYY4jsNHRuMmiNsnPpMwqcrxPYx&#10;xCSM2k8n1DfOms6SzFthWVGW5XVqWlT7ZMI+YKZxwRq1NNYmB9ere4uMSmu+TL99cThNs471NS8v&#10;rvLUxVksnELk+TQvDxOdpaU50noO1L51KtlRGDva1KV1e64HekeZ4m61G+VMSgzcr0C9EPsI4/LT&#10;YyWjBfzJWU+LX/PwYyNQc2bfO1JwVlwSxSwm5/LqekoOnkZWpxHhJEHVPHI2mvdxfF0bj2bd0k1F&#10;YsDBsFWNiYf1GLva90/LTdbZ6zn1U9bvv4vFLwAAAP//AwBQSwMEFAAGAAgAAAAhAHsXbordAAAA&#10;CAEAAA8AAABkcnMvZG93bnJldi54bWxMj8FOwzAQRO9I/IO1lbhRp5ECNI1TISQQ1yYtgpsbu3FU&#10;ex3Zbhv+nu2JnkajWc28rdaTs+ysQxw8CljMM2AaO68G7AVs2/fHF2AxSVTSetQCfnWEdX1/V8lS&#10;+Qtu9LlJPaMSjKUUYFIaS85jZ7STce5HjZQdfHAykQ09V0FeqNxZnmfZE3dyQFowctRvRnfH5uQE&#10;fObbsd0dduZ70wZ7/PoYip/YCPEwm15XwJKe0v8xXPEJHWpi2vsTqsgs+QWRp6sWwCjPn5c5sL2A&#10;olgCryt++0D9BwAA//8DAFBLAQItABQABgAIAAAAIQC2gziS/gAAAOEBAAATAAAAAAAAAAAAAAAA&#10;AAAAAABbQ29udGVudF9UeXBlc10ueG1sUEsBAi0AFAAGAAgAAAAhADj9If/WAAAAlAEAAAsAAAAA&#10;AAAAAAAAAAAALwEAAF9yZWxzLy5yZWxzUEsBAi0AFAAGAAgAAAAhAK85TFs9AgAAdgQAAA4AAAAA&#10;AAAAAAAAAAAALgIAAGRycy9lMm9Eb2MueG1sUEsBAi0AFAAGAAgAAAAhAHsXbordAAAACAEAAA8A&#10;AAAAAAAAAAAAAAAAlwQAAGRycy9kb3ducmV2LnhtbFBLBQYAAAAABAAEAPMAAAChBQAAAAA=&#10;" strokecolor="#002060" strokeweight=".5pt">
                      <v:textbox>
                        <w:txbxContent>
                          <w:p w:rsidR="005D4DB3" w:rsidRPr="005D1AC5" w:rsidRDefault="005D4DB3" w:rsidP="00FE07B2">
                            <w:pPr>
                              <w:jc w:val="center"/>
                              <w:rPr>
                                <w:sz w:val="20"/>
                                <w:szCs w:val="20"/>
                                <w:lang w:val="en-US"/>
                              </w:rPr>
                            </w:pPr>
                            <w:r w:rsidRPr="005D1AC5">
                              <w:rPr>
                                <w:sz w:val="20"/>
                                <w:szCs w:val="20"/>
                                <w:lang w:val="en-US"/>
                              </w:rPr>
                              <w:t>End of process</w:t>
                            </w:r>
                          </w:p>
                        </w:txbxContent>
                      </v:textbox>
                    </v:roundrect>
                  </w:pict>
                </mc:Fallback>
              </mc:AlternateContent>
            </w:r>
          </w:p>
          <w:p w:rsidR="005D4DB3" w:rsidRDefault="005D4DB3" w:rsidP="005D4DB3">
            <w:pPr>
              <w:jc w:val="center"/>
              <w:rPr>
                <w:bCs w:val="0"/>
                <w:noProof/>
                <w:sz w:val="20"/>
                <w:szCs w:val="20"/>
              </w:rPr>
            </w:pPr>
          </w:p>
          <w:p w:rsidR="005D4DB3" w:rsidRDefault="005D4DB3" w:rsidP="005D4DB3">
            <w:pPr>
              <w:jc w:val="center"/>
              <w:rPr>
                <w:b w:val="0"/>
                <w:noProof/>
                <w:sz w:val="20"/>
                <w:szCs w:val="20"/>
              </w:rPr>
            </w:pPr>
          </w:p>
        </w:tc>
        <w:tc>
          <w:tcPr>
            <w:tcW w:w="5948" w:type="dxa"/>
            <w:shd w:val="clear" w:color="auto" w:fill="FFFFFF" w:themeFill="background1"/>
            <w:vAlign w:val="center"/>
          </w:tcPr>
          <w:p w:rsidR="005D4DB3" w:rsidRPr="00B05FA8" w:rsidRDefault="005D4DB3" w:rsidP="005D4DB3">
            <w:pPr>
              <w:cnfStyle w:val="000000000000" w:firstRow="0" w:lastRow="0" w:firstColumn="0" w:lastColumn="0" w:oddVBand="0" w:evenVBand="0" w:oddHBand="0" w:evenHBand="0" w:firstRowFirstColumn="0" w:firstRowLastColumn="0" w:lastRowFirstColumn="0" w:lastRowLastColumn="0"/>
              <w:rPr>
                <w:bCs/>
                <w:sz w:val="20"/>
                <w:szCs w:val="20"/>
              </w:rPr>
            </w:pPr>
            <w:r w:rsidRPr="00B05FA8">
              <w:rPr>
                <w:sz w:val="20"/>
                <w:szCs w:val="20"/>
                <w:lang w:val="en-US"/>
              </w:rPr>
              <w:t>Continual Improvement</w:t>
            </w:r>
          </w:p>
        </w:tc>
        <w:tc>
          <w:tcPr>
            <w:tcW w:w="1286" w:type="dxa"/>
            <w:shd w:val="clear" w:color="auto" w:fill="FFFFFF" w:themeFill="background1"/>
            <w:vAlign w:val="center"/>
          </w:tcPr>
          <w:p w:rsidR="005D4DB3" w:rsidRPr="00267590" w:rsidRDefault="005D4DB3" w:rsidP="005D4DB3">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67590">
              <w:rPr>
                <w:b/>
                <w:sz w:val="20"/>
                <w:szCs w:val="20"/>
              </w:rPr>
              <w:t>-</w:t>
            </w:r>
          </w:p>
        </w:tc>
      </w:tr>
    </w:tbl>
    <w:p w:rsidR="00B42D60" w:rsidRDefault="00B42D60" w:rsidP="00267590">
      <w:pPr>
        <w:ind w:left="284"/>
        <w:rPr>
          <w:b/>
          <w:sz w:val="20"/>
          <w:szCs w:val="20"/>
        </w:rPr>
      </w:pPr>
    </w:p>
    <w:p w:rsidR="00401092" w:rsidRDefault="00401092" w:rsidP="00267590">
      <w:pPr>
        <w:ind w:left="284"/>
        <w:rPr>
          <w:b/>
          <w:sz w:val="20"/>
          <w:szCs w:val="20"/>
        </w:rPr>
      </w:pPr>
      <w:bookmarkStart w:id="0" w:name="_GoBack"/>
      <w:bookmarkEnd w:id="0"/>
    </w:p>
    <w:p w:rsidR="00C54658" w:rsidRDefault="00C54658" w:rsidP="00017FE8">
      <w:pPr>
        <w:spacing w:after="0" w:line="240" w:lineRule="auto"/>
        <w:rPr>
          <w:b/>
          <w:sz w:val="20"/>
          <w:szCs w:val="20"/>
        </w:rPr>
      </w:pPr>
      <w:r>
        <w:rPr>
          <w:b/>
          <w:sz w:val="20"/>
          <w:szCs w:val="20"/>
        </w:rPr>
        <w:t>POLIC</w:t>
      </w:r>
      <w:r w:rsidR="00F56CDC">
        <w:rPr>
          <w:b/>
          <w:sz w:val="20"/>
          <w:szCs w:val="20"/>
        </w:rPr>
        <w:t>IES</w:t>
      </w:r>
      <w:r>
        <w:rPr>
          <w:b/>
          <w:sz w:val="20"/>
          <w:szCs w:val="20"/>
        </w:rPr>
        <w:t>/MEMORANDANDUM</w:t>
      </w:r>
      <w:r w:rsidR="00F56CDC">
        <w:rPr>
          <w:b/>
          <w:sz w:val="20"/>
          <w:szCs w:val="20"/>
        </w:rPr>
        <w:t>/RTU MANUALS/GUIDELINES</w:t>
      </w:r>
      <w:r>
        <w:rPr>
          <w:b/>
          <w:sz w:val="20"/>
          <w:szCs w:val="20"/>
        </w:rPr>
        <w:t>:</w:t>
      </w:r>
    </w:p>
    <w:p w:rsidR="00C54658" w:rsidRPr="00C54658" w:rsidRDefault="00C54658" w:rsidP="00017FE8">
      <w:pPr>
        <w:spacing w:after="0" w:line="240" w:lineRule="auto"/>
        <w:ind w:right="-166"/>
        <w:rPr>
          <w:i/>
          <w:sz w:val="20"/>
          <w:szCs w:val="20"/>
        </w:rPr>
      </w:pPr>
      <w:r w:rsidRPr="00C54658">
        <w:rPr>
          <w:i/>
          <w:sz w:val="20"/>
          <w:szCs w:val="20"/>
        </w:rPr>
        <w:t xml:space="preserve">*Please indicate the corresponding </w:t>
      </w:r>
      <w:r>
        <w:rPr>
          <w:i/>
          <w:sz w:val="20"/>
          <w:szCs w:val="20"/>
        </w:rPr>
        <w:t>P</w:t>
      </w:r>
      <w:r w:rsidRPr="00C54658">
        <w:rPr>
          <w:i/>
          <w:sz w:val="20"/>
          <w:szCs w:val="20"/>
        </w:rPr>
        <w:t>olicy</w:t>
      </w:r>
      <w:r>
        <w:rPr>
          <w:i/>
          <w:sz w:val="20"/>
          <w:szCs w:val="20"/>
        </w:rPr>
        <w:t>, M</w:t>
      </w:r>
      <w:r w:rsidRPr="00C54658">
        <w:rPr>
          <w:i/>
          <w:sz w:val="20"/>
          <w:szCs w:val="20"/>
        </w:rPr>
        <w:t>emorandum</w:t>
      </w:r>
      <w:r>
        <w:rPr>
          <w:i/>
          <w:sz w:val="20"/>
          <w:szCs w:val="20"/>
        </w:rPr>
        <w:t xml:space="preserve"> or RTU Manuals/Guidelines</w:t>
      </w:r>
      <w:r w:rsidRPr="00C54658">
        <w:rPr>
          <w:i/>
          <w:sz w:val="20"/>
          <w:szCs w:val="20"/>
        </w:rPr>
        <w:t xml:space="preserve"> necessary to Standard Operating Procedure</w:t>
      </w:r>
      <w:r>
        <w:rPr>
          <w:i/>
          <w:sz w:val="20"/>
          <w:szCs w:val="20"/>
        </w:rPr>
        <w:t>.</w:t>
      </w:r>
    </w:p>
    <w:p w:rsidR="00C54658" w:rsidRDefault="00C54658" w:rsidP="00017FE8">
      <w:pPr>
        <w:spacing w:after="0" w:line="240" w:lineRule="auto"/>
        <w:rPr>
          <w:b/>
          <w:sz w:val="20"/>
          <w:szCs w:val="20"/>
        </w:rPr>
      </w:pPr>
    </w:p>
    <w:p w:rsidR="00017FE8" w:rsidRPr="00017FE8" w:rsidRDefault="00017FE8" w:rsidP="00017FE8">
      <w:pPr>
        <w:pStyle w:val="ListParagraph"/>
        <w:numPr>
          <w:ilvl w:val="0"/>
          <w:numId w:val="2"/>
        </w:numPr>
        <w:spacing w:after="0" w:line="240" w:lineRule="auto"/>
        <w:ind w:left="567" w:hanging="283"/>
        <w:rPr>
          <w:b/>
          <w:sz w:val="20"/>
          <w:szCs w:val="20"/>
        </w:rPr>
      </w:pPr>
    </w:p>
    <w:p w:rsidR="00C54658" w:rsidRDefault="00C54658" w:rsidP="00017FE8">
      <w:pPr>
        <w:spacing w:after="0" w:line="240" w:lineRule="auto"/>
        <w:ind w:left="284"/>
        <w:rPr>
          <w:b/>
          <w:sz w:val="20"/>
          <w:szCs w:val="20"/>
        </w:rPr>
      </w:pPr>
    </w:p>
    <w:p w:rsidR="00C54658" w:rsidRDefault="00C54658" w:rsidP="00017FE8">
      <w:pPr>
        <w:spacing w:after="0" w:line="240" w:lineRule="auto"/>
        <w:ind w:left="284"/>
        <w:rPr>
          <w:b/>
          <w:sz w:val="20"/>
          <w:szCs w:val="20"/>
        </w:rPr>
      </w:pPr>
    </w:p>
    <w:p w:rsidR="00C54658" w:rsidRDefault="00C54658" w:rsidP="00017FE8">
      <w:pPr>
        <w:spacing w:after="0" w:line="240" w:lineRule="auto"/>
        <w:rPr>
          <w:b/>
          <w:sz w:val="20"/>
          <w:szCs w:val="20"/>
        </w:rPr>
      </w:pPr>
    </w:p>
    <w:p w:rsidR="0058324C" w:rsidRDefault="00267590" w:rsidP="00017FE8">
      <w:pPr>
        <w:spacing w:after="0" w:line="240" w:lineRule="auto"/>
        <w:rPr>
          <w:b/>
          <w:sz w:val="20"/>
          <w:szCs w:val="20"/>
        </w:rPr>
      </w:pPr>
      <w:r w:rsidRPr="00267590">
        <w:rPr>
          <w:b/>
          <w:sz w:val="20"/>
          <w:szCs w:val="20"/>
        </w:rPr>
        <w:t>ATTACHMENTS</w:t>
      </w:r>
      <w:r w:rsidR="00452186">
        <w:rPr>
          <w:b/>
          <w:sz w:val="20"/>
          <w:szCs w:val="20"/>
        </w:rPr>
        <w:t>/FORMS</w:t>
      </w:r>
      <w:r w:rsidRPr="00267590">
        <w:rPr>
          <w:b/>
          <w:sz w:val="20"/>
          <w:szCs w:val="20"/>
        </w:rPr>
        <w:t>:</w:t>
      </w:r>
    </w:p>
    <w:p w:rsidR="00C54658" w:rsidRPr="00C54658" w:rsidRDefault="00C54658" w:rsidP="00017FE8">
      <w:pPr>
        <w:spacing w:after="0" w:line="240" w:lineRule="auto"/>
        <w:rPr>
          <w:i/>
          <w:sz w:val="20"/>
          <w:szCs w:val="20"/>
        </w:rPr>
      </w:pPr>
      <w:r w:rsidRPr="00C54658">
        <w:rPr>
          <w:i/>
          <w:sz w:val="20"/>
          <w:szCs w:val="20"/>
        </w:rPr>
        <w:t xml:space="preserve">*Please indicate the </w:t>
      </w:r>
      <w:r>
        <w:rPr>
          <w:i/>
          <w:sz w:val="20"/>
          <w:szCs w:val="20"/>
        </w:rPr>
        <w:t xml:space="preserve">Form Code and Form Title or corresponding Attachment/s </w:t>
      </w:r>
      <w:r w:rsidRPr="00C54658">
        <w:rPr>
          <w:i/>
          <w:sz w:val="20"/>
          <w:szCs w:val="20"/>
        </w:rPr>
        <w:t xml:space="preserve">necessary to </w:t>
      </w:r>
      <w:r>
        <w:rPr>
          <w:i/>
          <w:sz w:val="20"/>
          <w:szCs w:val="20"/>
        </w:rPr>
        <w:t xml:space="preserve">this </w:t>
      </w:r>
      <w:r w:rsidRPr="00C54658">
        <w:rPr>
          <w:i/>
          <w:sz w:val="20"/>
          <w:szCs w:val="20"/>
        </w:rPr>
        <w:t>Standard Operating Procedure</w:t>
      </w:r>
      <w:r>
        <w:rPr>
          <w:i/>
          <w:sz w:val="20"/>
          <w:szCs w:val="20"/>
        </w:rPr>
        <w:t>.</w:t>
      </w:r>
    </w:p>
    <w:p w:rsidR="00267590" w:rsidRDefault="00267590" w:rsidP="00017FE8">
      <w:pPr>
        <w:spacing w:after="0" w:line="240" w:lineRule="auto"/>
        <w:ind w:left="-284"/>
      </w:pPr>
    </w:p>
    <w:p w:rsidR="00751C1F" w:rsidRDefault="00751C1F" w:rsidP="00017FE8">
      <w:pPr>
        <w:pStyle w:val="ListParagraph"/>
        <w:numPr>
          <w:ilvl w:val="0"/>
          <w:numId w:val="2"/>
        </w:numPr>
        <w:spacing w:after="0" w:line="240" w:lineRule="auto"/>
        <w:ind w:left="567" w:hanging="283"/>
      </w:pPr>
    </w:p>
    <w:p w:rsidR="00751C1F" w:rsidRDefault="00751C1F" w:rsidP="00017FE8">
      <w:pPr>
        <w:spacing w:after="0" w:line="240" w:lineRule="auto"/>
        <w:ind w:left="-284"/>
      </w:pPr>
    </w:p>
    <w:p w:rsidR="00732522" w:rsidRDefault="00732522" w:rsidP="00017FE8">
      <w:pPr>
        <w:spacing w:after="0" w:line="240" w:lineRule="auto"/>
        <w:ind w:left="-284"/>
      </w:pPr>
    </w:p>
    <w:p w:rsidR="00755360" w:rsidRDefault="00755360" w:rsidP="00017FE8">
      <w:pPr>
        <w:spacing w:after="0" w:line="240" w:lineRule="auto"/>
        <w:ind w:left="-284"/>
      </w:pPr>
    </w:p>
    <w:p w:rsidR="0058324C" w:rsidRDefault="0058324C" w:rsidP="00D31784">
      <w:pPr>
        <w:ind w:left="-284"/>
      </w:pPr>
    </w:p>
    <w:tbl>
      <w:tblPr>
        <w:tblStyle w:val="GridTable1Light"/>
        <w:tblW w:w="10343" w:type="dxa"/>
        <w:tblLook w:val="04A0" w:firstRow="1" w:lastRow="0" w:firstColumn="1" w:lastColumn="0" w:noHBand="0" w:noVBand="1"/>
      </w:tblPr>
      <w:tblGrid>
        <w:gridCol w:w="2689"/>
        <w:gridCol w:w="3827"/>
        <w:gridCol w:w="3827"/>
      </w:tblGrid>
      <w:tr w:rsidR="00267590" w:rsidRPr="00BC1329" w:rsidTr="00751C1F">
        <w:trPr>
          <w:cnfStyle w:val="100000000000" w:firstRow="1" w:lastRow="0" w:firstColumn="0" w:lastColumn="0" w:oddVBand="0" w:evenVBand="0" w:oddHBand="0"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689" w:type="dxa"/>
            <w:shd w:val="clear" w:color="auto" w:fill="E7E6E6" w:themeFill="background2"/>
          </w:tcPr>
          <w:p w:rsidR="00267590" w:rsidRPr="00267590" w:rsidRDefault="00267590" w:rsidP="004C0B35">
            <w:pPr>
              <w:tabs>
                <w:tab w:val="left" w:pos="1995"/>
              </w:tabs>
              <w:jc w:val="center"/>
              <w:rPr>
                <w:b w:val="0"/>
                <w:sz w:val="20"/>
                <w:szCs w:val="20"/>
              </w:rPr>
            </w:pPr>
            <w:r w:rsidRPr="00267590">
              <w:rPr>
                <w:sz w:val="20"/>
                <w:szCs w:val="20"/>
              </w:rPr>
              <w:lastRenderedPageBreak/>
              <w:t>PREPARED BY</w:t>
            </w:r>
          </w:p>
        </w:tc>
        <w:tc>
          <w:tcPr>
            <w:tcW w:w="3827" w:type="dxa"/>
            <w:shd w:val="clear" w:color="auto" w:fill="E7E6E6" w:themeFill="background2"/>
          </w:tcPr>
          <w:p w:rsidR="00267590" w:rsidRPr="00267590" w:rsidRDefault="00267590" w:rsidP="004C0B35">
            <w:pPr>
              <w:tabs>
                <w:tab w:val="left" w:pos="1995"/>
              </w:tabs>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267590">
              <w:rPr>
                <w:sz w:val="20"/>
                <w:szCs w:val="20"/>
              </w:rPr>
              <w:t xml:space="preserve">REVIEWED </w:t>
            </w:r>
            <w:r>
              <w:rPr>
                <w:sz w:val="20"/>
                <w:szCs w:val="20"/>
              </w:rPr>
              <w:t>AND RECOMMENDED BY</w:t>
            </w:r>
          </w:p>
        </w:tc>
        <w:tc>
          <w:tcPr>
            <w:tcW w:w="3827" w:type="dxa"/>
            <w:shd w:val="clear" w:color="auto" w:fill="E7E6E6" w:themeFill="background2"/>
          </w:tcPr>
          <w:p w:rsidR="00267590" w:rsidRPr="00267590" w:rsidRDefault="00267590" w:rsidP="004C0B35">
            <w:pPr>
              <w:tabs>
                <w:tab w:val="left" w:pos="1995"/>
              </w:tabs>
              <w:jc w:val="center"/>
              <w:cnfStyle w:val="100000000000" w:firstRow="1" w:lastRow="0" w:firstColumn="0" w:lastColumn="0" w:oddVBand="0" w:evenVBand="0" w:oddHBand="0" w:evenHBand="0" w:firstRowFirstColumn="0" w:firstRowLastColumn="0" w:lastRowFirstColumn="0" w:lastRowLastColumn="0"/>
              <w:rPr>
                <w:sz w:val="20"/>
                <w:szCs w:val="20"/>
              </w:rPr>
            </w:pPr>
            <w:r w:rsidRPr="00267590">
              <w:rPr>
                <w:sz w:val="20"/>
                <w:szCs w:val="20"/>
              </w:rPr>
              <w:t>APPROVED AND</w:t>
            </w:r>
            <w:r>
              <w:rPr>
                <w:sz w:val="20"/>
                <w:szCs w:val="20"/>
              </w:rPr>
              <w:t xml:space="preserve"> CONTROLLED BY</w:t>
            </w:r>
          </w:p>
        </w:tc>
      </w:tr>
      <w:tr w:rsidR="00267590" w:rsidRPr="00BC1329" w:rsidTr="00751C1F">
        <w:trPr>
          <w:trHeight w:val="176"/>
        </w:trPr>
        <w:tc>
          <w:tcPr>
            <w:cnfStyle w:val="001000000000" w:firstRow="0" w:lastRow="0" w:firstColumn="1" w:lastColumn="0" w:oddVBand="0" w:evenVBand="0" w:oddHBand="0" w:evenHBand="0" w:firstRowFirstColumn="0" w:firstRowLastColumn="0" w:lastRowFirstColumn="0" w:lastRowLastColumn="0"/>
            <w:tcW w:w="2689" w:type="dxa"/>
          </w:tcPr>
          <w:p w:rsidR="00267590" w:rsidRPr="00267590" w:rsidRDefault="00267590" w:rsidP="0036258B">
            <w:pPr>
              <w:tabs>
                <w:tab w:val="left" w:pos="1995"/>
              </w:tabs>
              <w:jc w:val="center"/>
              <w:rPr>
                <w:b w:val="0"/>
                <w:bCs w:val="0"/>
                <w:sz w:val="20"/>
                <w:szCs w:val="20"/>
              </w:rPr>
            </w:pPr>
          </w:p>
        </w:tc>
        <w:tc>
          <w:tcPr>
            <w:tcW w:w="3827" w:type="dxa"/>
          </w:tcPr>
          <w:p w:rsidR="00267590" w:rsidRDefault="00267590" w:rsidP="00267590">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p w:rsidR="00452186" w:rsidRDefault="00452186" w:rsidP="00267590">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p w:rsidR="00452186" w:rsidRDefault="00452186" w:rsidP="00267590">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p w:rsidR="00452186" w:rsidRPr="00267590" w:rsidRDefault="00452186" w:rsidP="00267590">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827" w:type="dxa"/>
          </w:tcPr>
          <w:p w:rsidR="00267590" w:rsidRDefault="00267590" w:rsidP="00FF1EEB">
            <w:pPr>
              <w:tabs>
                <w:tab w:val="left" w:pos="1995"/>
              </w:tabs>
              <w:jc w:val="center"/>
              <w:cnfStyle w:val="000000000000" w:firstRow="0" w:lastRow="0" w:firstColumn="0" w:lastColumn="0" w:oddVBand="0" w:evenVBand="0" w:oddHBand="0" w:evenHBand="0" w:firstRowFirstColumn="0" w:firstRowLastColumn="0" w:lastRowFirstColumn="0" w:lastRowLastColumn="0"/>
              <w:rPr>
                <w:b/>
                <w:sz w:val="20"/>
                <w:szCs w:val="20"/>
              </w:rPr>
            </w:pPr>
          </w:p>
          <w:p w:rsidR="00452186" w:rsidRDefault="00452186" w:rsidP="00FF1EEB">
            <w:pPr>
              <w:tabs>
                <w:tab w:val="left" w:pos="1995"/>
              </w:tabs>
              <w:jc w:val="center"/>
              <w:cnfStyle w:val="000000000000" w:firstRow="0" w:lastRow="0" w:firstColumn="0" w:lastColumn="0" w:oddVBand="0" w:evenVBand="0" w:oddHBand="0" w:evenHBand="0" w:firstRowFirstColumn="0" w:firstRowLastColumn="0" w:lastRowFirstColumn="0" w:lastRowLastColumn="0"/>
              <w:rPr>
                <w:b/>
                <w:sz w:val="20"/>
                <w:szCs w:val="20"/>
              </w:rPr>
            </w:pPr>
          </w:p>
          <w:p w:rsidR="00452186" w:rsidRPr="00267590" w:rsidRDefault="00452186" w:rsidP="00FF1EEB">
            <w:pPr>
              <w:tabs>
                <w:tab w:val="left" w:pos="1995"/>
              </w:tabs>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452186" w:rsidRPr="00BC1329" w:rsidTr="00751C1F">
        <w:trPr>
          <w:trHeight w:val="5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452186" w:rsidRDefault="00452186" w:rsidP="00452186">
            <w:pPr>
              <w:tabs>
                <w:tab w:val="left" w:pos="1995"/>
              </w:tabs>
              <w:jc w:val="center"/>
              <w:rPr>
                <w:bCs w:val="0"/>
                <w:sz w:val="20"/>
                <w:szCs w:val="20"/>
              </w:rPr>
            </w:pPr>
            <w:r w:rsidRPr="00452186">
              <w:rPr>
                <w:b w:val="0"/>
                <w:sz w:val="20"/>
                <w:szCs w:val="20"/>
              </w:rPr>
              <w:t>DIRECTOR/DEAN</w:t>
            </w:r>
          </w:p>
          <w:p w:rsidR="00B677AF" w:rsidRPr="00267590" w:rsidRDefault="00B677AF" w:rsidP="00452186">
            <w:pPr>
              <w:tabs>
                <w:tab w:val="left" w:pos="1995"/>
              </w:tabs>
              <w:jc w:val="center"/>
              <w:rPr>
                <w:b w:val="0"/>
                <w:bCs w:val="0"/>
                <w:sz w:val="20"/>
                <w:szCs w:val="20"/>
              </w:rPr>
            </w:pPr>
            <w:r>
              <w:rPr>
                <w:b w:val="0"/>
                <w:bCs w:val="0"/>
                <w:sz w:val="20"/>
                <w:szCs w:val="20"/>
              </w:rPr>
              <w:t>&lt;OFFICE/COLLEGE NAME&gt;</w:t>
            </w:r>
          </w:p>
        </w:tc>
        <w:tc>
          <w:tcPr>
            <w:tcW w:w="3827" w:type="dxa"/>
          </w:tcPr>
          <w:p w:rsidR="00452186" w:rsidRPr="00452186" w:rsidRDefault="00452186"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r w:rsidRPr="00452186">
              <w:rPr>
                <w:sz w:val="20"/>
                <w:szCs w:val="20"/>
              </w:rPr>
              <w:t>VICE PRESIDENT</w:t>
            </w:r>
            <w:r>
              <w:rPr>
                <w:sz w:val="20"/>
                <w:szCs w:val="20"/>
              </w:rPr>
              <w:t>,</w:t>
            </w:r>
          </w:p>
          <w:p w:rsidR="00452186" w:rsidRPr="00267590" w:rsidRDefault="00452186"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OFFICE OF THE VICE PRESIDENT </w:t>
            </w:r>
            <w:r w:rsidRPr="00267590">
              <w:rPr>
                <w:sz w:val="20"/>
                <w:szCs w:val="20"/>
              </w:rPr>
              <w:t>&lt;DIVISION&gt;</w:t>
            </w:r>
          </w:p>
        </w:tc>
        <w:tc>
          <w:tcPr>
            <w:tcW w:w="3827" w:type="dxa"/>
            <w:vAlign w:val="center"/>
          </w:tcPr>
          <w:p w:rsidR="00452186" w:rsidRPr="00452186" w:rsidRDefault="00452186"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r w:rsidRPr="00452186">
              <w:rPr>
                <w:sz w:val="20"/>
                <w:szCs w:val="20"/>
              </w:rPr>
              <w:t>QUALITY MANAGEMENT REPRESENTATIVE</w:t>
            </w:r>
          </w:p>
        </w:tc>
      </w:tr>
      <w:tr w:rsidR="00755360" w:rsidRPr="00BC1329" w:rsidTr="00751C1F">
        <w:trPr>
          <w:trHeight w:val="5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755360" w:rsidRPr="00452186" w:rsidRDefault="00755360" w:rsidP="00452186">
            <w:pPr>
              <w:tabs>
                <w:tab w:val="left" w:pos="1995"/>
              </w:tabs>
              <w:jc w:val="center"/>
              <w:rPr>
                <w:sz w:val="20"/>
                <w:szCs w:val="20"/>
              </w:rPr>
            </w:pPr>
          </w:p>
        </w:tc>
        <w:tc>
          <w:tcPr>
            <w:tcW w:w="3827" w:type="dxa"/>
          </w:tcPr>
          <w:p w:rsidR="00755360" w:rsidRPr="00452186" w:rsidRDefault="00755360"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827" w:type="dxa"/>
            <w:vAlign w:val="center"/>
          </w:tcPr>
          <w:p w:rsidR="00755360" w:rsidRPr="00452186" w:rsidRDefault="00755360"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76472B" w:rsidRPr="00C43344" w:rsidRDefault="0076472B" w:rsidP="00C43344">
      <w:pPr>
        <w:tabs>
          <w:tab w:val="left" w:pos="7332"/>
        </w:tabs>
      </w:pPr>
    </w:p>
    <w:sectPr w:rsidR="0076472B" w:rsidRPr="00C43344" w:rsidSect="00080A5E">
      <w:headerReference w:type="default" r:id="rId8"/>
      <w:footerReference w:type="default" r:id="rId9"/>
      <w:pgSz w:w="11906" w:h="16838" w:code="9"/>
      <w:pgMar w:top="1634" w:right="720" w:bottom="720" w:left="720" w:header="130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A30" w:rsidRDefault="00A46A30" w:rsidP="00FC18E9">
      <w:pPr>
        <w:spacing w:after="0" w:line="240" w:lineRule="auto"/>
      </w:pPr>
      <w:r>
        <w:separator/>
      </w:r>
    </w:p>
  </w:endnote>
  <w:endnote w:type="continuationSeparator" w:id="0">
    <w:p w:rsidR="00A46A30" w:rsidRDefault="00A46A30" w:rsidP="00FC1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89596197"/>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rsidR="00080A5E" w:rsidRDefault="00080A5E" w:rsidP="00267590">
            <w:pPr>
              <w:pStyle w:val="Footer"/>
              <w:ind w:right="917"/>
              <w:jc w:val="right"/>
              <w:rPr>
                <w:sz w:val="20"/>
                <w:szCs w:val="20"/>
              </w:rPr>
            </w:pPr>
            <w:r w:rsidRPr="0084392E">
              <w:rPr>
                <w:noProof/>
                <w:sz w:val="20"/>
                <w:szCs w:val="20"/>
              </w:rPr>
              <w:drawing>
                <wp:anchor distT="0" distB="0" distL="114300" distR="114300" simplePos="0" relativeHeight="251679744" behindDoc="1" locked="0" layoutInCell="1" allowOverlap="1" wp14:anchorId="0F5B8043">
                  <wp:simplePos x="0" y="0"/>
                  <wp:positionH relativeFrom="column">
                    <wp:posOffset>-52754</wp:posOffset>
                  </wp:positionH>
                  <wp:positionV relativeFrom="paragraph">
                    <wp:posOffset>21053</wp:posOffset>
                  </wp:positionV>
                  <wp:extent cx="6880860" cy="6172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82610" cy="617377"/>
                          </a:xfrm>
                          <a:prstGeom prst="rect">
                            <a:avLst/>
                          </a:prstGeom>
                        </pic:spPr>
                      </pic:pic>
                    </a:graphicData>
                  </a:graphic>
                  <wp14:sizeRelH relativeFrom="margin">
                    <wp14:pctWidth>0</wp14:pctWidth>
                  </wp14:sizeRelH>
                </wp:anchor>
              </w:drawing>
            </w:r>
          </w:p>
          <w:p w:rsidR="00B959D5" w:rsidRPr="00C43344" w:rsidRDefault="00B959D5" w:rsidP="00267590">
            <w:pPr>
              <w:pStyle w:val="Footer"/>
              <w:ind w:right="917"/>
              <w:jc w:val="right"/>
              <w:rPr>
                <w:sz w:val="20"/>
                <w:szCs w:val="20"/>
              </w:rPr>
            </w:pPr>
            <w:r w:rsidRPr="00C43344">
              <w:rPr>
                <w:sz w:val="20"/>
                <w:szCs w:val="20"/>
              </w:rPr>
              <w:t xml:space="preserve">Page </w:t>
            </w:r>
            <w:r w:rsidRPr="00C43344">
              <w:rPr>
                <w:bCs/>
                <w:sz w:val="20"/>
                <w:szCs w:val="20"/>
              </w:rPr>
              <w:fldChar w:fldCharType="begin"/>
            </w:r>
            <w:r w:rsidRPr="00C43344">
              <w:rPr>
                <w:bCs/>
                <w:sz w:val="20"/>
                <w:szCs w:val="20"/>
              </w:rPr>
              <w:instrText xml:space="preserve"> PAGE </w:instrText>
            </w:r>
            <w:r w:rsidRPr="00C43344">
              <w:rPr>
                <w:bCs/>
                <w:sz w:val="20"/>
                <w:szCs w:val="20"/>
              </w:rPr>
              <w:fldChar w:fldCharType="separate"/>
            </w:r>
            <w:r w:rsidRPr="00C43344">
              <w:rPr>
                <w:bCs/>
                <w:noProof/>
                <w:sz w:val="20"/>
                <w:szCs w:val="20"/>
              </w:rPr>
              <w:t>2</w:t>
            </w:r>
            <w:r w:rsidRPr="00C43344">
              <w:rPr>
                <w:bCs/>
                <w:sz w:val="20"/>
                <w:szCs w:val="20"/>
              </w:rPr>
              <w:fldChar w:fldCharType="end"/>
            </w:r>
            <w:r w:rsidRPr="00C43344">
              <w:rPr>
                <w:sz w:val="20"/>
                <w:szCs w:val="20"/>
              </w:rPr>
              <w:t xml:space="preserve"> of </w:t>
            </w:r>
            <w:r w:rsidRPr="00C43344">
              <w:rPr>
                <w:bCs/>
                <w:sz w:val="20"/>
                <w:szCs w:val="20"/>
              </w:rPr>
              <w:fldChar w:fldCharType="begin"/>
            </w:r>
            <w:r w:rsidRPr="00C43344">
              <w:rPr>
                <w:bCs/>
                <w:sz w:val="20"/>
                <w:szCs w:val="20"/>
              </w:rPr>
              <w:instrText xml:space="preserve"> NUMPAGES  </w:instrText>
            </w:r>
            <w:r w:rsidRPr="00C43344">
              <w:rPr>
                <w:bCs/>
                <w:sz w:val="20"/>
                <w:szCs w:val="20"/>
              </w:rPr>
              <w:fldChar w:fldCharType="separate"/>
            </w:r>
            <w:r w:rsidRPr="00C43344">
              <w:rPr>
                <w:bCs/>
                <w:noProof/>
                <w:sz w:val="20"/>
                <w:szCs w:val="20"/>
              </w:rPr>
              <w:t>2</w:t>
            </w:r>
            <w:r w:rsidRPr="00C43344">
              <w:rPr>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A30" w:rsidRDefault="00A46A30" w:rsidP="00FC18E9">
      <w:pPr>
        <w:spacing w:after="0" w:line="240" w:lineRule="auto"/>
      </w:pPr>
      <w:r>
        <w:separator/>
      </w:r>
    </w:p>
  </w:footnote>
  <w:footnote w:type="continuationSeparator" w:id="0">
    <w:p w:rsidR="00A46A30" w:rsidRDefault="00A46A30" w:rsidP="00FC1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8E9" w:rsidRPr="00FC18E9" w:rsidRDefault="00EF6D1C" w:rsidP="00FC18E9">
    <w:pPr>
      <w:pStyle w:val="Header"/>
    </w:pPr>
    <w:r>
      <w:rPr>
        <w:noProof/>
      </w:rPr>
      <mc:AlternateContent>
        <mc:Choice Requires="wps">
          <w:drawing>
            <wp:anchor distT="0" distB="0" distL="114300" distR="114300" simplePos="0" relativeHeight="251673600" behindDoc="1" locked="0" layoutInCell="1" allowOverlap="1" wp14:anchorId="72A2F5B7" wp14:editId="70B96A02">
              <wp:simplePos x="0" y="0"/>
              <wp:positionH relativeFrom="column">
                <wp:posOffset>5099050</wp:posOffset>
              </wp:positionH>
              <wp:positionV relativeFrom="paragraph">
                <wp:posOffset>-582295</wp:posOffset>
              </wp:positionV>
              <wp:extent cx="1502410" cy="241300"/>
              <wp:effectExtent l="0" t="0" r="0" b="6350"/>
              <wp:wrapTight wrapText="bothSides">
                <wp:wrapPolygon edited="0">
                  <wp:start x="822" y="0"/>
                  <wp:lineTo x="822" y="20463"/>
                  <wp:lineTo x="20541" y="20463"/>
                  <wp:lineTo x="20541" y="0"/>
                  <wp:lineTo x="822" y="0"/>
                </wp:wrapPolygon>
              </wp:wrapTight>
              <wp:docPr id="7" name="Text Box 7"/>
              <wp:cNvGraphicFramePr/>
              <a:graphic xmlns:a="http://schemas.openxmlformats.org/drawingml/2006/main">
                <a:graphicData uri="http://schemas.microsoft.com/office/word/2010/wordprocessingShape">
                  <wps:wsp>
                    <wps:cNvSpPr txBox="1"/>
                    <wps:spPr>
                      <a:xfrm>
                        <a:off x="0" y="0"/>
                        <a:ext cx="1502410" cy="241300"/>
                      </a:xfrm>
                      <a:prstGeom prst="rect">
                        <a:avLst/>
                      </a:prstGeom>
                      <a:noFill/>
                      <a:ln w="6350">
                        <a:noFill/>
                      </a:ln>
                    </wps:spPr>
                    <wps:txbx>
                      <w:txbxContent>
                        <w:p w:rsidR="003112AF" w:rsidRPr="002C065F" w:rsidRDefault="00287CBC" w:rsidP="002C065F">
                          <w:pPr>
                            <w:spacing w:after="0" w:line="240" w:lineRule="auto"/>
                            <w:jc w:val="both"/>
                            <w:rPr>
                              <w:rFonts w:cstheme="minorHAnsi"/>
                              <w:b/>
                              <w:sz w:val="16"/>
                              <w:szCs w:val="16"/>
                            </w:rPr>
                          </w:pPr>
                          <w:r w:rsidRPr="002C065F">
                            <w:rPr>
                              <w:rFonts w:cstheme="minorHAnsi"/>
                              <w:b/>
                              <w:sz w:val="16"/>
                              <w:szCs w:val="16"/>
                            </w:rPr>
                            <w:t>SOP-</w:t>
                          </w:r>
                          <w:r w:rsidR="00401092">
                            <w:rPr>
                              <w:rFonts w:cstheme="minorHAnsi"/>
                              <w:b/>
                              <w:sz w:val="16"/>
                              <w:szCs w:val="16"/>
                            </w:rPr>
                            <w:t>OVPASA</w:t>
                          </w:r>
                          <w:r w:rsidR="00EF6D1C">
                            <w:rPr>
                              <w:rFonts w:cstheme="minorHAnsi"/>
                              <w:b/>
                              <w:sz w:val="16"/>
                              <w:szCs w:val="16"/>
                            </w:rPr>
                            <w:t>-</w:t>
                          </w:r>
                          <w:r w:rsidR="00401092">
                            <w:rPr>
                              <w:rFonts w:cstheme="minorHAnsi"/>
                              <w:b/>
                              <w:sz w:val="16"/>
                              <w:szCs w:val="16"/>
                            </w:rPr>
                            <w:t>IFLDE</w:t>
                          </w:r>
                          <w:r w:rsidRPr="002C065F">
                            <w:rPr>
                              <w:rFonts w:cstheme="minorHAnsi"/>
                              <w:b/>
                              <w:sz w:val="16"/>
                              <w:szCs w:val="16"/>
                            </w:rPr>
                            <w:t>-</w:t>
                          </w:r>
                          <w:r w:rsidR="00401092">
                            <w:rPr>
                              <w:rFonts w:cstheme="minorHAnsi"/>
                              <w:b/>
                              <w:sz w:val="16"/>
                              <w:szCs w:val="16"/>
                            </w:rPr>
                            <w:t>ETEEAP-</w:t>
                          </w:r>
                          <w:r w:rsidRPr="002C065F">
                            <w:rPr>
                              <w:rFonts w:cstheme="minorHAnsi"/>
                              <w:b/>
                              <w:sz w:val="16"/>
                              <w:szCs w:val="16"/>
                            </w:rPr>
                            <w:t>0</w:t>
                          </w:r>
                          <w:r w:rsidR="009C7E90">
                            <w:rPr>
                              <w:rFonts w:cstheme="minorHAnsi"/>
                              <w:b/>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2F5B7" id="_x0000_t202" coordsize="21600,21600" o:spt="202" path="m,l,21600r21600,l21600,xe">
              <v:stroke joinstyle="miter"/>
              <v:path gradientshapeok="t" o:connecttype="rect"/>
            </v:shapetype>
            <v:shape id="Text Box 7" o:spid="_x0000_s1055" type="#_x0000_t202" style="position:absolute;margin-left:401.5pt;margin-top:-45.85pt;width:118.3pt;height:1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0fLQIAAFMEAAAOAAAAZHJzL2Uyb0RvYy54bWysVN9v2jAQfp+0/8Hy+0ig0G4RoWKtmCah&#10;thJMfTaOTSLZPs82JOyv39kJFHV7mvbinO/O9+P77jK/77QiR+F8A6ak41FOiTAcqsbsS/pju/r0&#10;mRIfmKmYAiNKehKe3i8+fpi3thATqEFVwhEMYnzR2pLWIdgiyzyvhWZ+BFYYNEpwmgW8un1WOdZi&#10;dK2ySZ7fZi24yjrgwnvUPvZGukjxpRQ8PEvpRSCqpFhbSKdL5y6e2WLOir1jtm74UAb7hyo0awwm&#10;vYR6ZIGRg2v+CKUb7sCDDCMOOgMpGy5SD9jNOH/XzaZmVqReEBxvLzD5/xeWPx1fHGmqkt5RYphG&#10;iraiC+QrdOQuotNaX6DTxqJb6FCNLJ/1HpWx6U46Hb/YDkE74ny6YBuD8fholk+mYzRxtKF0kyfw&#10;s7fX1vnwTYAmUSipQ+4SpOy49gErQdezS0xmYNUolfhThrQlvb2Z5enBxYIvlMGHsYe+1iiFbtcN&#10;je2gOmFfDvq58JavGky+Zj68MIeDgPXicIdnPKQCTAKDREkN7tff9NEf+UErJS0OVkn9zwNzghL1&#10;3SBzX8bTaZzEdJnO7iZ4cdeW3bXFHPQD4OyOcY0sT2L0D+osSgf6FXdgGbOiiRmOuUvKgztfHkI/&#10;8LhFXCyXyQ2nz7KwNhvLY/AIaAR3270yZwcGAnL3BOchZMU7InrfnorlIYBsEksR4h7XAXmc3ETe&#10;sGVxNa7vyevtX7D4DQAA//8DAFBLAwQUAAYACAAAACEAjr23s+MAAAAMAQAADwAAAGRycy9kb3du&#10;cmV2LnhtbEyPwU7DMBBE70j8g7VIXFBrl0DThjgVqoSUQy4tCImbGy9x1HgdYjcNf497KsfZGc2+&#10;yTeT7diIg28dSVjMBTCk2umWGgkf72+zFTAfFGnVOUIJv+hhU9ze5CrT7kw7HPehYbGEfKYkmBD6&#10;jHNfG7TKz12PFL1vN1gVohwargd1juW2449CLLlVLcUPRvW4NVgf9ycrYfwsn/RuNGF42FalKI/V&#10;T/pVSXl/N72+AAs4hWsYLvgRHYrIdHAn0p51ElYiiVuChNl6kQK7JESyXgI7xNNzkgIvcv5/RPEH&#10;AAD//wMAUEsBAi0AFAAGAAgAAAAhALaDOJL+AAAA4QEAABMAAAAAAAAAAAAAAAAAAAAAAFtDb250&#10;ZW50X1R5cGVzXS54bWxQSwECLQAUAAYACAAAACEAOP0h/9YAAACUAQAACwAAAAAAAAAAAAAAAAAv&#10;AQAAX3JlbHMvLnJlbHNQSwECLQAUAAYACAAAACEAL8zNHy0CAABTBAAADgAAAAAAAAAAAAAAAAAu&#10;AgAAZHJzL2Uyb0RvYy54bWxQSwECLQAUAAYACAAAACEAjr23s+MAAAAMAQAADwAAAAAAAAAAAAAA&#10;AACHBAAAZHJzL2Rvd25yZXYueG1sUEsFBgAAAAAEAAQA8wAAAJcFAAAAAA==&#10;" filled="f" stroked="f" strokeweight=".5pt">
              <v:textbox>
                <w:txbxContent>
                  <w:p w:rsidR="003112AF" w:rsidRPr="002C065F" w:rsidRDefault="00287CBC" w:rsidP="002C065F">
                    <w:pPr>
                      <w:spacing w:after="0" w:line="240" w:lineRule="auto"/>
                      <w:jc w:val="both"/>
                      <w:rPr>
                        <w:rFonts w:cstheme="minorHAnsi"/>
                        <w:b/>
                        <w:sz w:val="16"/>
                        <w:szCs w:val="16"/>
                      </w:rPr>
                    </w:pPr>
                    <w:r w:rsidRPr="002C065F">
                      <w:rPr>
                        <w:rFonts w:cstheme="minorHAnsi"/>
                        <w:b/>
                        <w:sz w:val="16"/>
                        <w:szCs w:val="16"/>
                      </w:rPr>
                      <w:t>SOP-</w:t>
                    </w:r>
                    <w:r w:rsidR="00401092">
                      <w:rPr>
                        <w:rFonts w:cstheme="minorHAnsi"/>
                        <w:b/>
                        <w:sz w:val="16"/>
                        <w:szCs w:val="16"/>
                      </w:rPr>
                      <w:t>OVPASA</w:t>
                    </w:r>
                    <w:r w:rsidR="00EF6D1C">
                      <w:rPr>
                        <w:rFonts w:cstheme="minorHAnsi"/>
                        <w:b/>
                        <w:sz w:val="16"/>
                        <w:szCs w:val="16"/>
                      </w:rPr>
                      <w:t>-</w:t>
                    </w:r>
                    <w:r w:rsidR="00401092">
                      <w:rPr>
                        <w:rFonts w:cstheme="minorHAnsi"/>
                        <w:b/>
                        <w:sz w:val="16"/>
                        <w:szCs w:val="16"/>
                      </w:rPr>
                      <w:t>IFLDE</w:t>
                    </w:r>
                    <w:r w:rsidRPr="002C065F">
                      <w:rPr>
                        <w:rFonts w:cstheme="minorHAnsi"/>
                        <w:b/>
                        <w:sz w:val="16"/>
                        <w:szCs w:val="16"/>
                      </w:rPr>
                      <w:t>-</w:t>
                    </w:r>
                    <w:r w:rsidR="00401092">
                      <w:rPr>
                        <w:rFonts w:cstheme="minorHAnsi"/>
                        <w:b/>
                        <w:sz w:val="16"/>
                        <w:szCs w:val="16"/>
                      </w:rPr>
                      <w:t>ETEEAP-</w:t>
                    </w:r>
                    <w:r w:rsidRPr="002C065F">
                      <w:rPr>
                        <w:rFonts w:cstheme="minorHAnsi"/>
                        <w:b/>
                        <w:sz w:val="16"/>
                        <w:szCs w:val="16"/>
                      </w:rPr>
                      <w:t>0</w:t>
                    </w:r>
                    <w:r w:rsidR="009C7E90">
                      <w:rPr>
                        <w:rFonts w:cstheme="minorHAnsi"/>
                        <w:b/>
                        <w:sz w:val="16"/>
                        <w:szCs w:val="16"/>
                      </w:rPr>
                      <w:t>2</w:t>
                    </w:r>
                  </w:p>
                </w:txbxContent>
              </v:textbox>
              <w10:wrap type="tight"/>
            </v:shape>
          </w:pict>
        </mc:Fallback>
      </mc:AlternateContent>
    </w:r>
    <w:r w:rsidR="002C065F">
      <w:rPr>
        <w:noProof/>
      </w:rPr>
      <mc:AlternateContent>
        <mc:Choice Requires="wps">
          <w:drawing>
            <wp:anchor distT="0" distB="0" distL="114300" distR="114300" simplePos="0" relativeHeight="251684864" behindDoc="1" locked="0" layoutInCell="1" allowOverlap="1" wp14:anchorId="34FCF0E0" wp14:editId="66B184CF">
              <wp:simplePos x="0" y="0"/>
              <wp:positionH relativeFrom="column">
                <wp:posOffset>5101006</wp:posOffset>
              </wp:positionH>
              <wp:positionV relativeFrom="paragraph">
                <wp:posOffset>-146685</wp:posOffset>
              </wp:positionV>
              <wp:extent cx="1456055" cy="241300"/>
              <wp:effectExtent l="0" t="0" r="0" b="6350"/>
              <wp:wrapTight wrapText="bothSides">
                <wp:wrapPolygon edited="0">
                  <wp:start x="848" y="0"/>
                  <wp:lineTo x="848" y="20463"/>
                  <wp:lineTo x="20630" y="20463"/>
                  <wp:lineTo x="20630" y="0"/>
                  <wp:lineTo x="848" y="0"/>
                </wp:wrapPolygon>
              </wp:wrapTight>
              <wp:docPr id="4" name="Text Box 4"/>
              <wp:cNvGraphicFramePr/>
              <a:graphic xmlns:a="http://schemas.openxmlformats.org/drawingml/2006/main">
                <a:graphicData uri="http://schemas.microsoft.com/office/word/2010/wordprocessingShape">
                  <wps:wsp>
                    <wps:cNvSpPr txBox="1"/>
                    <wps:spPr>
                      <a:xfrm>
                        <a:off x="0" y="0"/>
                        <a:ext cx="1456055" cy="241300"/>
                      </a:xfrm>
                      <a:prstGeom prst="rect">
                        <a:avLst/>
                      </a:prstGeom>
                      <a:noFill/>
                      <a:ln w="6350">
                        <a:noFill/>
                      </a:ln>
                    </wps:spPr>
                    <wps:txbx>
                      <w:txbxContent>
                        <w:p w:rsidR="002C065F" w:rsidRPr="002C065F" w:rsidRDefault="002C065F" w:rsidP="002C065F">
                          <w:pPr>
                            <w:spacing w:after="0" w:line="240" w:lineRule="auto"/>
                            <w:jc w:val="both"/>
                            <w:rPr>
                              <w:rFonts w:cstheme="minorHAnsi"/>
                              <w:b/>
                              <w:sz w:val="16"/>
                              <w:szCs w:val="16"/>
                            </w:rPr>
                          </w:pPr>
                          <w:r w:rsidRPr="002C065F">
                            <w:rPr>
                              <w:rFonts w:cstheme="minorHAnsi"/>
                              <w:b/>
                              <w:sz w:val="16"/>
                              <w:szCs w:val="16"/>
                            </w:rPr>
                            <w:t>&lt;</w:t>
                          </w:r>
                          <w:r w:rsidR="00401092">
                            <w:rPr>
                              <w:rFonts w:cstheme="minorHAnsi"/>
                              <w:b/>
                              <w:sz w:val="16"/>
                              <w:szCs w:val="16"/>
                            </w:rPr>
                            <w:t>05</w:t>
                          </w:r>
                          <w:r w:rsidRPr="002C065F">
                            <w:rPr>
                              <w:rFonts w:cstheme="minorHAnsi"/>
                              <w:b/>
                              <w:sz w:val="16"/>
                              <w:szCs w:val="16"/>
                            </w:rPr>
                            <w:t>-</w:t>
                          </w:r>
                          <w:r w:rsidR="00401092">
                            <w:rPr>
                              <w:rFonts w:cstheme="minorHAnsi"/>
                              <w:b/>
                              <w:sz w:val="16"/>
                              <w:szCs w:val="16"/>
                            </w:rPr>
                            <w:t>05</w:t>
                          </w:r>
                          <w:r w:rsidRPr="002C065F">
                            <w:rPr>
                              <w:rFonts w:cstheme="minorHAnsi"/>
                              <w:b/>
                              <w:sz w:val="16"/>
                              <w:szCs w:val="16"/>
                            </w:rPr>
                            <w:t>-</w:t>
                          </w:r>
                          <w:r w:rsidR="00401092">
                            <w:rPr>
                              <w:rFonts w:cstheme="minorHAnsi"/>
                              <w:b/>
                              <w:sz w:val="16"/>
                              <w:szCs w:val="16"/>
                            </w:rPr>
                            <w:t>2025</w:t>
                          </w:r>
                          <w:r w:rsidRPr="002C065F">
                            <w:rPr>
                              <w:rFonts w:cstheme="minorHAnsi"/>
                              <w:b/>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CF0E0" id="Text Box 4" o:spid="_x0000_s1056" type="#_x0000_t202" style="position:absolute;margin-left:401.65pt;margin-top:-11.55pt;width:114.65pt;height:1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svMQIAAFoEAAAOAAAAZHJzL2Uyb0RvYy54bWysVFFv2yAQfp+0/4B4X+ykTtZZcaqsVaZJ&#10;VVspmfpMMMSWgGNAYme/fgdO0qjb07QXDHfH3X3fd3h+12tFDsL5FkxFx6OcEmE41K3ZVfTHZvXp&#10;lhIfmKmZAiMqehSe3i0+fph3thQTaEDVwhFMYnzZ2Yo2IdgyyzxvhGZ+BFYYdEpwmgU8ul1WO9Zh&#10;dq2ySZ7Psg5cbR1w4T1aHwYnXaT8UgoenqX0IhBVUewtpNWldRvXbDFn5c4x27T81Ab7hy40aw0W&#10;vaR6YIGRvWv/SKVb7sCDDCMOOgMpWy4SBkQzzt+hWTfMioQFyfH2QpP/f2n50+HFkbauaEGJYRol&#10;2og+kK/QkyKy01lfYtDaYljo0Ywqn+0ejRF0L52OX4RD0I88Hy/cxmQ8Xiqms3w6pYSjb1KMb/JE&#10;fvZ22zofvgnQJG4q6lC7RCk7PPqAnWDoOSQWM7BqlUr6KUO6is5upnm6cPHgDWXwYsQw9Bp3od/2&#10;CfEFxxbqI8JzMIyHt3zVYg+PzIcX5nAeEBHOeHjGRSrAWnDaUdKA+/U3e4xHmdBLSYfzVVH/c8+c&#10;oER9Nyjgl3FRxIFMh2L6eYIHd+3ZXnvMXt8DjvAYX5PlaRvjgzpvpQP9ik9hGauiixmOtSvKgzsf&#10;7sMw9/iYuFguUxgOoWXh0awtj8kjr5HjTf/KnD0JEVDCJzjPIivf6THEDoos9wFkm8SKTA+8ngTA&#10;AU4anh5bfCHX5xT19ktY/AYAAP//AwBQSwMEFAAGAAgAAAAhABfrCI3iAAAACwEAAA8AAABkcnMv&#10;ZG93bnJldi54bWxMj8FqwzAMhu+DvYPRYJfR2k1K22VxyigMcsil3Rj05sZaEhrLme2m2dvPPW03&#10;CX38+v58O5mejeh8Z0nCYi6AIdVWd9RI+Hh/m22A+aBIq94SSvhBD9vi/i5XmbZX2uN4CA2LIeQz&#10;JaENYcg493WLRvm5HZDi7cs6o0JcXcO1U9cYbnqeCLHiRnUUP7RqwF2L9flwMRLGz3Kp92Mb3NOu&#10;KkV5rr7Xx0rKx4fp9QVYwCn8wXDTj+pQRKeTvZD2rJewEWkaUQmzJF0AuxEiTVbATnFaPgMvcv6/&#10;Q/ELAAD//wMAUEsBAi0AFAAGAAgAAAAhALaDOJL+AAAA4QEAABMAAAAAAAAAAAAAAAAAAAAAAFtD&#10;b250ZW50X1R5cGVzXS54bWxQSwECLQAUAAYACAAAACEAOP0h/9YAAACUAQAACwAAAAAAAAAAAAAA&#10;AAAvAQAAX3JlbHMvLnJlbHNQSwECLQAUAAYACAAAACEAOVkbLzECAABaBAAADgAAAAAAAAAAAAAA&#10;AAAuAgAAZHJzL2Uyb0RvYy54bWxQSwECLQAUAAYACAAAACEAF+sIjeIAAAALAQAADwAAAAAAAAAA&#10;AAAAAACLBAAAZHJzL2Rvd25yZXYueG1sUEsFBgAAAAAEAAQA8wAAAJoFAAAAAA==&#10;" filled="f" stroked="f" strokeweight=".5pt">
              <v:textbox>
                <w:txbxContent>
                  <w:p w:rsidR="002C065F" w:rsidRPr="002C065F" w:rsidRDefault="002C065F" w:rsidP="002C065F">
                    <w:pPr>
                      <w:spacing w:after="0" w:line="240" w:lineRule="auto"/>
                      <w:jc w:val="both"/>
                      <w:rPr>
                        <w:rFonts w:cstheme="minorHAnsi"/>
                        <w:b/>
                        <w:sz w:val="16"/>
                        <w:szCs w:val="16"/>
                      </w:rPr>
                    </w:pPr>
                    <w:r w:rsidRPr="002C065F">
                      <w:rPr>
                        <w:rFonts w:cstheme="minorHAnsi"/>
                        <w:b/>
                        <w:sz w:val="16"/>
                        <w:szCs w:val="16"/>
                      </w:rPr>
                      <w:t>&lt;</w:t>
                    </w:r>
                    <w:r w:rsidR="00401092">
                      <w:rPr>
                        <w:rFonts w:cstheme="minorHAnsi"/>
                        <w:b/>
                        <w:sz w:val="16"/>
                        <w:szCs w:val="16"/>
                      </w:rPr>
                      <w:t>05</w:t>
                    </w:r>
                    <w:r w:rsidRPr="002C065F">
                      <w:rPr>
                        <w:rFonts w:cstheme="minorHAnsi"/>
                        <w:b/>
                        <w:sz w:val="16"/>
                        <w:szCs w:val="16"/>
                      </w:rPr>
                      <w:t>-</w:t>
                    </w:r>
                    <w:r w:rsidR="00401092">
                      <w:rPr>
                        <w:rFonts w:cstheme="minorHAnsi"/>
                        <w:b/>
                        <w:sz w:val="16"/>
                        <w:szCs w:val="16"/>
                      </w:rPr>
                      <w:t>05</w:t>
                    </w:r>
                    <w:r w:rsidRPr="002C065F">
                      <w:rPr>
                        <w:rFonts w:cstheme="minorHAnsi"/>
                        <w:b/>
                        <w:sz w:val="16"/>
                        <w:szCs w:val="16"/>
                      </w:rPr>
                      <w:t>-</w:t>
                    </w:r>
                    <w:r w:rsidR="00401092">
                      <w:rPr>
                        <w:rFonts w:cstheme="minorHAnsi"/>
                        <w:b/>
                        <w:sz w:val="16"/>
                        <w:szCs w:val="16"/>
                      </w:rPr>
                      <w:t>2025</w:t>
                    </w:r>
                    <w:r w:rsidRPr="002C065F">
                      <w:rPr>
                        <w:rFonts w:cstheme="minorHAnsi"/>
                        <w:b/>
                        <w:sz w:val="16"/>
                        <w:szCs w:val="16"/>
                      </w:rPr>
                      <w:t>&gt;</w:t>
                    </w:r>
                  </w:p>
                </w:txbxContent>
              </v:textbox>
              <w10:wrap type="tight"/>
            </v:shape>
          </w:pict>
        </mc:Fallback>
      </mc:AlternateContent>
    </w:r>
    <w:r w:rsidR="002C065F">
      <w:rPr>
        <w:noProof/>
      </w:rPr>
      <mc:AlternateContent>
        <mc:Choice Requires="wps">
          <w:drawing>
            <wp:anchor distT="0" distB="0" distL="114300" distR="114300" simplePos="0" relativeHeight="251682816" behindDoc="1" locked="0" layoutInCell="1" allowOverlap="1" wp14:anchorId="153AC8B5" wp14:editId="0B3295E8">
              <wp:simplePos x="0" y="0"/>
              <wp:positionH relativeFrom="column">
                <wp:posOffset>5101006</wp:posOffset>
              </wp:positionH>
              <wp:positionV relativeFrom="paragraph">
                <wp:posOffset>-367792</wp:posOffset>
              </wp:positionV>
              <wp:extent cx="1456055" cy="241300"/>
              <wp:effectExtent l="0" t="0" r="0" b="6350"/>
              <wp:wrapTight wrapText="bothSides">
                <wp:wrapPolygon edited="0">
                  <wp:start x="848" y="0"/>
                  <wp:lineTo x="848" y="20463"/>
                  <wp:lineTo x="20630" y="20463"/>
                  <wp:lineTo x="20630" y="0"/>
                  <wp:lineTo x="848" y="0"/>
                </wp:wrapPolygon>
              </wp:wrapTight>
              <wp:docPr id="2" name="Text Box 2"/>
              <wp:cNvGraphicFramePr/>
              <a:graphic xmlns:a="http://schemas.openxmlformats.org/drawingml/2006/main">
                <a:graphicData uri="http://schemas.microsoft.com/office/word/2010/wordprocessingShape">
                  <wps:wsp>
                    <wps:cNvSpPr txBox="1"/>
                    <wps:spPr>
                      <a:xfrm>
                        <a:off x="0" y="0"/>
                        <a:ext cx="1456055" cy="241300"/>
                      </a:xfrm>
                      <a:prstGeom prst="rect">
                        <a:avLst/>
                      </a:prstGeom>
                      <a:noFill/>
                      <a:ln w="6350">
                        <a:noFill/>
                      </a:ln>
                    </wps:spPr>
                    <wps:txbx>
                      <w:txbxContent>
                        <w:p w:rsidR="002C065F" w:rsidRPr="002C065F" w:rsidRDefault="002C065F" w:rsidP="002C065F">
                          <w:pPr>
                            <w:spacing w:after="0" w:line="240" w:lineRule="auto"/>
                            <w:jc w:val="both"/>
                            <w:rPr>
                              <w:rFonts w:cstheme="minorHAnsi"/>
                              <w:b/>
                              <w:sz w:val="16"/>
                              <w:szCs w:val="16"/>
                            </w:rPr>
                          </w:pPr>
                          <w:r w:rsidRPr="002C065F">
                            <w:rPr>
                              <w:rFonts w:cstheme="minorHAnsi"/>
                              <w:b/>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AC8B5" id="Text Box 2" o:spid="_x0000_s1057" type="#_x0000_t202" style="position:absolute;margin-left:401.65pt;margin-top:-28.95pt;width:114.65pt;height:1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BvMMQIAAFoEAAAOAAAAZHJzL2Uyb0RvYy54bWysVFFv2yAQfp+0/4B4X+y4SdZFcaqsVaZJ&#10;VVspmfpMMMSWgGNAYme/fgd20qjb07QXDHfH3X3fd3hx12lFjsL5BkxJx6OcEmE4VI3Zl/THdv3p&#10;lhIfmKmYAiNKehKe3i0/fli0di4KqEFVwhFMYvy8tSWtQ7DzLPO8Fpr5EVhh0CnBaRbw6PZZ5ViL&#10;2bXKijyfZS24yjrgwnu0PvROukz5pRQ8PEvpRSCqpNhbSKtL6y6u2XLB5nvHbN3woQ32D11o1hgs&#10;ekn1wAIjB9f8kUo33IEHGUYcdAZSNlwkDIhmnL9Ds6mZFQkLkuPthSb//9Lyp+OLI01V0oISwzRK&#10;tBVdIF+hI0Vkp7V+jkEbi2GhQzOqfLZ7NEbQnXQ6fhEOQT/yfLpwG5PxeGkyneXTKSUcfcVkfJMn&#10;8rO329b58E2AJnFTUofaJUrZ8dEH7ARDzyGxmIF1o1TSTxnSlnR2M83ThYsHbyiDFyOGvte4C92u&#10;GxAP+HZQnRCeg348vOXrBnt4ZD68MIfzgIhwxsMzLlIB1oJhR0kN7tff7DEeZUIvJS3OV0n9zwNz&#10;ghL13aCAX8aTSRzIdJhMPxd4cNee3bXHHPQ94AiP8TVZnrYxPqjzVjrQr/gUVrEqupjhWLukPLjz&#10;4T70c4+PiYvVKoXhEFoWHs3G8pg88ho53navzNlBiIASPsF5Ftn8nR59bK/I6hBANkmsyHTP6yAA&#10;DnDScHhs8YVcn1PU2y9h+RsAAP//AwBQSwMEFAAGAAgAAAAhADO7fSjjAAAADAEAAA8AAABkcnMv&#10;ZG93bnJldi54bWxMj8FOwzAMhu9IvENkJC5oS7bCtpamE5qE1EMvGwiJW9aYplrjlCbrytuTneBo&#10;+9Pv78+3k+3YiINvHUlYzAUwpNrplhoJ72+vsw0wHxRp1TlCCT/oYVvc3uQq0+5CexwPoWExhHym&#10;JJgQ+oxzXxu0ys9djxRvX26wKsRxaLge1CWG244vhVhxq1qKH4zqcWewPh3OVsL4UT7q/WjC8LCr&#10;SlGequ/1ZyXl/d308gws4BT+YLjqR3UootPRnUl71knYiCSJqITZ0zoFdiVEslwBO8bVIk2BFzn/&#10;X6L4BQAA//8DAFBLAQItABQABgAIAAAAIQC2gziS/gAAAOEBAAATAAAAAAAAAAAAAAAAAAAAAABb&#10;Q29udGVudF9UeXBlc10ueG1sUEsBAi0AFAAGAAgAAAAhADj9If/WAAAAlAEAAAsAAAAAAAAAAAAA&#10;AAAALwEAAF9yZWxzLy5yZWxzUEsBAi0AFAAGAAgAAAAhADzgG8wxAgAAWgQAAA4AAAAAAAAAAAAA&#10;AAAALgIAAGRycy9lMm9Eb2MueG1sUEsBAi0AFAAGAAgAAAAhADO7fSjjAAAADAEAAA8AAAAAAAAA&#10;AAAAAAAAiwQAAGRycy9kb3ducmV2LnhtbFBLBQYAAAAABAAEAPMAAACbBQAAAAA=&#10;" filled="f" stroked="f" strokeweight=".5pt">
              <v:textbox>
                <w:txbxContent>
                  <w:p w:rsidR="002C065F" w:rsidRPr="002C065F" w:rsidRDefault="002C065F" w:rsidP="002C065F">
                    <w:pPr>
                      <w:spacing w:after="0" w:line="240" w:lineRule="auto"/>
                      <w:jc w:val="both"/>
                      <w:rPr>
                        <w:rFonts w:cstheme="minorHAnsi"/>
                        <w:b/>
                        <w:sz w:val="16"/>
                        <w:szCs w:val="16"/>
                      </w:rPr>
                    </w:pPr>
                    <w:r w:rsidRPr="002C065F">
                      <w:rPr>
                        <w:rFonts w:cstheme="minorHAnsi"/>
                        <w:b/>
                        <w:sz w:val="16"/>
                        <w:szCs w:val="16"/>
                      </w:rPr>
                      <w:t>00</w:t>
                    </w:r>
                  </w:p>
                </w:txbxContent>
              </v:textbox>
              <w10:wrap type="tight"/>
            </v:shape>
          </w:pict>
        </mc:Fallback>
      </mc:AlternateContent>
    </w:r>
    <w:r w:rsidR="00015201" w:rsidRPr="00015201">
      <w:rPr>
        <w:noProof/>
      </w:rPr>
      <w:drawing>
        <wp:anchor distT="0" distB="0" distL="114300" distR="114300" simplePos="0" relativeHeight="251680768" behindDoc="1" locked="0" layoutInCell="1" allowOverlap="1" wp14:anchorId="5C86BAFE">
          <wp:simplePos x="0" y="0"/>
          <wp:positionH relativeFrom="column">
            <wp:posOffset>3658</wp:posOffset>
          </wp:positionH>
          <wp:positionV relativeFrom="paragraph">
            <wp:posOffset>-579323</wp:posOffset>
          </wp:positionV>
          <wp:extent cx="6598310" cy="6750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99849" cy="67516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64A38"/>
    <w:multiLevelType w:val="multilevel"/>
    <w:tmpl w:val="12F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C60BB"/>
    <w:multiLevelType w:val="hybridMultilevel"/>
    <w:tmpl w:val="7806F35E"/>
    <w:lvl w:ilvl="0" w:tplc="34090005">
      <w:start w:val="1"/>
      <w:numFmt w:val="bullet"/>
      <w:lvlText w:val=""/>
      <w:lvlJc w:val="left"/>
      <w:pPr>
        <w:ind w:left="1004" w:hanging="360"/>
      </w:pPr>
      <w:rPr>
        <w:rFonts w:ascii="Wingdings" w:hAnsi="Wingdings" w:hint="default"/>
      </w:rPr>
    </w:lvl>
    <w:lvl w:ilvl="1" w:tplc="34090003" w:tentative="1">
      <w:start w:val="1"/>
      <w:numFmt w:val="bullet"/>
      <w:lvlText w:val="o"/>
      <w:lvlJc w:val="left"/>
      <w:pPr>
        <w:ind w:left="1724" w:hanging="360"/>
      </w:pPr>
      <w:rPr>
        <w:rFonts w:ascii="Courier New" w:hAnsi="Courier New" w:cs="Courier New" w:hint="default"/>
      </w:rPr>
    </w:lvl>
    <w:lvl w:ilvl="2" w:tplc="34090005" w:tentative="1">
      <w:start w:val="1"/>
      <w:numFmt w:val="bullet"/>
      <w:lvlText w:val=""/>
      <w:lvlJc w:val="left"/>
      <w:pPr>
        <w:ind w:left="2444" w:hanging="360"/>
      </w:pPr>
      <w:rPr>
        <w:rFonts w:ascii="Wingdings" w:hAnsi="Wingdings" w:hint="default"/>
      </w:rPr>
    </w:lvl>
    <w:lvl w:ilvl="3" w:tplc="34090001" w:tentative="1">
      <w:start w:val="1"/>
      <w:numFmt w:val="bullet"/>
      <w:lvlText w:val=""/>
      <w:lvlJc w:val="left"/>
      <w:pPr>
        <w:ind w:left="3164" w:hanging="360"/>
      </w:pPr>
      <w:rPr>
        <w:rFonts w:ascii="Symbol" w:hAnsi="Symbol" w:hint="default"/>
      </w:rPr>
    </w:lvl>
    <w:lvl w:ilvl="4" w:tplc="34090003" w:tentative="1">
      <w:start w:val="1"/>
      <w:numFmt w:val="bullet"/>
      <w:lvlText w:val="o"/>
      <w:lvlJc w:val="left"/>
      <w:pPr>
        <w:ind w:left="3884" w:hanging="360"/>
      </w:pPr>
      <w:rPr>
        <w:rFonts w:ascii="Courier New" w:hAnsi="Courier New" w:cs="Courier New" w:hint="default"/>
      </w:rPr>
    </w:lvl>
    <w:lvl w:ilvl="5" w:tplc="34090005" w:tentative="1">
      <w:start w:val="1"/>
      <w:numFmt w:val="bullet"/>
      <w:lvlText w:val=""/>
      <w:lvlJc w:val="left"/>
      <w:pPr>
        <w:ind w:left="4604" w:hanging="360"/>
      </w:pPr>
      <w:rPr>
        <w:rFonts w:ascii="Wingdings" w:hAnsi="Wingdings" w:hint="default"/>
      </w:rPr>
    </w:lvl>
    <w:lvl w:ilvl="6" w:tplc="34090001" w:tentative="1">
      <w:start w:val="1"/>
      <w:numFmt w:val="bullet"/>
      <w:lvlText w:val=""/>
      <w:lvlJc w:val="left"/>
      <w:pPr>
        <w:ind w:left="5324" w:hanging="360"/>
      </w:pPr>
      <w:rPr>
        <w:rFonts w:ascii="Symbol" w:hAnsi="Symbol" w:hint="default"/>
      </w:rPr>
    </w:lvl>
    <w:lvl w:ilvl="7" w:tplc="34090003" w:tentative="1">
      <w:start w:val="1"/>
      <w:numFmt w:val="bullet"/>
      <w:lvlText w:val="o"/>
      <w:lvlJc w:val="left"/>
      <w:pPr>
        <w:ind w:left="6044" w:hanging="360"/>
      </w:pPr>
      <w:rPr>
        <w:rFonts w:ascii="Courier New" w:hAnsi="Courier New" w:cs="Courier New" w:hint="default"/>
      </w:rPr>
    </w:lvl>
    <w:lvl w:ilvl="8" w:tplc="34090005" w:tentative="1">
      <w:start w:val="1"/>
      <w:numFmt w:val="bullet"/>
      <w:lvlText w:val=""/>
      <w:lvlJc w:val="left"/>
      <w:pPr>
        <w:ind w:left="6764" w:hanging="360"/>
      </w:pPr>
      <w:rPr>
        <w:rFonts w:ascii="Wingdings" w:hAnsi="Wingdings" w:hint="default"/>
      </w:rPr>
    </w:lvl>
  </w:abstractNum>
  <w:abstractNum w:abstractNumId="2" w15:restartNumberingAfterBreak="0">
    <w:nsid w:val="5EC0426C"/>
    <w:multiLevelType w:val="hybridMultilevel"/>
    <w:tmpl w:val="B45EEDF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E9"/>
    <w:rsid w:val="00015201"/>
    <w:rsid w:val="00017FE8"/>
    <w:rsid w:val="00053A66"/>
    <w:rsid w:val="00060386"/>
    <w:rsid w:val="00065D92"/>
    <w:rsid w:val="00080A5E"/>
    <w:rsid w:val="000B6886"/>
    <w:rsid w:val="000C67D2"/>
    <w:rsid w:val="000E3738"/>
    <w:rsid w:val="001637E2"/>
    <w:rsid w:val="00194C37"/>
    <w:rsid w:val="001D32E0"/>
    <w:rsid w:val="001F4286"/>
    <w:rsid w:val="00220ED7"/>
    <w:rsid w:val="00224024"/>
    <w:rsid w:val="00237AE5"/>
    <w:rsid w:val="00250500"/>
    <w:rsid w:val="00266CD5"/>
    <w:rsid w:val="00267590"/>
    <w:rsid w:val="00287CBC"/>
    <w:rsid w:val="002940A7"/>
    <w:rsid w:val="002A0E2F"/>
    <w:rsid w:val="002C065F"/>
    <w:rsid w:val="00306EF3"/>
    <w:rsid w:val="003112AF"/>
    <w:rsid w:val="00332427"/>
    <w:rsid w:val="00342991"/>
    <w:rsid w:val="003A5DA4"/>
    <w:rsid w:val="003C106E"/>
    <w:rsid w:val="003D6CF1"/>
    <w:rsid w:val="00401092"/>
    <w:rsid w:val="00452186"/>
    <w:rsid w:val="00497DA8"/>
    <w:rsid w:val="004C0B35"/>
    <w:rsid w:val="0051347B"/>
    <w:rsid w:val="0054657C"/>
    <w:rsid w:val="0058324C"/>
    <w:rsid w:val="005A4400"/>
    <w:rsid w:val="005D1AC5"/>
    <w:rsid w:val="005D1E0B"/>
    <w:rsid w:val="005D4DB3"/>
    <w:rsid w:val="005F129E"/>
    <w:rsid w:val="00607ACE"/>
    <w:rsid w:val="006235AA"/>
    <w:rsid w:val="0064265E"/>
    <w:rsid w:val="00643A7A"/>
    <w:rsid w:val="006F7F21"/>
    <w:rsid w:val="00732522"/>
    <w:rsid w:val="00751C1F"/>
    <w:rsid w:val="00755360"/>
    <w:rsid w:val="0076472B"/>
    <w:rsid w:val="00780320"/>
    <w:rsid w:val="007828F6"/>
    <w:rsid w:val="007A083E"/>
    <w:rsid w:val="007F3160"/>
    <w:rsid w:val="007F5F3E"/>
    <w:rsid w:val="008309D4"/>
    <w:rsid w:val="00835259"/>
    <w:rsid w:val="0084392E"/>
    <w:rsid w:val="008641F6"/>
    <w:rsid w:val="00894399"/>
    <w:rsid w:val="008C0E8D"/>
    <w:rsid w:val="008E5DA1"/>
    <w:rsid w:val="00984E1F"/>
    <w:rsid w:val="009B03DD"/>
    <w:rsid w:val="009C7E90"/>
    <w:rsid w:val="00A0283D"/>
    <w:rsid w:val="00A03880"/>
    <w:rsid w:val="00A11BE3"/>
    <w:rsid w:val="00A142A3"/>
    <w:rsid w:val="00A46A30"/>
    <w:rsid w:val="00A7150C"/>
    <w:rsid w:val="00AC6AED"/>
    <w:rsid w:val="00B05BDF"/>
    <w:rsid w:val="00B05FA8"/>
    <w:rsid w:val="00B14233"/>
    <w:rsid w:val="00B32AE3"/>
    <w:rsid w:val="00B42D60"/>
    <w:rsid w:val="00B57978"/>
    <w:rsid w:val="00B677AF"/>
    <w:rsid w:val="00B73D0A"/>
    <w:rsid w:val="00B959D5"/>
    <w:rsid w:val="00BB373B"/>
    <w:rsid w:val="00BC29A6"/>
    <w:rsid w:val="00C1403B"/>
    <w:rsid w:val="00C40A1F"/>
    <w:rsid w:val="00C43344"/>
    <w:rsid w:val="00C54658"/>
    <w:rsid w:val="00C56F7C"/>
    <w:rsid w:val="00C761F9"/>
    <w:rsid w:val="00C93075"/>
    <w:rsid w:val="00C93177"/>
    <w:rsid w:val="00D31784"/>
    <w:rsid w:val="00D75878"/>
    <w:rsid w:val="00D87F35"/>
    <w:rsid w:val="00DB5DE8"/>
    <w:rsid w:val="00DC1BAB"/>
    <w:rsid w:val="00E00985"/>
    <w:rsid w:val="00E172F4"/>
    <w:rsid w:val="00E32C97"/>
    <w:rsid w:val="00E4201E"/>
    <w:rsid w:val="00E73246"/>
    <w:rsid w:val="00EF4F31"/>
    <w:rsid w:val="00EF6D1C"/>
    <w:rsid w:val="00F42CA6"/>
    <w:rsid w:val="00F56CDC"/>
    <w:rsid w:val="00F70130"/>
    <w:rsid w:val="00F80FB4"/>
    <w:rsid w:val="00F816E6"/>
    <w:rsid w:val="00F81750"/>
    <w:rsid w:val="00FB4DC1"/>
    <w:rsid w:val="00FC18E9"/>
    <w:rsid w:val="00FE07B2"/>
    <w:rsid w:val="00FE4988"/>
    <w:rsid w:val="00FF1E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556B"/>
  <w15:chartTrackingRefBased/>
  <w15:docId w15:val="{AA5AF6A5-64BD-4639-B18C-7CF9967F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6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8E9"/>
  </w:style>
  <w:style w:type="paragraph" w:styleId="Footer">
    <w:name w:val="footer"/>
    <w:basedOn w:val="Normal"/>
    <w:link w:val="FooterChar"/>
    <w:uiPriority w:val="99"/>
    <w:unhideWhenUsed/>
    <w:rsid w:val="00FC1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E9"/>
  </w:style>
  <w:style w:type="table" w:styleId="TableGrid">
    <w:name w:val="Table Grid"/>
    <w:basedOn w:val="TableNormal"/>
    <w:rsid w:val="00B5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B5797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E07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17FE8"/>
    <w:pPr>
      <w:ind w:left="720"/>
      <w:contextualSpacing/>
    </w:pPr>
  </w:style>
  <w:style w:type="character" w:styleId="Hyperlink">
    <w:name w:val="Hyperlink"/>
    <w:basedOn w:val="DefaultParagraphFont"/>
    <w:uiPriority w:val="99"/>
    <w:unhideWhenUsed/>
    <w:rsid w:val="00E32C97"/>
    <w:rPr>
      <w:color w:val="0563C1" w:themeColor="hyperlink"/>
      <w:u w:val="single"/>
    </w:rPr>
  </w:style>
  <w:style w:type="character" w:styleId="UnresolvedMention">
    <w:name w:val="Unresolved Mention"/>
    <w:basedOn w:val="DefaultParagraphFont"/>
    <w:uiPriority w:val="99"/>
    <w:semiHidden/>
    <w:unhideWhenUsed/>
    <w:rsid w:val="00E32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66330">
      <w:bodyDiv w:val="1"/>
      <w:marLeft w:val="0"/>
      <w:marRight w:val="0"/>
      <w:marTop w:val="0"/>
      <w:marBottom w:val="0"/>
      <w:divBdr>
        <w:top w:val="none" w:sz="0" w:space="0" w:color="auto"/>
        <w:left w:val="none" w:sz="0" w:space="0" w:color="auto"/>
        <w:bottom w:val="none" w:sz="0" w:space="0" w:color="auto"/>
        <w:right w:val="none" w:sz="0" w:space="0" w:color="auto"/>
      </w:divBdr>
    </w:div>
    <w:div w:id="1202212201">
      <w:bodyDiv w:val="1"/>
      <w:marLeft w:val="0"/>
      <w:marRight w:val="0"/>
      <w:marTop w:val="0"/>
      <w:marBottom w:val="0"/>
      <w:divBdr>
        <w:top w:val="none" w:sz="0" w:space="0" w:color="auto"/>
        <w:left w:val="none" w:sz="0" w:space="0" w:color="auto"/>
        <w:bottom w:val="none" w:sz="0" w:space="0" w:color="auto"/>
        <w:right w:val="none" w:sz="0" w:space="0" w:color="auto"/>
      </w:divBdr>
    </w:div>
    <w:div w:id="1584947198">
      <w:bodyDiv w:val="1"/>
      <w:marLeft w:val="0"/>
      <w:marRight w:val="0"/>
      <w:marTop w:val="0"/>
      <w:marBottom w:val="0"/>
      <w:divBdr>
        <w:top w:val="none" w:sz="0" w:space="0" w:color="auto"/>
        <w:left w:val="none" w:sz="0" w:space="0" w:color="auto"/>
        <w:bottom w:val="none" w:sz="0" w:space="0" w:color="auto"/>
        <w:right w:val="none" w:sz="0" w:space="0" w:color="auto"/>
      </w:divBdr>
      <w:divsChild>
        <w:div w:id="664167216">
          <w:marLeft w:val="0"/>
          <w:marRight w:val="0"/>
          <w:marTop w:val="0"/>
          <w:marBottom w:val="0"/>
          <w:divBdr>
            <w:top w:val="none" w:sz="0" w:space="0" w:color="auto"/>
            <w:left w:val="none" w:sz="0" w:space="0" w:color="auto"/>
            <w:bottom w:val="none" w:sz="0" w:space="0" w:color="auto"/>
            <w:right w:val="none" w:sz="0" w:space="0" w:color="auto"/>
          </w:divBdr>
          <w:divsChild>
            <w:div w:id="10996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D2E90-9390-4E78-9408-C0330448A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2025-02-06T06:17:00Z</dcterms:created>
  <dcterms:modified xsi:type="dcterms:W3CDTF">2025-02-06T11:00:00Z</dcterms:modified>
</cp:coreProperties>
</file>